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F2CE073" w14:textId="63F1D863" w:rsidR="00F4527B" w:rsidRPr="00B61CF1" w:rsidRDefault="00B83541" w:rsidP="00C84891">
      <w:r w:rsidRPr="0047222A">
        <w:rPr>
          <w:noProof/>
          <w:lang w:eastAsia="en-GB"/>
        </w:rPr>
        <mc:AlternateContent>
          <mc:Choice Requires="wps">
            <w:drawing>
              <wp:anchor distT="0" distB="0" distL="114300" distR="114300" simplePos="0" relativeHeight="251658241" behindDoc="1" locked="0" layoutInCell="1" allowOverlap="1" wp14:anchorId="535D5D02" wp14:editId="3FC606CB">
                <wp:simplePos x="0" y="0"/>
                <wp:positionH relativeFrom="margin">
                  <wp:posOffset>219074</wp:posOffset>
                </wp:positionH>
                <wp:positionV relativeFrom="paragraph">
                  <wp:posOffset>5414645</wp:posOffset>
                </wp:positionV>
                <wp:extent cx="5987415" cy="2629535"/>
                <wp:effectExtent l="0" t="0" r="0" b="6350"/>
                <wp:wrapTight wrapText="bothSides">
                  <wp:wrapPolygon edited="0">
                    <wp:start x="137" y="0"/>
                    <wp:lineTo x="137" y="21517"/>
                    <wp:lineTo x="21373" y="21517"/>
                    <wp:lineTo x="21373" y="0"/>
                    <wp:lineTo x="137" y="0"/>
                  </wp:wrapPolygon>
                </wp:wrapTight>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7415" cy="26295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FDA83A" w14:textId="77777777" w:rsidR="00731F25" w:rsidRDefault="00731F25" w:rsidP="00B83541">
                            <w:pPr>
                              <w:spacing w:after="480"/>
                              <w:rPr>
                                <w:rFonts w:ascii="Verdana" w:hAnsi="Verdana"/>
                                <w:b/>
                                <w:sz w:val="48"/>
                                <w:szCs w:val="48"/>
                              </w:rPr>
                            </w:pPr>
                          </w:p>
                          <w:p w14:paraId="7F2B94C7" w14:textId="01E7962D" w:rsidR="00731F25" w:rsidRPr="00B83541" w:rsidRDefault="00731F25" w:rsidP="00B83541">
                            <w:pPr>
                              <w:spacing w:after="480"/>
                              <w:jc w:val="right"/>
                              <w:rPr>
                                <w:rFonts w:ascii="Verdana" w:hAnsi="Verdana"/>
                                <w:b/>
                                <w:sz w:val="44"/>
                                <w:szCs w:val="44"/>
                              </w:rPr>
                            </w:pPr>
                            <w:r>
                              <w:rPr>
                                <w:rFonts w:ascii="Verdana" w:hAnsi="Verdana"/>
                                <w:b/>
                                <w:sz w:val="44"/>
                                <w:szCs w:val="44"/>
                              </w:rPr>
                              <w:t>CashBack Change Cycle Programme</w:t>
                            </w:r>
                            <w:r w:rsidRPr="00B83541">
                              <w:rPr>
                                <w:rFonts w:ascii="Verdana" w:hAnsi="Verdana"/>
                                <w:b/>
                                <w:sz w:val="44"/>
                                <w:szCs w:val="44"/>
                              </w:rPr>
                              <w:t xml:space="preserve"> </w:t>
                            </w:r>
                          </w:p>
                          <w:p w14:paraId="45F7A315" w14:textId="012C99EF" w:rsidR="00731F25" w:rsidRDefault="00731F25" w:rsidP="00A450DF">
                            <w:pPr>
                              <w:jc w:val="right"/>
                              <w:rPr>
                                <w:b/>
                                <w:caps/>
                                <w:color w:val="808080"/>
                                <w:sz w:val="52"/>
                              </w:rPr>
                            </w:pPr>
                            <w:r>
                              <w:rPr>
                                <w:b/>
                                <w:caps/>
                                <w:color w:val="808080"/>
                                <w:sz w:val="52"/>
                              </w:rPr>
                              <w:t>Year 3 Report</w:t>
                            </w:r>
                          </w:p>
                          <w:p w14:paraId="48384228" w14:textId="77777777" w:rsidR="00731F25" w:rsidRDefault="00731F25" w:rsidP="00A450DF">
                            <w:pPr>
                              <w:jc w:val="right"/>
                              <w:rPr>
                                <w:b/>
                                <w:caps/>
                                <w:color w:val="808080"/>
                                <w:sz w:val="52"/>
                              </w:rPr>
                            </w:pPr>
                          </w:p>
                          <w:p w14:paraId="314ED718" w14:textId="77777777" w:rsidR="00731F25" w:rsidRPr="00496F13" w:rsidRDefault="00731F25" w:rsidP="00A450DF">
                            <w:pPr>
                              <w:jc w:val="right"/>
                              <w:rPr>
                                <w:b/>
                                <w:caps/>
                                <w:color w:val="808080"/>
                                <w:sz w:val="52"/>
                              </w:rPr>
                            </w:pP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w14:anchorId="535D5D02" id="_x0000_t202" coordsize="21600,21600" o:spt="202" path="m,l,21600r21600,l21600,xe">
                <v:stroke joinstyle="miter"/>
                <v:path gradientshapeok="t" o:connecttype="rect"/>
              </v:shapetype>
              <v:shape id="Text Box 2" o:spid="_x0000_s1026" type="#_x0000_t202" style="position:absolute;margin-left:17.25pt;margin-top:426.35pt;width:471.45pt;height:207.05pt;z-index:-251658239;visibility:visible;mso-wrap-style:square;mso-width-percent:0;mso-height-percent:200;mso-wrap-distance-left:9pt;mso-wrap-distance-top:0;mso-wrap-distance-right:9pt;mso-wrap-distance-bottom:0;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" filled="f" stroked="f">
                <v:textbox style="mso-fit-shape-to-text:t">
                  <w:txbxContent>
                    <w:p w14:paraId="55FDA83A" w14:textId="77777777" w:rsidR="00731F25" w:rsidRDefault="00731F25" w:rsidP="00B83541">
                      <w:pPr>
                        <w:spacing w:after="480"/>
                        <w:rPr>
                          <w:rFonts w:ascii="Verdana" w:hAnsi="Verdana"/>
                          <w:b/>
                          <w:sz w:val="48"/>
                          <w:szCs w:val="48"/>
                        </w:rPr>
                      </w:pPr>
                    </w:p>
                    <w:p w14:paraId="7F2B94C7" w14:textId="01E7962D" w:rsidR="00731F25" w:rsidRPr="00B83541" w:rsidRDefault="00731F25" w:rsidP="00B83541">
                      <w:pPr>
                        <w:spacing w:after="480"/>
                        <w:jc w:val="right"/>
                        <w:rPr>
                          <w:rFonts w:ascii="Verdana" w:hAnsi="Verdana"/>
                          <w:b/>
                          <w:sz w:val="44"/>
                          <w:szCs w:val="44"/>
                        </w:rPr>
                      </w:pPr>
                      <w:r>
                        <w:rPr>
                          <w:rFonts w:ascii="Verdana" w:hAnsi="Verdana"/>
                          <w:b/>
                          <w:sz w:val="44"/>
                          <w:szCs w:val="44"/>
                        </w:rPr>
                        <w:t>CashBack Change Cycle Programme</w:t>
                      </w:r>
                      <w:r w:rsidRPr="00B83541">
                        <w:rPr>
                          <w:rFonts w:ascii="Verdana" w:hAnsi="Verdana"/>
                          <w:b/>
                          <w:sz w:val="44"/>
                          <w:szCs w:val="44"/>
                        </w:rPr>
                        <w:t xml:space="preserve"> </w:t>
                      </w:r>
                    </w:p>
                    <w:p w14:paraId="45F7A315" w14:textId="012C99EF" w:rsidR="00731F25" w:rsidRDefault="00731F25" w:rsidP="00A450DF">
                      <w:pPr>
                        <w:jc w:val="right"/>
                        <w:rPr>
                          <w:b/>
                          <w:caps/>
                          <w:color w:val="808080"/>
                          <w:sz w:val="52"/>
                        </w:rPr>
                      </w:pPr>
                      <w:r>
                        <w:rPr>
                          <w:b/>
                          <w:caps/>
                          <w:color w:val="808080"/>
                          <w:sz w:val="52"/>
                        </w:rPr>
                        <w:t>Year 3 Report</w:t>
                      </w:r>
                    </w:p>
                    <w:p w14:paraId="48384228" w14:textId="77777777" w:rsidR="00731F25" w:rsidRDefault="00731F25" w:rsidP="00A450DF">
                      <w:pPr>
                        <w:jc w:val="right"/>
                        <w:rPr>
                          <w:b/>
                          <w:caps/>
                          <w:color w:val="808080"/>
                          <w:sz w:val="52"/>
                        </w:rPr>
                      </w:pPr>
                    </w:p>
                    <w:p w14:paraId="314ED718" w14:textId="77777777" w:rsidR="00731F25" w:rsidRPr="00496F13" w:rsidRDefault="00731F25" w:rsidP="00A450DF">
                      <w:pPr>
                        <w:jc w:val="right"/>
                        <w:rPr>
                          <w:b/>
                          <w:caps/>
                          <w:color w:val="808080"/>
                          <w:sz w:val="52"/>
                        </w:rPr>
                      </w:pPr>
                    </w:p>
                  </w:txbxContent>
                </v:textbox>
                <w10:wrap type="tight" anchorx="margin"/>
              </v:shape>
            </w:pict>
          </mc:Fallback>
        </mc:AlternateContent>
      </w:r>
      <w:r w:rsidRPr="0047222A">
        <w:rPr>
          <w:noProof/>
          <w:lang w:eastAsia="en-GB"/>
        </w:rPr>
        <mc:AlternateContent>
          <mc:Choice Requires="wps">
            <w:drawing>
              <wp:anchor distT="0" distB="0" distL="114300" distR="114300" simplePos="0" relativeHeight="251658242" behindDoc="0" locked="0" layoutInCell="1" allowOverlap="1" wp14:anchorId="2AFF7742" wp14:editId="258EECD4">
                <wp:simplePos x="0" y="0"/>
                <wp:positionH relativeFrom="column">
                  <wp:posOffset>2673985</wp:posOffset>
                </wp:positionH>
                <wp:positionV relativeFrom="paragraph">
                  <wp:posOffset>7847965</wp:posOffset>
                </wp:positionV>
                <wp:extent cx="3399155" cy="468630"/>
                <wp:effectExtent l="0" t="0" r="3810" b="0"/>
                <wp:wrapNone/>
                <wp:docPr id="1"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9155" cy="468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3CEB94" w14:textId="57944048" w:rsidR="00731F25" w:rsidRPr="00496F13" w:rsidRDefault="00731F25" w:rsidP="00A450DF">
                            <w:pPr>
                              <w:jc w:val="right"/>
                              <w:rPr>
                                <w:rFonts w:ascii="Verdana" w:hAnsi="Verdana"/>
                                <w:b/>
                                <w:color w:val="808080"/>
                                <w:sz w:val="52"/>
                              </w:rPr>
                            </w:pPr>
                            <w:r>
                              <w:rPr>
                                <w:rFonts w:ascii="Verdana" w:hAnsi="Verdana"/>
                                <w:b/>
                                <w:color w:val="808080"/>
                                <w:sz w:val="52"/>
                              </w:rPr>
                              <w:t>2020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AFF7742" id="Text Box 3" o:spid="_x0000_s1027" type="#_x0000_t202" style="position:absolute;margin-left:210.55pt;margin-top:617.95pt;width:267.65pt;height:36.9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" filled="f" stroked="f">
                <v:textbox>
                  <w:txbxContent>
                    <w:p w14:paraId="313CEB94" w14:textId="57944048" w:rsidR="00731F25" w:rsidRPr="00496F13" w:rsidRDefault="00731F25" w:rsidP="00A450DF">
                      <w:pPr>
                        <w:jc w:val="right"/>
                        <w:rPr>
                          <w:rFonts w:ascii="Verdana" w:hAnsi="Verdana"/>
                          <w:b/>
                          <w:color w:val="808080"/>
                          <w:sz w:val="52"/>
                        </w:rPr>
                      </w:pPr>
                      <w:r>
                        <w:rPr>
                          <w:rFonts w:ascii="Verdana" w:hAnsi="Verdana"/>
                          <w:b/>
                          <w:color w:val="808080"/>
                          <w:sz w:val="52"/>
                        </w:rPr>
                        <w:t>2020</w:t>
                      </w:r>
                    </w:p>
                  </w:txbxContent>
                </v:textbox>
              </v:shape>
            </w:pict>
          </mc:Fallback>
        </mc:AlternateContent>
      </w:r>
      <w:r w:rsidR="004439E8" w:rsidRPr="0047222A">
        <w:rPr>
          <w:noProof/>
          <w:lang w:eastAsia="en-GB"/>
        </w:rPr>
        <w:drawing>
          <wp:anchor distT="0" distB="0" distL="114300" distR="114300" simplePos="0" relativeHeight="251658240" behindDoc="1" locked="0" layoutInCell="1" allowOverlap="1" wp14:anchorId="77205049" wp14:editId="2DB50778">
            <wp:simplePos x="0" y="0"/>
            <wp:positionH relativeFrom="page">
              <wp:posOffset>0</wp:posOffset>
            </wp:positionH>
            <wp:positionV relativeFrom="margin">
              <wp:posOffset>-1062990</wp:posOffset>
            </wp:positionV>
            <wp:extent cx="7553960" cy="10687050"/>
            <wp:effectExtent l="0" t="0" r="8890" b="0"/>
            <wp:wrapThrough wrapText="bothSides">
              <wp:wrapPolygon edited="0">
                <wp:start x="0" y="0"/>
                <wp:lineTo x="0" y="21561"/>
                <wp:lineTo x="21571" y="21561"/>
                <wp:lineTo x="21571" y="0"/>
                <wp:lineTo x="0" y="0"/>
              </wp:wrapPolygon>
            </wp:wrapThrough>
            <wp:docPr id="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stretch>
                      <a:fillRect/>
                    </a:stretch>
                  </pic:blipFill>
                  <pic:spPr bwMode="auto">
                    <a:xfrm>
                      <a:off x="0" y="0"/>
                      <a:ext cx="7553960" cy="10687050"/>
                    </a:xfrm>
                    <a:prstGeom prst="rect">
                      <a:avLst/>
                    </a:prstGeom>
                    <a:noFill/>
                    <a:ln w="9525">
                      <a:noFill/>
                      <a:miter lim="800000"/>
                      <a:headEnd/>
                      <a:tailEnd/>
                    </a:ln>
                  </pic:spPr>
                </pic:pic>
              </a:graphicData>
            </a:graphic>
          </wp:anchor>
        </w:drawing>
      </w:r>
    </w:p>
    <w:p w14:paraId="17AB5A32" w14:textId="4C2C9A32" w:rsidR="0047222A" w:rsidRDefault="0047222A" w:rsidP="00F4527B">
      <w:pPr>
        <w:pStyle w:val="Heading1"/>
        <w:keepLines/>
        <w:numPr>
          <w:ilvl w:val="0"/>
          <w:numId w:val="9"/>
        </w:numPr>
        <w:spacing w:after="0" w:line="259" w:lineRule="auto"/>
        <w:rPr>
          <w:color w:val="auto"/>
          <w:sz w:val="22"/>
          <w:szCs w:val="22"/>
        </w:rPr>
      </w:pPr>
      <w:bookmarkStart w:id="0" w:name="_Toc514659100"/>
      <w:r w:rsidRPr="0047222A">
        <w:rPr>
          <w:color w:val="auto"/>
          <w:sz w:val="22"/>
          <w:szCs w:val="22"/>
        </w:rPr>
        <w:lastRenderedPageBreak/>
        <w:t>Programme Overview</w:t>
      </w:r>
      <w:bookmarkEnd w:id="0"/>
    </w:p>
    <w:p w14:paraId="23AFEF68" w14:textId="387D92E4" w:rsidR="00F4527B" w:rsidRDefault="00F4527B" w:rsidP="00F4527B">
      <w:pPr>
        <w:rPr>
          <w:sz w:val="16"/>
          <w:szCs w:val="16"/>
          <w:lang w:eastAsia="en-GB"/>
        </w:rPr>
      </w:pPr>
    </w:p>
    <w:p w14:paraId="4B7E75EB" w14:textId="78F45AE5" w:rsidR="00710CF4" w:rsidRDefault="0063189B" w:rsidP="00710CF4">
      <w:pPr>
        <w:spacing w:after="0" w:line="240" w:lineRule="auto"/>
        <w:jc w:val="both"/>
        <w:rPr>
          <w:rFonts w:cs="Calibri"/>
          <w:lang w:val="en-US"/>
        </w:rPr>
      </w:pPr>
      <w:r>
        <w:rPr>
          <w:rFonts w:cs="Calibri"/>
          <w:lang w:val="en-US"/>
        </w:rPr>
        <w:t>CashBack Change Cycle</w:t>
      </w:r>
      <w:r w:rsidR="003D22B7" w:rsidRPr="00710CF4">
        <w:rPr>
          <w:rFonts w:cs="Calibri"/>
          <w:lang w:val="en-US"/>
        </w:rPr>
        <w:t xml:space="preserve"> is an employability programme for young people aged 16-24, </w:t>
      </w:r>
      <w:r w:rsidR="003D22B7" w:rsidRPr="00710CF4">
        <w:rPr>
          <w:rFonts w:eastAsia="Times New Roman" w:cs="Calibri"/>
          <w:lang w:eastAsia="en-GB"/>
        </w:rPr>
        <w:t xml:space="preserve">who are not in work, education or training, facing long term unemployment and disadvantage as well as potentially at risk of (re-)offending or anti-social behaviour. It is </w:t>
      </w:r>
      <w:r w:rsidR="003D22B7" w:rsidRPr="00710CF4">
        <w:rPr>
          <w:rFonts w:cs="Calibri"/>
          <w:lang w:val="en-US"/>
        </w:rPr>
        <w:t xml:space="preserve">designed to equip participants with the core skills needed to build longer term stability, the support to </w:t>
      </w:r>
      <w:proofErr w:type="gramStart"/>
      <w:r w:rsidR="003D22B7" w:rsidRPr="00710CF4">
        <w:rPr>
          <w:rFonts w:cs="Calibri"/>
          <w:lang w:val="en-US"/>
        </w:rPr>
        <w:t>enter into</w:t>
      </w:r>
      <w:proofErr w:type="gramEnd"/>
      <w:r w:rsidR="003D22B7" w:rsidRPr="00710CF4">
        <w:rPr>
          <w:rFonts w:cs="Calibri"/>
          <w:lang w:val="en-US"/>
        </w:rPr>
        <w:t xml:space="preserve"> learning or work and the space to reflect on and change harmful behaviours. These can in turn help to avert repeat or potential episodes of homelessness, involvement in criminal justice or other damaging activity.</w:t>
      </w:r>
    </w:p>
    <w:p w14:paraId="1DE9DFC2" w14:textId="77777777" w:rsidR="00710CF4" w:rsidRDefault="00710CF4" w:rsidP="00710CF4">
      <w:pPr>
        <w:spacing w:after="0" w:line="240" w:lineRule="auto"/>
        <w:jc w:val="both"/>
        <w:rPr>
          <w:rFonts w:cs="Calibri"/>
          <w:lang w:val="en-US"/>
        </w:rPr>
      </w:pPr>
    </w:p>
    <w:p w14:paraId="62894D79" w14:textId="5C391A9B" w:rsidR="003E321E" w:rsidRPr="00710CF4" w:rsidRDefault="0047222A" w:rsidP="00710CF4">
      <w:pPr>
        <w:spacing w:after="0" w:line="240" w:lineRule="auto"/>
        <w:jc w:val="both"/>
        <w:rPr>
          <w:rFonts w:cs="Calibri"/>
          <w:lang w:val="en-US"/>
        </w:rPr>
      </w:pPr>
      <w:r w:rsidRPr="00710CF4">
        <w:rPr>
          <w:rFonts w:eastAsia="Times New Roman" w:cs="Calibri"/>
          <w:lang w:eastAsia="en-GB"/>
        </w:rPr>
        <w:t>Following</w:t>
      </w:r>
      <w:r w:rsidR="00054BFB" w:rsidRPr="00710CF4">
        <w:rPr>
          <w:rFonts w:eastAsia="Times New Roman" w:cs="Calibri"/>
          <w:lang w:eastAsia="en-GB"/>
        </w:rPr>
        <w:t xml:space="preserve"> referral, potential participants are contacted by </w:t>
      </w:r>
      <w:r w:rsidR="000A0F77" w:rsidRPr="00710CF4">
        <w:rPr>
          <w:rFonts w:eastAsia="Times New Roman" w:cs="Calibri"/>
          <w:lang w:eastAsia="en-GB"/>
        </w:rPr>
        <w:t>a</w:t>
      </w:r>
      <w:r w:rsidR="00054BFB" w:rsidRPr="00710CF4">
        <w:rPr>
          <w:rFonts w:eastAsia="Times New Roman" w:cs="Calibri"/>
          <w:lang w:eastAsia="en-GB"/>
        </w:rPr>
        <w:t xml:space="preserve"> designated Employability Support Worker, and are met for</w:t>
      </w:r>
      <w:r w:rsidRPr="00710CF4">
        <w:rPr>
          <w:rFonts w:eastAsia="Times New Roman" w:cs="Calibri"/>
          <w:lang w:eastAsia="en-GB"/>
        </w:rPr>
        <w:t xml:space="preserve"> assessment and</w:t>
      </w:r>
      <w:r w:rsidR="000A0F77" w:rsidRPr="00710CF4">
        <w:rPr>
          <w:rFonts w:eastAsia="Times New Roman" w:cs="Calibri"/>
          <w:lang w:eastAsia="en-GB"/>
        </w:rPr>
        <w:t xml:space="preserve"> if appropriate,</w:t>
      </w:r>
      <w:r w:rsidRPr="00710CF4">
        <w:rPr>
          <w:rFonts w:eastAsia="Times New Roman" w:cs="Calibri"/>
          <w:lang w:eastAsia="en-GB"/>
        </w:rPr>
        <w:t xml:space="preserve"> preparation</w:t>
      </w:r>
      <w:r w:rsidR="00054BFB" w:rsidRPr="00710CF4">
        <w:rPr>
          <w:rFonts w:eastAsia="Times New Roman" w:cs="Calibri"/>
          <w:lang w:eastAsia="en-GB"/>
        </w:rPr>
        <w:t xml:space="preserve"> for the three-week co</w:t>
      </w:r>
      <w:r w:rsidR="000A0F77" w:rsidRPr="00710CF4">
        <w:rPr>
          <w:rFonts w:eastAsia="Times New Roman" w:cs="Calibri"/>
          <w:lang w:eastAsia="en-GB"/>
        </w:rPr>
        <w:t>urse. The c</w:t>
      </w:r>
      <w:r w:rsidRPr="00710CF4">
        <w:rPr>
          <w:rFonts w:eastAsia="Times New Roman" w:cs="Calibri"/>
          <w:lang w:eastAsia="en-GB"/>
        </w:rPr>
        <w:t>ourse</w:t>
      </w:r>
      <w:r w:rsidR="000A0F77" w:rsidRPr="00710CF4">
        <w:rPr>
          <w:rFonts w:eastAsia="Times New Roman" w:cs="Calibri"/>
          <w:lang w:eastAsia="en-GB"/>
        </w:rPr>
        <w:t xml:space="preserve"> then</w:t>
      </w:r>
      <w:r w:rsidRPr="00710CF4">
        <w:rPr>
          <w:rFonts w:eastAsia="Times New Roman" w:cs="Calibri"/>
          <w:lang w:eastAsia="en-GB"/>
        </w:rPr>
        <w:t xml:space="preserve"> </w:t>
      </w:r>
      <w:r w:rsidRPr="00710CF4">
        <w:rPr>
          <w:rFonts w:cs="Calibri"/>
          <w:bCs/>
        </w:rPr>
        <w:t>starts with</w:t>
      </w:r>
      <w:r w:rsidR="000A0F77" w:rsidRPr="00710CF4">
        <w:rPr>
          <w:rFonts w:cs="Calibri"/>
          <w:bCs/>
        </w:rPr>
        <w:t xml:space="preserve"> two weeks of workshop training, where</w:t>
      </w:r>
      <w:r w:rsidRPr="00710CF4">
        <w:rPr>
          <w:rFonts w:cs="Calibri"/>
          <w:bCs/>
        </w:rPr>
        <w:t xml:space="preserve"> </w:t>
      </w:r>
      <w:r w:rsidR="000A0F77" w:rsidRPr="00710CF4">
        <w:rPr>
          <w:rFonts w:cs="Calibri"/>
          <w:lang w:val="en-US"/>
        </w:rPr>
        <w:t xml:space="preserve">days are split between bike building/maintenance (delivered by our partners Bike Station and Bike for Good, and working towards either </w:t>
      </w:r>
      <w:proofErr w:type="spellStart"/>
      <w:r w:rsidR="000A0F77" w:rsidRPr="00710CF4">
        <w:rPr>
          <w:rFonts w:cs="Calibri"/>
        </w:rPr>
        <w:t>Velotech</w:t>
      </w:r>
      <w:proofErr w:type="spellEnd"/>
      <w:r w:rsidR="000A0F77" w:rsidRPr="00710CF4">
        <w:rPr>
          <w:rFonts w:cs="Calibri"/>
        </w:rPr>
        <w:t xml:space="preserve"> Bronze: Cycle Maintenance or City and Guilds level </w:t>
      </w:r>
      <w:r w:rsidR="00710CF4">
        <w:rPr>
          <w:rFonts w:cs="Calibri"/>
        </w:rPr>
        <w:t>one</w:t>
      </w:r>
      <w:r w:rsidR="000A0F77" w:rsidRPr="00710CF4">
        <w:rPr>
          <w:rFonts w:cs="Calibri"/>
        </w:rPr>
        <w:t>: Bike Maintenance Awards)</w:t>
      </w:r>
      <w:r w:rsidR="000A0F77" w:rsidRPr="00710CF4">
        <w:rPr>
          <w:rFonts w:cs="Calibri"/>
          <w:lang w:val="en-US"/>
        </w:rPr>
        <w:t xml:space="preserve">, and employability skills training: CV writing; interview techniques; and building a working routine. Participants can also complete SQA Award in Employability to demonstrate to future employers the skills and commitment young people have gained. </w:t>
      </w:r>
    </w:p>
    <w:p w14:paraId="4A0F093D" w14:textId="77777777" w:rsidR="00710CF4" w:rsidRDefault="00710CF4" w:rsidP="00710CF4">
      <w:pPr>
        <w:pStyle w:val="NormalWeb"/>
        <w:spacing w:before="0" w:beforeAutospacing="0" w:after="0" w:afterAutospacing="0"/>
        <w:jc w:val="both"/>
        <w:rPr>
          <w:rFonts w:ascii="Calibri" w:hAnsi="Calibri" w:cs="Calibri"/>
          <w:color w:val="000000" w:themeColor="dark1"/>
          <w:sz w:val="22"/>
          <w:szCs w:val="22"/>
          <w:lang w:val="en-US"/>
        </w:rPr>
      </w:pPr>
    </w:p>
    <w:p w14:paraId="4A9E9009" w14:textId="18A89C36" w:rsidR="000A0F77" w:rsidRPr="00710CF4" w:rsidRDefault="000A0F77" w:rsidP="59A3C0B9">
      <w:pPr>
        <w:pStyle w:val="NormalWeb"/>
        <w:spacing w:before="0" w:beforeAutospacing="0" w:after="0" w:afterAutospacing="0"/>
        <w:jc w:val="both"/>
        <w:rPr>
          <w:rFonts w:ascii="Calibri" w:hAnsi="Calibri" w:cs="Calibri"/>
          <w:color w:val="000000" w:themeColor="dark1"/>
          <w:sz w:val="22"/>
          <w:szCs w:val="22"/>
          <w:lang w:val="en-US"/>
        </w:rPr>
      </w:pPr>
      <w:r w:rsidRPr="59A3C0B9">
        <w:rPr>
          <w:rFonts w:ascii="Calibri" w:hAnsi="Calibri" w:cs="Calibri"/>
          <w:color w:val="000000" w:themeColor="text1"/>
          <w:sz w:val="22"/>
          <w:szCs w:val="22"/>
          <w:lang w:val="en-US"/>
        </w:rPr>
        <w:t xml:space="preserve">Week </w:t>
      </w:r>
      <w:r w:rsidR="00710CF4" w:rsidRPr="59A3C0B9">
        <w:rPr>
          <w:rFonts w:ascii="Calibri" w:hAnsi="Calibri" w:cs="Calibri"/>
          <w:color w:val="000000" w:themeColor="text1"/>
          <w:sz w:val="22"/>
          <w:szCs w:val="22"/>
          <w:lang w:val="en-US"/>
        </w:rPr>
        <w:t>three</w:t>
      </w:r>
      <w:r w:rsidRPr="59A3C0B9">
        <w:rPr>
          <w:rFonts w:ascii="Calibri" w:hAnsi="Calibri" w:cs="Calibri"/>
          <w:color w:val="000000" w:themeColor="text1"/>
          <w:sz w:val="22"/>
          <w:szCs w:val="22"/>
          <w:lang w:val="en-US"/>
        </w:rPr>
        <w:t xml:space="preserve"> is a </w:t>
      </w:r>
      <w:r w:rsidR="00710CF4" w:rsidRPr="59A3C0B9">
        <w:rPr>
          <w:rFonts w:ascii="Calibri" w:hAnsi="Calibri" w:cs="Calibri"/>
          <w:color w:val="000000" w:themeColor="text1"/>
          <w:sz w:val="22"/>
          <w:szCs w:val="22"/>
          <w:lang w:val="en-US"/>
        </w:rPr>
        <w:t>five-day</w:t>
      </w:r>
      <w:r w:rsidRPr="59A3C0B9">
        <w:rPr>
          <w:rFonts w:ascii="Calibri" w:hAnsi="Calibri" w:cs="Calibri"/>
          <w:color w:val="000000" w:themeColor="text1"/>
          <w:sz w:val="22"/>
          <w:szCs w:val="22"/>
          <w:lang w:val="en-US"/>
        </w:rPr>
        <w:t xml:space="preserve"> residential. Group based activities (hill-climbing, abseiling, biking) and problem-solving challenges introduce personal development concepts such as establishing trust/safe spaces; responsibility/accountability; emotion management; goal setting; confidence and resilience building and giving/receiving feedback, as well as the obligations of communal living and healthy eating. Participants lead activities, taking on group roles (navigator, session leader, energizer) with staff acting as facilitators. Mentoring is also encouraged, with participants supported to coach each other through shared experience and group-based problem solving. Every activity is front-loaded with discussion about skills individuals hope to develop and interspersed with reflection upon what they have learnt and how this can be applied at home. </w:t>
      </w:r>
      <w:r w:rsidR="00710CF4" w:rsidRPr="59A3C0B9">
        <w:rPr>
          <w:rFonts w:ascii="Calibri" w:hAnsi="Calibri" w:cs="Calibri"/>
          <w:color w:val="000000" w:themeColor="text1"/>
          <w:sz w:val="22"/>
          <w:szCs w:val="22"/>
          <w:lang w:val="en-US"/>
        </w:rPr>
        <w:t>One-</w:t>
      </w:r>
      <w:r w:rsidRPr="59A3C0B9">
        <w:rPr>
          <w:rFonts w:ascii="Calibri" w:hAnsi="Calibri" w:cs="Calibri"/>
          <w:color w:val="000000" w:themeColor="text1"/>
          <w:sz w:val="22"/>
          <w:szCs w:val="22"/>
          <w:lang w:val="en-US"/>
        </w:rPr>
        <w:t>to</w:t>
      </w:r>
      <w:r w:rsidR="00710CF4" w:rsidRPr="59A3C0B9">
        <w:rPr>
          <w:rFonts w:ascii="Calibri" w:hAnsi="Calibri" w:cs="Calibri"/>
          <w:color w:val="000000" w:themeColor="text1"/>
          <w:sz w:val="22"/>
          <w:szCs w:val="22"/>
          <w:lang w:val="en-US"/>
        </w:rPr>
        <w:t>-one</w:t>
      </w:r>
      <w:r w:rsidRPr="59A3C0B9">
        <w:rPr>
          <w:rFonts w:ascii="Calibri" w:hAnsi="Calibri" w:cs="Calibri"/>
          <w:color w:val="000000" w:themeColor="text1"/>
          <w:sz w:val="22"/>
          <w:szCs w:val="22"/>
          <w:lang w:val="en-US"/>
        </w:rPr>
        <w:t xml:space="preserve"> support sessions use Kolb’s Learning Cycle- ‘Plan-Do-Review-Transfer’ to embed and individualise this learning. Participants prepare action plans, designed to set personalised goals for the weeks and months following their return, and direct ongoing support. These skills can also help participants maintain the relationships and tenant responsibilities that ensure stable living situation.</w:t>
      </w:r>
    </w:p>
    <w:p w14:paraId="6C0A5A35" w14:textId="77777777" w:rsidR="00710CF4" w:rsidRPr="00710CF4" w:rsidRDefault="00710CF4" w:rsidP="00710CF4">
      <w:pPr>
        <w:spacing w:after="0" w:line="240" w:lineRule="auto"/>
        <w:jc w:val="both"/>
        <w:rPr>
          <w:rFonts w:eastAsia="Times New Roman" w:cs="Calibri"/>
          <w:lang w:eastAsia="en-GB"/>
        </w:rPr>
      </w:pPr>
    </w:p>
    <w:p w14:paraId="765688A8" w14:textId="46DB7452" w:rsidR="00710CF4" w:rsidRPr="00710CF4" w:rsidRDefault="00710CF4" w:rsidP="00710CF4">
      <w:pPr>
        <w:spacing w:after="0" w:line="240" w:lineRule="auto"/>
        <w:jc w:val="both"/>
        <w:rPr>
          <w:rFonts w:cs="Calibri"/>
        </w:rPr>
      </w:pPr>
      <w:r w:rsidRPr="00710CF4">
        <w:rPr>
          <w:rFonts w:cs="Calibri"/>
        </w:rPr>
        <w:t>Sessions in the wilderness include:</w:t>
      </w:r>
    </w:p>
    <w:p w14:paraId="70C57DA1" w14:textId="77777777" w:rsidR="00710CF4" w:rsidRPr="00710CF4" w:rsidRDefault="00710CF4" w:rsidP="00710CF4">
      <w:pPr>
        <w:pStyle w:val="ListParagraph"/>
        <w:numPr>
          <w:ilvl w:val="0"/>
          <w:numId w:val="12"/>
        </w:numPr>
        <w:spacing w:after="0" w:line="240" w:lineRule="auto"/>
        <w:contextualSpacing w:val="0"/>
        <w:jc w:val="both"/>
        <w:rPr>
          <w:rFonts w:eastAsia="Times New Roman" w:cs="Calibri"/>
        </w:rPr>
      </w:pPr>
      <w:r w:rsidRPr="00710CF4">
        <w:rPr>
          <w:rFonts w:eastAsia="Times New Roman" w:cs="Calibri"/>
        </w:rPr>
        <w:t>First Aid course.</w:t>
      </w:r>
    </w:p>
    <w:p w14:paraId="63717934" w14:textId="77777777" w:rsidR="00710CF4" w:rsidRPr="00710CF4" w:rsidRDefault="00710CF4" w:rsidP="00710CF4">
      <w:pPr>
        <w:pStyle w:val="ListParagraph"/>
        <w:numPr>
          <w:ilvl w:val="0"/>
          <w:numId w:val="12"/>
        </w:numPr>
        <w:spacing w:after="0" w:line="240" w:lineRule="auto"/>
        <w:jc w:val="both"/>
        <w:rPr>
          <w:rFonts w:cs="Calibri"/>
        </w:rPr>
      </w:pPr>
      <w:r w:rsidRPr="00710CF4">
        <w:rPr>
          <w:rFonts w:cs="Calibri"/>
        </w:rPr>
        <w:t>Conservation volunteering delivered by range of partners:</w:t>
      </w:r>
      <w:r w:rsidRPr="00710CF4">
        <w:rPr>
          <w:rFonts w:eastAsia="Times New Roman" w:cs="Calibri"/>
        </w:rPr>
        <w:t xml:space="preserve"> </w:t>
      </w:r>
      <w:r w:rsidRPr="00710CF4">
        <w:rPr>
          <w:rFonts w:eastAsia="Arial" w:cs="Calibri"/>
          <w:bCs/>
        </w:rPr>
        <w:t>demonstrating the principles of caring for local spaces, with signposting offered towards relevant community projects.</w:t>
      </w:r>
    </w:p>
    <w:p w14:paraId="1343B981" w14:textId="77777777" w:rsidR="00710CF4" w:rsidRPr="00710CF4" w:rsidRDefault="00710CF4" w:rsidP="00710CF4">
      <w:pPr>
        <w:pStyle w:val="ListParagraph"/>
        <w:numPr>
          <w:ilvl w:val="0"/>
          <w:numId w:val="12"/>
        </w:numPr>
        <w:spacing w:after="0" w:line="240" w:lineRule="auto"/>
        <w:contextualSpacing w:val="0"/>
        <w:jc w:val="both"/>
        <w:rPr>
          <w:rFonts w:eastAsia="Times New Roman" w:cs="Calibri"/>
        </w:rPr>
      </w:pPr>
      <w:r w:rsidRPr="00710CF4">
        <w:rPr>
          <w:rFonts w:eastAsia="Times New Roman" w:cs="Calibri"/>
        </w:rPr>
        <w:t>Mountain Biking: introduction to activities/areas participants can access post-course to encourage outdoor usage and improve physical/mental health.</w:t>
      </w:r>
    </w:p>
    <w:p w14:paraId="283035C6" w14:textId="77777777" w:rsidR="00710CF4" w:rsidRPr="00710CF4" w:rsidRDefault="00710CF4" w:rsidP="00710CF4">
      <w:pPr>
        <w:pStyle w:val="ListParagraph"/>
        <w:numPr>
          <w:ilvl w:val="0"/>
          <w:numId w:val="12"/>
        </w:numPr>
        <w:spacing w:after="0" w:line="240" w:lineRule="auto"/>
        <w:contextualSpacing w:val="0"/>
        <w:jc w:val="both"/>
        <w:rPr>
          <w:rFonts w:eastAsia="Times New Roman" w:cs="Calibri"/>
        </w:rPr>
      </w:pPr>
      <w:r w:rsidRPr="00710CF4">
        <w:rPr>
          <w:rFonts w:eastAsia="Times New Roman" w:cs="Calibri"/>
        </w:rPr>
        <w:t>Graduates keep their bikes</w:t>
      </w:r>
      <w:r w:rsidRPr="00710CF4">
        <w:rPr>
          <w:rFonts w:cs="Calibri"/>
        </w:rPr>
        <w:t xml:space="preserve"> for improved acess to employment/training, services and leisure opportunities.</w:t>
      </w:r>
    </w:p>
    <w:p w14:paraId="5C8BB156" w14:textId="77777777" w:rsidR="00710CF4" w:rsidRPr="00710CF4" w:rsidRDefault="00710CF4" w:rsidP="00710CF4">
      <w:pPr>
        <w:spacing w:after="0" w:line="240" w:lineRule="auto"/>
        <w:jc w:val="both"/>
        <w:rPr>
          <w:rFonts w:eastAsia="Times New Roman" w:cs="Calibri"/>
        </w:rPr>
      </w:pPr>
    </w:p>
    <w:p w14:paraId="761F2A39" w14:textId="77777777" w:rsidR="00710CF4" w:rsidRPr="00710CF4" w:rsidRDefault="00710CF4" w:rsidP="00710CF4">
      <w:pPr>
        <w:pStyle w:val="NormalWeb"/>
        <w:spacing w:before="0" w:beforeAutospacing="0" w:after="0" w:afterAutospacing="0"/>
        <w:jc w:val="both"/>
        <w:rPr>
          <w:rFonts w:ascii="Calibri" w:hAnsi="Calibri" w:cs="Calibri"/>
          <w:sz w:val="22"/>
          <w:szCs w:val="22"/>
          <w:lang w:val="en-US"/>
        </w:rPr>
      </w:pPr>
      <w:r w:rsidRPr="00710CF4">
        <w:rPr>
          <w:rFonts w:ascii="Calibri" w:hAnsi="Calibri" w:cs="Calibri"/>
          <w:sz w:val="22"/>
          <w:szCs w:val="22"/>
          <w:lang w:val="en-US"/>
        </w:rPr>
        <w:t>During the final debrief there is an emphasis on celebrating achievement, to reinforce what participants have overcome and recognise successes, with certificate and photo slideshow of their journey.</w:t>
      </w:r>
    </w:p>
    <w:p w14:paraId="63E33D48" w14:textId="77777777" w:rsidR="00710CF4" w:rsidRDefault="00710CF4" w:rsidP="00710CF4">
      <w:pPr>
        <w:spacing w:after="0" w:line="240" w:lineRule="auto"/>
        <w:jc w:val="both"/>
        <w:rPr>
          <w:rFonts w:eastAsia="Times New Roman" w:cs="Calibri"/>
          <w:lang w:eastAsia="en-GB"/>
        </w:rPr>
      </w:pPr>
    </w:p>
    <w:p w14:paraId="2E2A55BC" w14:textId="1F436176" w:rsidR="00710CF4" w:rsidRPr="00710CF4" w:rsidRDefault="00710CF4" w:rsidP="00710CF4">
      <w:pPr>
        <w:spacing w:after="0" w:line="240" w:lineRule="auto"/>
        <w:jc w:val="both"/>
        <w:rPr>
          <w:rFonts w:cs="Calibri"/>
          <w:color w:val="000000" w:themeColor="dark1"/>
          <w:lang w:val="en-US"/>
        </w:rPr>
      </w:pPr>
      <w:r>
        <w:rPr>
          <w:rFonts w:cs="Calibri"/>
        </w:rPr>
        <w:t>Following the journey sessions are</w:t>
      </w:r>
      <w:r w:rsidRPr="00710CF4">
        <w:rPr>
          <w:rFonts w:cs="Calibri"/>
          <w:color w:val="000000" w:themeColor="dark1"/>
          <w:lang w:val="en-US"/>
        </w:rPr>
        <w:t xml:space="preserve"> led by the individual’s needs and goals. </w:t>
      </w:r>
      <w:r>
        <w:rPr>
          <w:rFonts w:cs="Calibri"/>
          <w:color w:val="000000" w:themeColor="dark1"/>
          <w:lang w:val="en-US"/>
        </w:rPr>
        <w:t>Their</w:t>
      </w:r>
      <w:r w:rsidRPr="00710CF4">
        <w:rPr>
          <w:rFonts w:cs="Calibri"/>
          <w:color w:val="000000" w:themeColor="dark1"/>
          <w:lang w:val="en-US"/>
        </w:rPr>
        <w:t xml:space="preserve"> dedicated Employability Worker works with the participant in</w:t>
      </w:r>
      <w:r>
        <w:rPr>
          <w:rFonts w:cs="Calibri"/>
          <w:color w:val="000000" w:themeColor="dark1"/>
          <w:lang w:val="en-US"/>
        </w:rPr>
        <w:t xml:space="preserve"> one-to-ones</w:t>
      </w:r>
      <w:r w:rsidRPr="00710CF4">
        <w:rPr>
          <w:rFonts w:cs="Calibri"/>
          <w:color w:val="000000" w:themeColor="dark1"/>
          <w:lang w:val="en-US"/>
        </w:rPr>
        <w:t xml:space="preserve"> through the Action Plan they created, coaching and brokering access to opportunities that match their skills and wants.</w:t>
      </w:r>
    </w:p>
    <w:p w14:paraId="41447A55" w14:textId="77777777" w:rsidR="0017001E" w:rsidRDefault="0017001E">
      <w:pPr>
        <w:spacing w:after="0" w:line="240" w:lineRule="auto"/>
        <w:rPr>
          <w:b/>
        </w:rPr>
      </w:pPr>
      <w:r>
        <w:rPr>
          <w:b/>
        </w:rPr>
        <w:br w:type="page"/>
      </w:r>
    </w:p>
    <w:p w14:paraId="531BA306" w14:textId="39EFD829" w:rsidR="00EA400C" w:rsidRPr="0017001E" w:rsidRDefault="009507EC" w:rsidP="0017001E">
      <w:pPr>
        <w:spacing w:after="0" w:line="240" w:lineRule="auto"/>
        <w:rPr>
          <w:b/>
          <w:highlight w:val="yellow"/>
        </w:rPr>
      </w:pPr>
      <w:r>
        <w:rPr>
          <w:b/>
        </w:rPr>
        <w:lastRenderedPageBreak/>
        <w:t xml:space="preserve">Workshop </w:t>
      </w:r>
      <w:r w:rsidR="005C76D4" w:rsidRPr="00EA400C">
        <w:rPr>
          <w:b/>
        </w:rPr>
        <w:t xml:space="preserve">skills </w:t>
      </w:r>
      <w:r w:rsidR="0047222A" w:rsidRPr="00EA400C">
        <w:rPr>
          <w:b/>
        </w:rPr>
        <w:t xml:space="preserve">training </w:t>
      </w:r>
      <w:r>
        <w:rPr>
          <w:b/>
        </w:rPr>
        <w:t>and</w:t>
      </w:r>
      <w:r w:rsidR="0047222A" w:rsidRPr="00EA400C">
        <w:rPr>
          <w:b/>
        </w:rPr>
        <w:t xml:space="preserve"> </w:t>
      </w:r>
      <w:r w:rsidR="0047222A" w:rsidRPr="00EA400C">
        <w:rPr>
          <w:rFonts w:eastAsia="Times New Roman" w:cstheme="minorHAnsi"/>
          <w:b/>
          <w:lang w:eastAsia="en-GB"/>
        </w:rPr>
        <w:t>bi</w:t>
      </w:r>
      <w:r w:rsidR="005C76D4" w:rsidRPr="00EA400C">
        <w:rPr>
          <w:rFonts w:eastAsia="Times New Roman" w:cstheme="minorHAnsi"/>
          <w:b/>
          <w:lang w:eastAsia="en-GB"/>
        </w:rPr>
        <w:t>ke building</w:t>
      </w:r>
      <w:r>
        <w:rPr>
          <w:rFonts w:eastAsia="Times New Roman" w:cstheme="minorHAnsi"/>
          <w:b/>
          <w:lang w:eastAsia="en-GB"/>
        </w:rPr>
        <w:t xml:space="preserve"> qualifications,</w:t>
      </w:r>
      <w:r w:rsidR="005C76D4" w:rsidRPr="00EA400C">
        <w:rPr>
          <w:rFonts w:eastAsia="Times New Roman" w:cstheme="minorHAnsi"/>
          <w:b/>
          <w:lang w:eastAsia="en-GB"/>
        </w:rPr>
        <w:t xml:space="preserve"> led by </w:t>
      </w:r>
      <w:r w:rsidR="0047222A" w:rsidRPr="00EA400C">
        <w:rPr>
          <w:rFonts w:eastAsia="Times New Roman" w:cstheme="minorHAnsi"/>
          <w:b/>
          <w:lang w:eastAsia="en-GB"/>
        </w:rPr>
        <w:t>partners Bike Station Edinb</w:t>
      </w:r>
      <w:r w:rsidR="005C76D4" w:rsidRPr="00EA400C">
        <w:rPr>
          <w:rFonts w:eastAsia="Times New Roman" w:cstheme="minorHAnsi"/>
          <w:b/>
          <w:lang w:eastAsia="en-GB"/>
        </w:rPr>
        <w:t>urgh, and Bike for Good Glasgow</w:t>
      </w:r>
      <w:r>
        <w:rPr>
          <w:rFonts w:eastAsia="Times New Roman" w:cstheme="minorHAnsi"/>
          <w:b/>
          <w:lang w:eastAsia="en-GB"/>
        </w:rPr>
        <w:t>.</w:t>
      </w:r>
    </w:p>
    <w:p w14:paraId="3A6E6BCE" w14:textId="25C73614" w:rsidR="00E972FA" w:rsidRPr="00481751" w:rsidRDefault="005C76D4" w:rsidP="00481751">
      <w:pPr>
        <w:spacing w:after="270"/>
        <w:rPr>
          <w:rFonts w:eastAsia="Times New Roman" w:cstheme="minorHAnsi"/>
          <w:b/>
          <w:highlight w:val="yellow"/>
          <w:lang w:eastAsia="en-GB"/>
        </w:rPr>
      </w:pPr>
      <w:r>
        <w:t xml:space="preserve">   </w:t>
      </w:r>
      <w:r w:rsidR="00EA400C">
        <w:rPr>
          <w:noProof/>
        </w:rPr>
        <w:drawing>
          <wp:inline distT="0" distB="0" distL="0" distR="0" wp14:anchorId="35F3E8EB" wp14:editId="5CA55CA0">
            <wp:extent cx="2247900" cy="1498517"/>
            <wp:effectExtent l="0" t="0" r="0" b="6985"/>
            <wp:docPr id="1512459426"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pic:nvPicPr>
                  <pic:blipFill>
                    <a:blip r:embed="rId13">
                      <a:extLst>
                        <a:ext uri="{28A0092B-C50C-407E-A947-70E740481C1C}">
                          <a14:useLocalDpi xmlns:a14="http://schemas.microsoft.com/office/drawing/2010/main" val="0"/>
                        </a:ext>
                      </a:extLst>
                    </a:blip>
                    <a:stretch>
                      <a:fillRect/>
                    </a:stretch>
                  </pic:blipFill>
                  <pic:spPr>
                    <a:xfrm>
                      <a:off x="0" y="0"/>
                      <a:ext cx="2247900" cy="1498517"/>
                    </a:xfrm>
                    <a:prstGeom prst="rect">
                      <a:avLst/>
                    </a:prstGeom>
                  </pic:spPr>
                </pic:pic>
              </a:graphicData>
            </a:graphic>
          </wp:inline>
        </w:drawing>
      </w:r>
      <w:r w:rsidR="00EA400C">
        <w:t xml:space="preserve">  </w:t>
      </w:r>
      <w:r w:rsidR="00EA400C">
        <w:rPr>
          <w:noProof/>
        </w:rPr>
        <w:drawing>
          <wp:inline distT="0" distB="0" distL="0" distR="0" wp14:anchorId="44FB9AF9" wp14:editId="76E6A016">
            <wp:extent cx="996950" cy="1495425"/>
            <wp:effectExtent l="0" t="0" r="0" b="9525"/>
            <wp:docPr id="391699888"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pic:nvPicPr>
                  <pic:blipFill>
                    <a:blip r:embed="rId14">
                      <a:extLst>
                        <a:ext uri="{28A0092B-C50C-407E-A947-70E740481C1C}">
                          <a14:useLocalDpi xmlns:a14="http://schemas.microsoft.com/office/drawing/2010/main" val="0"/>
                        </a:ext>
                      </a:extLst>
                    </a:blip>
                    <a:stretch>
                      <a:fillRect/>
                    </a:stretch>
                  </pic:blipFill>
                  <pic:spPr>
                    <a:xfrm>
                      <a:off x="0" y="0"/>
                      <a:ext cx="996950" cy="1495425"/>
                    </a:xfrm>
                    <a:prstGeom prst="rect">
                      <a:avLst/>
                    </a:prstGeom>
                  </pic:spPr>
                </pic:pic>
              </a:graphicData>
            </a:graphic>
          </wp:inline>
        </w:drawing>
      </w:r>
      <w:r w:rsidR="00EA400C">
        <w:t xml:space="preserve">  </w:t>
      </w:r>
      <w:r w:rsidR="00EA400C">
        <w:rPr>
          <w:noProof/>
        </w:rPr>
        <w:drawing>
          <wp:inline distT="0" distB="0" distL="0" distR="0" wp14:anchorId="272B067B" wp14:editId="10F53547">
            <wp:extent cx="2245001" cy="1497330"/>
            <wp:effectExtent l="0" t="0" r="3175" b="7620"/>
            <wp:docPr id="225687701"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pic:nvPicPr>
                  <pic:blipFill>
                    <a:blip r:embed="rId15">
                      <a:extLst>
                        <a:ext uri="{28A0092B-C50C-407E-A947-70E740481C1C}">
                          <a14:useLocalDpi xmlns:a14="http://schemas.microsoft.com/office/drawing/2010/main" val="0"/>
                        </a:ext>
                      </a:extLst>
                    </a:blip>
                    <a:stretch>
                      <a:fillRect/>
                    </a:stretch>
                  </pic:blipFill>
                  <pic:spPr>
                    <a:xfrm>
                      <a:off x="0" y="0"/>
                      <a:ext cx="2245001" cy="1497330"/>
                    </a:xfrm>
                    <a:prstGeom prst="rect">
                      <a:avLst/>
                    </a:prstGeom>
                  </pic:spPr>
                </pic:pic>
              </a:graphicData>
            </a:graphic>
          </wp:inline>
        </w:drawing>
      </w:r>
    </w:p>
    <w:p w14:paraId="6DA9C962" w14:textId="04D354F2" w:rsidR="0047222A" w:rsidRPr="00AA1660" w:rsidRDefault="009507EC" w:rsidP="005C76D4">
      <w:pPr>
        <w:rPr>
          <w:rFonts w:asciiTheme="minorHAnsi" w:hAnsiTheme="minorHAnsi"/>
          <w:b/>
        </w:rPr>
      </w:pPr>
      <w:r>
        <w:rPr>
          <w:rFonts w:asciiTheme="minorHAnsi" w:hAnsiTheme="minorHAnsi"/>
          <w:b/>
        </w:rPr>
        <w:t>Introduction to off-road cycling and new areas for leisure and fitness</w:t>
      </w:r>
      <w:r w:rsidR="00AA1660" w:rsidRPr="00AA1660">
        <w:rPr>
          <w:rFonts w:asciiTheme="minorHAnsi" w:hAnsiTheme="minorHAnsi"/>
          <w:b/>
        </w:rPr>
        <w:t>.</w:t>
      </w:r>
    </w:p>
    <w:p w14:paraId="679139A4" w14:textId="508458AA" w:rsidR="006D244B" w:rsidRPr="009507EC" w:rsidRDefault="00AA1660" w:rsidP="009507EC">
      <w:pPr>
        <w:pStyle w:val="ListParagraph"/>
        <w:ind w:left="0"/>
        <w:rPr>
          <w:rFonts w:asciiTheme="minorHAnsi" w:hAnsiTheme="minorHAnsi"/>
        </w:rPr>
      </w:pPr>
      <w:r w:rsidRPr="00AA1660">
        <w:drawing>
          <wp:inline distT="0" distB="0" distL="0" distR="0" wp14:anchorId="2DE5455C" wp14:editId="31434591">
            <wp:extent cx="1505304" cy="1129061"/>
            <wp:effectExtent l="0" t="254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5400000">
                      <a:off x="0" y="0"/>
                      <a:ext cx="1515130" cy="1136431"/>
                    </a:xfrm>
                    <a:prstGeom prst="rect">
                      <a:avLst/>
                    </a:prstGeom>
                    <a:noFill/>
                    <a:ln>
                      <a:noFill/>
                    </a:ln>
                  </pic:spPr>
                </pic:pic>
              </a:graphicData>
            </a:graphic>
          </wp:inline>
        </w:drawing>
      </w:r>
      <w:r w:rsidR="005C76D4" w:rsidRPr="4534CA2F">
        <w:rPr>
          <w:rFonts w:asciiTheme="minorHAnsi" w:hAnsiTheme="minorHAnsi"/>
        </w:rPr>
        <w:t xml:space="preserve"> </w:t>
      </w:r>
      <w:r w:rsidRPr="4534CA2F">
        <w:rPr>
          <w:rFonts w:asciiTheme="minorHAnsi" w:hAnsiTheme="minorHAnsi"/>
        </w:rPr>
        <w:t xml:space="preserve"> </w:t>
      </w:r>
      <w:r w:rsidR="003E321E" w:rsidRPr="4534CA2F">
        <w:rPr>
          <w:rFonts w:asciiTheme="minorHAnsi" w:hAnsiTheme="minorHAnsi"/>
        </w:rPr>
        <w:t xml:space="preserve"> </w:t>
      </w:r>
      <w:r w:rsidRPr="00AA1660">
        <w:drawing>
          <wp:inline distT="0" distB="0" distL="0" distR="0" wp14:anchorId="77EBBE7B" wp14:editId="7511F5DF">
            <wp:extent cx="2008993" cy="150685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008993" cy="1506855"/>
                    </a:xfrm>
                    <a:prstGeom prst="rect">
                      <a:avLst/>
                    </a:prstGeom>
                    <a:noFill/>
                    <a:ln>
                      <a:noFill/>
                    </a:ln>
                  </pic:spPr>
                </pic:pic>
              </a:graphicData>
            </a:graphic>
          </wp:inline>
        </w:drawing>
      </w:r>
      <w:r w:rsidR="003E321E" w:rsidRPr="4534CA2F">
        <w:rPr>
          <w:rFonts w:asciiTheme="minorHAnsi" w:hAnsiTheme="minorHAnsi"/>
        </w:rPr>
        <w:t xml:space="preserve">   </w:t>
      </w:r>
      <w:r w:rsidR="002D356B" w:rsidRPr="00AA1660">
        <w:drawing>
          <wp:inline distT="0" distB="0" distL="0" distR="0" wp14:anchorId="273A7FA0" wp14:editId="543DF290">
            <wp:extent cx="1121537" cy="1495425"/>
            <wp:effectExtent l="0" t="0" r="254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121537" cy="1495425"/>
                    </a:xfrm>
                    <a:prstGeom prst="rect">
                      <a:avLst/>
                    </a:prstGeom>
                  </pic:spPr>
                </pic:pic>
              </a:graphicData>
            </a:graphic>
          </wp:inline>
        </w:drawing>
      </w:r>
    </w:p>
    <w:p w14:paraId="45FB7464" w14:textId="6312A102" w:rsidR="009507EC" w:rsidRDefault="009507EC" w:rsidP="0017001E">
      <w:pPr>
        <w:rPr>
          <w:b/>
        </w:rPr>
      </w:pPr>
      <w:r>
        <w:rPr>
          <w:b/>
        </w:rPr>
        <w:t>But i</w:t>
      </w:r>
      <w:r w:rsidRPr="00CE0E22">
        <w:rPr>
          <w:b/>
        </w:rPr>
        <w:t>t’s not all</w:t>
      </w:r>
      <w:r w:rsidR="00E972FA">
        <w:rPr>
          <w:b/>
        </w:rPr>
        <w:t xml:space="preserve"> about the</w:t>
      </w:r>
      <w:r w:rsidRPr="00CE0E22">
        <w:rPr>
          <w:b/>
        </w:rPr>
        <w:t xml:space="preserve"> bikes</w:t>
      </w:r>
      <w:r w:rsidR="00F7033E">
        <w:rPr>
          <w:b/>
        </w:rPr>
        <w:t>…</w:t>
      </w:r>
    </w:p>
    <w:p w14:paraId="495D42C9" w14:textId="34C8A58C" w:rsidR="0047222A" w:rsidRPr="009507EC" w:rsidRDefault="0047222A" w:rsidP="005C76D4">
      <w:pPr>
        <w:rPr>
          <w:b/>
        </w:rPr>
      </w:pPr>
      <w:r w:rsidRPr="009507EC">
        <w:rPr>
          <w:rFonts w:asciiTheme="minorHAnsi" w:hAnsiTheme="minorHAnsi"/>
          <w:b/>
        </w:rPr>
        <w:t>Employability training and skills development</w:t>
      </w:r>
      <w:r w:rsidR="009507EC">
        <w:rPr>
          <w:rFonts w:asciiTheme="minorHAnsi" w:hAnsiTheme="minorHAnsi"/>
          <w:b/>
        </w:rPr>
        <w:t>.</w:t>
      </w:r>
    </w:p>
    <w:p w14:paraId="2408603F" w14:textId="03EA4E4B" w:rsidR="009507EC" w:rsidRPr="009507EC" w:rsidRDefault="00EA400C" w:rsidP="005C76D4">
      <w:r w:rsidRPr="009507EC">
        <w:rPr>
          <w:noProof/>
        </w:rPr>
        <w:drawing>
          <wp:inline distT="0" distB="0" distL="0" distR="0" wp14:anchorId="7111DB1F" wp14:editId="55102A46">
            <wp:extent cx="2266000" cy="1510583"/>
            <wp:effectExtent l="0" t="0" r="127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278812" cy="1519124"/>
                    </a:xfrm>
                    <a:prstGeom prst="rect">
                      <a:avLst/>
                    </a:prstGeom>
                    <a:noFill/>
                    <a:ln>
                      <a:noFill/>
                    </a:ln>
                  </pic:spPr>
                </pic:pic>
              </a:graphicData>
            </a:graphic>
          </wp:inline>
        </w:drawing>
      </w:r>
      <w:r w:rsidR="009507EC" w:rsidRPr="009507EC">
        <w:t xml:space="preserve"> </w:t>
      </w:r>
      <w:r w:rsidR="005332DF">
        <w:t xml:space="preserve"> </w:t>
      </w:r>
      <w:r w:rsidR="009507EC">
        <w:rPr>
          <w:noProof/>
        </w:rPr>
        <w:drawing>
          <wp:inline distT="0" distB="0" distL="0" distR="0" wp14:anchorId="7F33DE42" wp14:editId="5E5CB165">
            <wp:extent cx="1511645" cy="1007707"/>
            <wp:effectExtent l="4445"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5400000">
                      <a:off x="0" y="0"/>
                      <a:ext cx="1526998" cy="1017942"/>
                    </a:xfrm>
                    <a:prstGeom prst="rect">
                      <a:avLst/>
                    </a:prstGeom>
                    <a:noFill/>
                    <a:ln>
                      <a:noFill/>
                    </a:ln>
                  </pic:spPr>
                </pic:pic>
              </a:graphicData>
            </a:graphic>
          </wp:inline>
        </w:drawing>
      </w:r>
    </w:p>
    <w:p w14:paraId="3881E476" w14:textId="75847D76" w:rsidR="003E321E" w:rsidRPr="00CE0E22" w:rsidRDefault="003E321E" w:rsidP="003E321E">
      <w:pPr>
        <w:rPr>
          <w:b/>
        </w:rPr>
      </w:pPr>
      <w:r w:rsidRPr="00CE0E22">
        <w:rPr>
          <w:b/>
        </w:rPr>
        <w:t xml:space="preserve">First Aid </w:t>
      </w:r>
      <w:r w:rsidR="00CE0E22" w:rsidRPr="00CE0E22">
        <w:rPr>
          <w:b/>
        </w:rPr>
        <w:t>Training and Conservation Volunteering</w:t>
      </w:r>
      <w:r w:rsidR="005332DF">
        <w:rPr>
          <w:b/>
        </w:rPr>
        <w:t>.</w:t>
      </w:r>
      <w:r w:rsidRPr="00CE0E22">
        <w:rPr>
          <w:b/>
        </w:rPr>
        <w:t xml:space="preserve"> </w:t>
      </w:r>
    </w:p>
    <w:p w14:paraId="6A264DB8" w14:textId="1529A804" w:rsidR="003E321E" w:rsidRPr="00CE0E22" w:rsidRDefault="00132D33" w:rsidP="00EF5701">
      <w:r>
        <w:rPr>
          <w:noProof/>
        </w:rPr>
        <w:drawing>
          <wp:inline distT="0" distB="0" distL="0" distR="0" wp14:anchorId="416C481F" wp14:editId="514A8B75">
            <wp:extent cx="2009775" cy="150811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040842" cy="1531423"/>
                    </a:xfrm>
                    <a:prstGeom prst="rect">
                      <a:avLst/>
                    </a:prstGeom>
                    <a:noFill/>
                    <a:ln>
                      <a:noFill/>
                    </a:ln>
                  </pic:spPr>
                </pic:pic>
              </a:graphicData>
            </a:graphic>
          </wp:inline>
        </w:drawing>
      </w:r>
      <w:r w:rsidR="00EF5701">
        <w:t xml:space="preserve">  </w:t>
      </w:r>
      <w:r w:rsidR="004F5F2A" w:rsidRPr="00CE0E22">
        <w:rPr>
          <w:noProof/>
        </w:rPr>
        <w:drawing>
          <wp:inline distT="0" distB="0" distL="0" distR="0" wp14:anchorId="6BC88BD5" wp14:editId="32B42F1A">
            <wp:extent cx="1499708" cy="1124865"/>
            <wp:effectExtent l="0" t="3175" r="2540" b="254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5400000">
                      <a:off x="0" y="0"/>
                      <a:ext cx="1603964" cy="1203063"/>
                    </a:xfrm>
                    <a:prstGeom prst="rect">
                      <a:avLst/>
                    </a:prstGeom>
                    <a:noFill/>
                    <a:ln>
                      <a:noFill/>
                    </a:ln>
                  </pic:spPr>
                </pic:pic>
              </a:graphicData>
            </a:graphic>
          </wp:inline>
        </w:drawing>
      </w:r>
      <w:r w:rsidR="00EF5701">
        <w:t xml:space="preserve">  </w:t>
      </w:r>
      <w:r>
        <w:rPr>
          <w:noProof/>
        </w:rPr>
        <w:drawing>
          <wp:inline distT="0" distB="0" distL="0" distR="0" wp14:anchorId="3BEB927E" wp14:editId="5E05C5FF">
            <wp:extent cx="2000250" cy="1500963"/>
            <wp:effectExtent l="0" t="0" r="0" b="444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026438" cy="1520614"/>
                    </a:xfrm>
                    <a:prstGeom prst="rect">
                      <a:avLst/>
                    </a:prstGeom>
                    <a:noFill/>
                    <a:ln>
                      <a:noFill/>
                    </a:ln>
                  </pic:spPr>
                </pic:pic>
              </a:graphicData>
            </a:graphic>
          </wp:inline>
        </w:drawing>
      </w:r>
    </w:p>
    <w:p w14:paraId="70FA597F" w14:textId="77777777" w:rsidR="00C41F65" w:rsidRDefault="00C41F65" w:rsidP="005332DF">
      <w:pPr>
        <w:spacing w:after="0" w:line="240" w:lineRule="auto"/>
        <w:rPr>
          <w:b/>
        </w:rPr>
      </w:pPr>
    </w:p>
    <w:p w14:paraId="72B8072D" w14:textId="721F45B3" w:rsidR="005C76D4" w:rsidRDefault="003E321E" w:rsidP="005332DF">
      <w:pPr>
        <w:spacing w:after="0" w:line="240" w:lineRule="auto"/>
        <w:rPr>
          <w:b/>
        </w:rPr>
      </w:pPr>
      <w:r w:rsidRPr="00A9684C">
        <w:rPr>
          <w:b/>
        </w:rPr>
        <w:t>Developing wellbeing in the outdoors</w:t>
      </w:r>
    </w:p>
    <w:p w14:paraId="34C1C583" w14:textId="77777777" w:rsidR="001C0A22" w:rsidRPr="00A9684C" w:rsidRDefault="001C0A22" w:rsidP="005332DF">
      <w:pPr>
        <w:spacing w:after="0" w:line="240" w:lineRule="auto"/>
        <w:rPr>
          <w:b/>
        </w:rPr>
      </w:pPr>
    </w:p>
    <w:p w14:paraId="4D699ECF" w14:textId="7FF6B27D" w:rsidR="005332DF" w:rsidRDefault="005332DF" w:rsidP="005332DF">
      <w:pPr>
        <w:spacing w:after="0" w:line="240" w:lineRule="auto"/>
        <w:rPr>
          <w:rFonts w:asciiTheme="minorHAnsi" w:hAnsiTheme="minorHAnsi"/>
          <w:b/>
          <w:highlight w:val="yellow"/>
        </w:rPr>
      </w:pPr>
      <w:r>
        <w:rPr>
          <w:noProof/>
        </w:rPr>
        <w:drawing>
          <wp:inline distT="0" distB="0" distL="0" distR="0" wp14:anchorId="5D028691" wp14:editId="065A84D4">
            <wp:extent cx="1779907" cy="1335029"/>
            <wp:effectExtent l="0" t="0" r="0" b="0"/>
            <wp:docPr id="35575823"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779907" cy="1335029"/>
                    </a:xfrm>
                    <a:prstGeom prst="rect">
                      <a:avLst/>
                    </a:prstGeom>
                  </pic:spPr>
                </pic:pic>
              </a:graphicData>
            </a:graphic>
          </wp:inline>
        </w:drawing>
      </w:r>
      <w:r w:rsidR="00BB658A" w:rsidRPr="4534CA2F">
        <w:rPr>
          <w:rFonts w:asciiTheme="minorHAnsi" w:hAnsiTheme="minorHAnsi"/>
          <w:b/>
          <w:bCs/>
        </w:rPr>
        <w:t xml:space="preserve">  </w:t>
      </w:r>
      <w:r w:rsidR="00A52F89" w:rsidRPr="4534CA2F">
        <w:rPr>
          <w:rFonts w:asciiTheme="minorHAnsi" w:hAnsiTheme="minorHAnsi"/>
          <w:b/>
          <w:bCs/>
        </w:rPr>
        <w:t xml:space="preserve"> </w:t>
      </w:r>
      <w:r w:rsidR="00A52F89">
        <w:rPr>
          <w:noProof/>
        </w:rPr>
        <w:drawing>
          <wp:inline distT="0" distB="0" distL="0" distR="0" wp14:anchorId="13A25B00" wp14:editId="0039DF85">
            <wp:extent cx="1781175" cy="1335981"/>
            <wp:effectExtent l="0" t="0" r="0" b="0"/>
            <wp:docPr id="77487024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781175" cy="1335981"/>
                    </a:xfrm>
                    <a:prstGeom prst="rect">
                      <a:avLst/>
                    </a:prstGeom>
                  </pic:spPr>
                </pic:pic>
              </a:graphicData>
            </a:graphic>
          </wp:inline>
        </w:drawing>
      </w:r>
    </w:p>
    <w:p w14:paraId="66305392" w14:textId="31E598DD" w:rsidR="005332DF" w:rsidRPr="005332DF" w:rsidRDefault="00BB658A" w:rsidP="005332DF">
      <w:pPr>
        <w:spacing w:after="0" w:line="240" w:lineRule="auto"/>
        <w:rPr>
          <w:rFonts w:asciiTheme="minorHAnsi" w:hAnsiTheme="minorHAnsi"/>
          <w:b/>
          <w:highlight w:val="yellow"/>
        </w:rPr>
      </w:pPr>
      <w:r>
        <w:rPr>
          <w:rFonts w:asciiTheme="minorHAnsi" w:hAnsiTheme="minorHAnsi"/>
          <w:b/>
          <w:highlight w:val="yellow"/>
        </w:rPr>
        <w:t xml:space="preserve">   </w:t>
      </w:r>
    </w:p>
    <w:p w14:paraId="084A16A0" w14:textId="3ED3C139" w:rsidR="00C85DF0" w:rsidRPr="005332DF" w:rsidRDefault="009507EC" w:rsidP="0080289D">
      <w:pPr>
        <w:rPr>
          <w:b/>
          <w:bCs/>
        </w:rPr>
      </w:pPr>
      <w:r w:rsidRPr="005332DF">
        <w:rPr>
          <w:b/>
          <w:bCs/>
        </w:rPr>
        <w:t>Community outreach support and action planning.</w:t>
      </w:r>
    </w:p>
    <w:p w14:paraId="5CA88CB5" w14:textId="1E8F0B7F" w:rsidR="009507EC" w:rsidRDefault="009507EC" w:rsidP="0080289D">
      <w:r>
        <w:rPr>
          <w:noProof/>
        </w:rPr>
        <w:drawing>
          <wp:inline distT="0" distB="0" distL="0" distR="0" wp14:anchorId="5ED37FDE" wp14:editId="142F1B07">
            <wp:extent cx="885825" cy="1329326"/>
            <wp:effectExtent l="0" t="0" r="0" b="4445"/>
            <wp:docPr id="809315305"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pic:nvPicPr>
                  <pic:blipFill>
                    <a:blip r:embed="rId26" cstate="print">
                      <a:extLst>
                        <a:ext uri="{28A0092B-C50C-407E-A947-70E740481C1C}">
                          <a14:useLocalDpi xmlns:a14="http://schemas.microsoft.com/office/drawing/2010/main" val="0"/>
                        </a:ext>
                      </a:extLst>
                    </a:blip>
                    <a:stretch>
                      <a:fillRect/>
                    </a:stretch>
                  </pic:blipFill>
                  <pic:spPr>
                    <a:xfrm>
                      <a:off x="0" y="0"/>
                      <a:ext cx="885825" cy="1329326"/>
                    </a:xfrm>
                    <a:prstGeom prst="rect">
                      <a:avLst/>
                    </a:prstGeom>
                  </pic:spPr>
                </pic:pic>
              </a:graphicData>
            </a:graphic>
          </wp:inline>
        </w:drawing>
      </w:r>
      <w:r w:rsidR="005332DF">
        <w:t xml:space="preserve">  </w:t>
      </w:r>
      <w:r w:rsidR="005332DF">
        <w:rPr>
          <w:noProof/>
        </w:rPr>
        <w:drawing>
          <wp:inline distT="0" distB="0" distL="0" distR="0" wp14:anchorId="3A647859" wp14:editId="72D1F994">
            <wp:extent cx="2009775" cy="1339775"/>
            <wp:effectExtent l="0" t="0" r="0" b="0"/>
            <wp:docPr id="1505368374"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009775" cy="1339775"/>
                    </a:xfrm>
                    <a:prstGeom prst="rect">
                      <a:avLst/>
                    </a:prstGeom>
                  </pic:spPr>
                </pic:pic>
              </a:graphicData>
            </a:graphic>
          </wp:inline>
        </w:drawing>
      </w:r>
    </w:p>
    <w:p w14:paraId="7EDE9EBC" w14:textId="173F7A44" w:rsidR="00F7033E" w:rsidRPr="00926AEC" w:rsidRDefault="0063189B" w:rsidP="00926AEC">
      <w:pPr>
        <w:pStyle w:val="BodyCopy"/>
        <w:numPr>
          <w:ilvl w:val="0"/>
          <w:numId w:val="9"/>
        </w:numPr>
        <w:rPr>
          <w:rFonts w:ascii="Verdana" w:hAnsi="Verdana"/>
          <w:b/>
          <w:bCs/>
          <w:u w:val="single"/>
        </w:rPr>
      </w:pPr>
      <w:r w:rsidRPr="00926AEC">
        <w:rPr>
          <w:rFonts w:ascii="Verdana" w:hAnsi="Verdana"/>
          <w:b/>
          <w:bCs/>
          <w:u w:val="single"/>
        </w:rPr>
        <w:t>CashBack Change Cycle</w:t>
      </w:r>
      <w:r w:rsidR="00F7033E" w:rsidRPr="00926AEC">
        <w:rPr>
          <w:rFonts w:ascii="Verdana" w:hAnsi="Verdana"/>
          <w:b/>
          <w:bCs/>
          <w:u w:val="single"/>
        </w:rPr>
        <w:t xml:space="preserve"> Participants</w:t>
      </w:r>
    </w:p>
    <w:p w14:paraId="3D7C8B3B" w14:textId="77777777" w:rsidR="00F7033E" w:rsidRPr="004F5F2A" w:rsidRDefault="00F7033E" w:rsidP="00F7033E">
      <w:pPr>
        <w:rPr>
          <w:lang w:eastAsia="en-GB"/>
        </w:rPr>
      </w:pPr>
      <w:r w:rsidRPr="004F5F2A">
        <w:rPr>
          <w:lang w:eastAsia="en-GB"/>
        </w:rPr>
        <w:t>The programme is for those who are disadvantaged by:</w:t>
      </w:r>
    </w:p>
    <w:p w14:paraId="6DF636DD" w14:textId="77777777" w:rsidR="00F7033E" w:rsidRPr="004F5F2A" w:rsidRDefault="00F7033E" w:rsidP="00F7033E">
      <w:pPr>
        <w:pStyle w:val="ListParagraph"/>
        <w:numPr>
          <w:ilvl w:val="0"/>
          <w:numId w:val="6"/>
        </w:numPr>
        <w:rPr>
          <w:lang w:eastAsia="en-GB"/>
        </w:rPr>
      </w:pPr>
      <w:r w:rsidRPr="004F5F2A">
        <w:rPr>
          <w:lang w:eastAsia="en-GB"/>
        </w:rPr>
        <w:t xml:space="preserve">living in areas of deprivation and/or </w:t>
      </w:r>
    </w:p>
    <w:p w14:paraId="19A3B3B9" w14:textId="77777777" w:rsidR="00F7033E" w:rsidRPr="004F5F2A" w:rsidRDefault="00F7033E" w:rsidP="00F7033E">
      <w:pPr>
        <w:pStyle w:val="ListParagraph"/>
        <w:numPr>
          <w:ilvl w:val="0"/>
          <w:numId w:val="6"/>
        </w:numPr>
        <w:rPr>
          <w:lang w:eastAsia="en-GB"/>
        </w:rPr>
      </w:pPr>
      <w:r w:rsidRPr="004F5F2A">
        <w:rPr>
          <w:lang w:eastAsia="en-GB"/>
        </w:rPr>
        <w:t>being unemployed, not in education or training; and/or</w:t>
      </w:r>
    </w:p>
    <w:p w14:paraId="3832885D" w14:textId="77777777" w:rsidR="00F7033E" w:rsidRPr="004F5F2A" w:rsidRDefault="00F7033E" w:rsidP="00F7033E">
      <w:pPr>
        <w:pStyle w:val="ListParagraph"/>
        <w:numPr>
          <w:ilvl w:val="0"/>
          <w:numId w:val="6"/>
        </w:numPr>
        <w:rPr>
          <w:lang w:eastAsia="en-GB"/>
        </w:rPr>
      </w:pPr>
      <w:r w:rsidRPr="004F5F2A">
        <w:rPr>
          <w:lang w:eastAsia="en-GB"/>
        </w:rPr>
        <w:t>being at risk of being involved in anti-social behaviour, offending/re-offending</w:t>
      </w:r>
    </w:p>
    <w:p w14:paraId="4E91CE33" w14:textId="1CF18970" w:rsidR="00C04A32" w:rsidRDefault="002B6B50" w:rsidP="00B13CAB">
      <w:pPr>
        <w:jc w:val="both"/>
        <w:rPr>
          <w:lang w:eastAsia="en-GB"/>
        </w:rPr>
      </w:pPr>
      <w:r w:rsidRPr="00BC4877">
        <w:rPr>
          <w:lang w:eastAsia="en-GB"/>
        </w:rPr>
        <w:t xml:space="preserve">This year </w:t>
      </w:r>
      <w:r w:rsidR="00F8402D" w:rsidRPr="00BC4877">
        <w:rPr>
          <w:lang w:eastAsia="en-GB"/>
        </w:rPr>
        <w:t>10</w:t>
      </w:r>
      <w:r w:rsidR="00CC3588" w:rsidRPr="00BC4877">
        <w:rPr>
          <w:lang w:eastAsia="en-GB"/>
        </w:rPr>
        <w:t>6</w:t>
      </w:r>
      <w:r w:rsidR="00F8402D" w:rsidRPr="00BC4877">
        <w:rPr>
          <w:lang w:eastAsia="en-GB"/>
        </w:rPr>
        <w:t xml:space="preserve"> </w:t>
      </w:r>
      <w:r w:rsidR="008852DE" w:rsidRPr="00BC4877">
        <w:rPr>
          <w:lang w:eastAsia="en-GB"/>
        </w:rPr>
        <w:t xml:space="preserve">young people from </w:t>
      </w:r>
      <w:r w:rsidR="00803BE0" w:rsidRPr="00BC4877">
        <w:rPr>
          <w:lang w:eastAsia="en-GB"/>
        </w:rPr>
        <w:t xml:space="preserve">9 local authorities engaged with the initial assessment and course preparation. </w:t>
      </w:r>
      <w:r w:rsidR="00F7033E" w:rsidRPr="00BC4877">
        <w:rPr>
          <w:lang w:eastAsia="en-GB"/>
        </w:rPr>
        <w:t>6</w:t>
      </w:r>
      <w:r w:rsidR="00BC4877" w:rsidRPr="00BC4877">
        <w:rPr>
          <w:lang w:eastAsia="en-GB"/>
        </w:rPr>
        <w:t>2</w:t>
      </w:r>
      <w:r w:rsidR="00F7033E" w:rsidRPr="00BC4877">
        <w:rPr>
          <w:lang w:eastAsia="en-GB"/>
        </w:rPr>
        <w:t xml:space="preserve"> took part in </w:t>
      </w:r>
      <w:r w:rsidR="00BC4877" w:rsidRPr="00BC4877">
        <w:rPr>
          <w:lang w:eastAsia="en-GB"/>
        </w:rPr>
        <w:t xml:space="preserve">the Community Phase </w:t>
      </w:r>
      <w:r w:rsidR="00F7033E" w:rsidRPr="00BC4877">
        <w:rPr>
          <w:lang w:eastAsia="en-GB"/>
        </w:rPr>
        <w:t>of the 3-week training courses and 5</w:t>
      </w:r>
      <w:r w:rsidR="00BC4877" w:rsidRPr="00BC4877">
        <w:rPr>
          <w:lang w:eastAsia="en-GB"/>
        </w:rPr>
        <w:t>4</w:t>
      </w:r>
      <w:r w:rsidR="00F7033E" w:rsidRPr="00BC4877">
        <w:rPr>
          <w:lang w:eastAsia="en-GB"/>
        </w:rPr>
        <w:t xml:space="preserve"> progressed to the wilderness residential phase</w:t>
      </w:r>
      <w:r w:rsidR="00C04A32">
        <w:rPr>
          <w:lang w:eastAsia="en-GB"/>
        </w:rPr>
        <w:t>.</w:t>
      </w:r>
    </w:p>
    <w:p w14:paraId="41B7D126" w14:textId="7E61BACD" w:rsidR="000206B7" w:rsidRDefault="00F7033E" w:rsidP="00B13CAB">
      <w:pPr>
        <w:jc w:val="both"/>
      </w:pPr>
      <w:r w:rsidRPr="006C15EB">
        <w:t xml:space="preserve">Venture Trust data shows the numbers in each SIMD </w:t>
      </w:r>
      <w:proofErr w:type="spellStart"/>
      <w:r w:rsidRPr="006C15EB">
        <w:t>datazone</w:t>
      </w:r>
      <w:proofErr w:type="spellEnd"/>
      <w:r w:rsidRPr="006C15EB">
        <w:t xml:space="preserve"> for each </w:t>
      </w:r>
      <w:r w:rsidR="00F06240" w:rsidRPr="006C15EB">
        <w:t>participant</w:t>
      </w:r>
      <w:r w:rsidRPr="006C15EB">
        <w:t xml:space="preserve"> in Year </w:t>
      </w:r>
      <w:r w:rsidR="006474F5" w:rsidRPr="006C15EB">
        <w:t>3</w:t>
      </w:r>
      <w:r w:rsidR="00BB570A">
        <w:t>, a</w:t>
      </w:r>
      <w:r w:rsidR="00A738A8">
        <w:t>s well as the first</w:t>
      </w:r>
      <w:r w:rsidR="00BB570A">
        <w:t xml:space="preserve"> two years of the programme</w:t>
      </w:r>
      <w:r w:rsidRPr="006C15EB">
        <w:t>. See the table below:</w:t>
      </w:r>
    </w:p>
    <w:tbl>
      <w:tblPr>
        <w:tblStyle w:val="TableGrid"/>
        <w:tblW w:w="0" w:type="auto"/>
        <w:tblLook w:val="04A0" w:firstRow="1" w:lastRow="0" w:firstColumn="1" w:lastColumn="0" w:noHBand="0" w:noVBand="1"/>
      </w:tblPr>
      <w:tblGrid>
        <w:gridCol w:w="1502"/>
        <w:gridCol w:w="1502"/>
        <w:gridCol w:w="1503"/>
        <w:gridCol w:w="1503"/>
        <w:gridCol w:w="1503"/>
        <w:gridCol w:w="1503"/>
      </w:tblGrid>
      <w:tr w:rsidR="00A41031" w14:paraId="426C6E75" w14:textId="77777777" w:rsidTr="00C72ED5">
        <w:tc>
          <w:tcPr>
            <w:tcW w:w="1502" w:type="dxa"/>
            <w:shd w:val="clear" w:color="auto" w:fill="BFC401"/>
          </w:tcPr>
          <w:p w14:paraId="401CF211" w14:textId="77777777" w:rsidR="00A41031" w:rsidRDefault="00A41031" w:rsidP="00F7033E">
            <w:pPr>
              <w:rPr>
                <w:lang w:eastAsia="en-GB"/>
              </w:rPr>
            </w:pPr>
          </w:p>
        </w:tc>
        <w:tc>
          <w:tcPr>
            <w:tcW w:w="1502" w:type="dxa"/>
            <w:shd w:val="clear" w:color="auto" w:fill="BFC401"/>
          </w:tcPr>
          <w:p w14:paraId="317F49B9" w14:textId="5C78F7AA" w:rsidR="00A41031" w:rsidRPr="00301343" w:rsidRDefault="00A41031" w:rsidP="00301343">
            <w:pPr>
              <w:jc w:val="center"/>
              <w:rPr>
                <w:b/>
                <w:bCs/>
                <w:lang w:eastAsia="en-GB"/>
              </w:rPr>
            </w:pPr>
            <w:r w:rsidRPr="00301343">
              <w:rPr>
                <w:rFonts w:eastAsia="Times New Roman" w:cs="Calibri"/>
                <w:b/>
                <w:bCs/>
                <w:color w:val="000000"/>
                <w:lang w:eastAsia="en-GB"/>
              </w:rPr>
              <w:t>SIMD quintile 1</w:t>
            </w:r>
          </w:p>
        </w:tc>
        <w:tc>
          <w:tcPr>
            <w:tcW w:w="1503" w:type="dxa"/>
            <w:shd w:val="clear" w:color="auto" w:fill="BFC401"/>
          </w:tcPr>
          <w:p w14:paraId="7B3C05FC" w14:textId="4149135D" w:rsidR="00A41031" w:rsidRPr="00301343" w:rsidRDefault="00A41031" w:rsidP="00301343">
            <w:pPr>
              <w:jc w:val="center"/>
              <w:rPr>
                <w:b/>
                <w:bCs/>
                <w:lang w:eastAsia="en-GB"/>
              </w:rPr>
            </w:pPr>
            <w:r w:rsidRPr="00301343">
              <w:rPr>
                <w:rFonts w:eastAsia="Times New Roman" w:cs="Calibri"/>
                <w:b/>
                <w:bCs/>
                <w:color w:val="000000"/>
                <w:lang w:eastAsia="en-GB"/>
              </w:rPr>
              <w:t>SIMD quintile 2</w:t>
            </w:r>
          </w:p>
        </w:tc>
        <w:tc>
          <w:tcPr>
            <w:tcW w:w="1503" w:type="dxa"/>
            <w:shd w:val="clear" w:color="auto" w:fill="BFC401"/>
          </w:tcPr>
          <w:p w14:paraId="48BE9533" w14:textId="0AA90A76" w:rsidR="00A41031" w:rsidRPr="00301343" w:rsidRDefault="00A41031" w:rsidP="00301343">
            <w:pPr>
              <w:jc w:val="center"/>
              <w:rPr>
                <w:b/>
                <w:bCs/>
                <w:lang w:eastAsia="en-GB"/>
              </w:rPr>
            </w:pPr>
            <w:r w:rsidRPr="00301343">
              <w:rPr>
                <w:rFonts w:eastAsia="Times New Roman" w:cs="Calibri"/>
                <w:b/>
                <w:bCs/>
                <w:color w:val="000000"/>
                <w:lang w:eastAsia="en-GB"/>
              </w:rPr>
              <w:t>SIMD quintile 3</w:t>
            </w:r>
          </w:p>
        </w:tc>
        <w:tc>
          <w:tcPr>
            <w:tcW w:w="1503" w:type="dxa"/>
            <w:shd w:val="clear" w:color="auto" w:fill="BFC401"/>
          </w:tcPr>
          <w:p w14:paraId="526E9AB8" w14:textId="21B8969C" w:rsidR="00A41031" w:rsidRPr="00301343" w:rsidRDefault="00A41031" w:rsidP="00301343">
            <w:pPr>
              <w:jc w:val="center"/>
              <w:rPr>
                <w:b/>
                <w:bCs/>
                <w:lang w:eastAsia="en-GB"/>
              </w:rPr>
            </w:pPr>
            <w:r w:rsidRPr="00301343">
              <w:rPr>
                <w:rFonts w:eastAsia="Times New Roman" w:cs="Calibri"/>
                <w:b/>
                <w:bCs/>
                <w:color w:val="000000"/>
                <w:lang w:eastAsia="en-GB"/>
              </w:rPr>
              <w:t>SIMD quintile 4</w:t>
            </w:r>
          </w:p>
        </w:tc>
        <w:tc>
          <w:tcPr>
            <w:tcW w:w="1503" w:type="dxa"/>
            <w:shd w:val="clear" w:color="auto" w:fill="BFC401"/>
          </w:tcPr>
          <w:p w14:paraId="783272D6" w14:textId="77D5CFF7" w:rsidR="00A41031" w:rsidRPr="00301343" w:rsidRDefault="00A41031" w:rsidP="00301343">
            <w:pPr>
              <w:jc w:val="center"/>
              <w:rPr>
                <w:b/>
                <w:bCs/>
                <w:lang w:eastAsia="en-GB"/>
              </w:rPr>
            </w:pPr>
            <w:r w:rsidRPr="00301343">
              <w:rPr>
                <w:rFonts w:eastAsia="Times New Roman" w:cs="Calibri"/>
                <w:b/>
                <w:bCs/>
                <w:color w:val="000000"/>
                <w:lang w:eastAsia="en-GB"/>
              </w:rPr>
              <w:t>SIMD quintile 5</w:t>
            </w:r>
          </w:p>
        </w:tc>
      </w:tr>
      <w:tr w:rsidR="00A41031" w14:paraId="384CA469" w14:textId="77777777" w:rsidTr="00113342">
        <w:tc>
          <w:tcPr>
            <w:tcW w:w="1502" w:type="dxa"/>
            <w:shd w:val="clear" w:color="auto" w:fill="auto"/>
          </w:tcPr>
          <w:p w14:paraId="54D65BF0" w14:textId="7604BFA1" w:rsidR="00A41031" w:rsidRPr="00301343" w:rsidRDefault="00A41031" w:rsidP="00F7033E">
            <w:pPr>
              <w:rPr>
                <w:b/>
                <w:bCs/>
                <w:lang w:eastAsia="en-GB"/>
              </w:rPr>
            </w:pPr>
            <w:r w:rsidRPr="00301343">
              <w:rPr>
                <w:b/>
                <w:bCs/>
                <w:lang w:eastAsia="en-GB"/>
              </w:rPr>
              <w:t>Year 1</w:t>
            </w:r>
          </w:p>
        </w:tc>
        <w:tc>
          <w:tcPr>
            <w:tcW w:w="1502" w:type="dxa"/>
            <w:shd w:val="clear" w:color="auto" w:fill="auto"/>
          </w:tcPr>
          <w:p w14:paraId="3E91F36F" w14:textId="35E70A78" w:rsidR="00A41031" w:rsidRDefault="00301343" w:rsidP="00F7033E">
            <w:pPr>
              <w:rPr>
                <w:lang w:eastAsia="en-GB"/>
              </w:rPr>
            </w:pPr>
            <w:r>
              <w:rPr>
                <w:lang w:eastAsia="en-GB"/>
              </w:rPr>
              <w:t>20</w:t>
            </w:r>
          </w:p>
        </w:tc>
        <w:tc>
          <w:tcPr>
            <w:tcW w:w="1503" w:type="dxa"/>
            <w:shd w:val="clear" w:color="auto" w:fill="auto"/>
          </w:tcPr>
          <w:p w14:paraId="0034BCB9" w14:textId="7A5A1B2A" w:rsidR="00A41031" w:rsidRDefault="00301343" w:rsidP="00F7033E">
            <w:pPr>
              <w:rPr>
                <w:lang w:eastAsia="en-GB"/>
              </w:rPr>
            </w:pPr>
            <w:r>
              <w:rPr>
                <w:lang w:eastAsia="en-GB"/>
              </w:rPr>
              <w:t>6</w:t>
            </w:r>
          </w:p>
        </w:tc>
        <w:tc>
          <w:tcPr>
            <w:tcW w:w="1503" w:type="dxa"/>
            <w:shd w:val="clear" w:color="auto" w:fill="auto"/>
          </w:tcPr>
          <w:p w14:paraId="0238BF0E" w14:textId="1C49F7CF" w:rsidR="00A41031" w:rsidRDefault="00301343" w:rsidP="00F7033E">
            <w:pPr>
              <w:rPr>
                <w:lang w:eastAsia="en-GB"/>
              </w:rPr>
            </w:pPr>
            <w:r>
              <w:rPr>
                <w:lang w:eastAsia="en-GB"/>
              </w:rPr>
              <w:t>4</w:t>
            </w:r>
          </w:p>
        </w:tc>
        <w:tc>
          <w:tcPr>
            <w:tcW w:w="1503" w:type="dxa"/>
            <w:shd w:val="clear" w:color="auto" w:fill="auto"/>
          </w:tcPr>
          <w:p w14:paraId="56063841" w14:textId="4CF80180" w:rsidR="00A41031" w:rsidRDefault="00301343" w:rsidP="00F7033E">
            <w:pPr>
              <w:rPr>
                <w:lang w:eastAsia="en-GB"/>
              </w:rPr>
            </w:pPr>
            <w:r>
              <w:rPr>
                <w:lang w:eastAsia="en-GB"/>
              </w:rPr>
              <w:t>0</w:t>
            </w:r>
          </w:p>
        </w:tc>
        <w:tc>
          <w:tcPr>
            <w:tcW w:w="1503" w:type="dxa"/>
            <w:shd w:val="clear" w:color="auto" w:fill="auto"/>
          </w:tcPr>
          <w:p w14:paraId="47A8F85B" w14:textId="4F60F622" w:rsidR="00A41031" w:rsidRDefault="00301343" w:rsidP="00F7033E">
            <w:pPr>
              <w:rPr>
                <w:lang w:eastAsia="en-GB"/>
              </w:rPr>
            </w:pPr>
            <w:r>
              <w:rPr>
                <w:lang w:eastAsia="en-GB"/>
              </w:rPr>
              <w:t>1</w:t>
            </w:r>
          </w:p>
        </w:tc>
      </w:tr>
      <w:tr w:rsidR="00A41031" w14:paraId="71650522" w14:textId="77777777" w:rsidTr="00B13CAB">
        <w:tc>
          <w:tcPr>
            <w:tcW w:w="1502" w:type="dxa"/>
            <w:shd w:val="clear" w:color="auto" w:fill="auto"/>
          </w:tcPr>
          <w:p w14:paraId="6F4C1274" w14:textId="3327BBD6" w:rsidR="00A41031" w:rsidRPr="00301343" w:rsidRDefault="00A41031" w:rsidP="00F7033E">
            <w:pPr>
              <w:rPr>
                <w:b/>
                <w:bCs/>
                <w:lang w:eastAsia="en-GB"/>
              </w:rPr>
            </w:pPr>
            <w:r w:rsidRPr="00301343">
              <w:rPr>
                <w:b/>
                <w:bCs/>
                <w:lang w:eastAsia="en-GB"/>
              </w:rPr>
              <w:t>Year 2</w:t>
            </w:r>
          </w:p>
        </w:tc>
        <w:tc>
          <w:tcPr>
            <w:tcW w:w="1502" w:type="dxa"/>
            <w:shd w:val="clear" w:color="auto" w:fill="auto"/>
          </w:tcPr>
          <w:p w14:paraId="546CE2D3" w14:textId="24E53A47" w:rsidR="00A41031" w:rsidRDefault="00A563E1" w:rsidP="00F7033E">
            <w:pPr>
              <w:rPr>
                <w:lang w:eastAsia="en-GB"/>
              </w:rPr>
            </w:pPr>
            <w:r>
              <w:rPr>
                <w:lang w:eastAsia="en-GB"/>
              </w:rPr>
              <w:t>24</w:t>
            </w:r>
          </w:p>
        </w:tc>
        <w:tc>
          <w:tcPr>
            <w:tcW w:w="1503" w:type="dxa"/>
            <w:shd w:val="clear" w:color="auto" w:fill="auto"/>
          </w:tcPr>
          <w:p w14:paraId="7046AE10" w14:textId="0D587DA0" w:rsidR="00A41031" w:rsidRDefault="00A563E1" w:rsidP="00F7033E">
            <w:pPr>
              <w:rPr>
                <w:lang w:eastAsia="en-GB"/>
              </w:rPr>
            </w:pPr>
            <w:r>
              <w:rPr>
                <w:lang w:eastAsia="en-GB"/>
              </w:rPr>
              <w:t>16</w:t>
            </w:r>
          </w:p>
        </w:tc>
        <w:tc>
          <w:tcPr>
            <w:tcW w:w="1503" w:type="dxa"/>
            <w:shd w:val="clear" w:color="auto" w:fill="auto"/>
          </w:tcPr>
          <w:p w14:paraId="62908DDA" w14:textId="0DA0D256" w:rsidR="00A41031" w:rsidRDefault="00A563E1" w:rsidP="00F7033E">
            <w:pPr>
              <w:rPr>
                <w:lang w:eastAsia="en-GB"/>
              </w:rPr>
            </w:pPr>
            <w:r>
              <w:rPr>
                <w:lang w:eastAsia="en-GB"/>
              </w:rPr>
              <w:t>10</w:t>
            </w:r>
          </w:p>
        </w:tc>
        <w:tc>
          <w:tcPr>
            <w:tcW w:w="1503" w:type="dxa"/>
            <w:shd w:val="clear" w:color="auto" w:fill="auto"/>
          </w:tcPr>
          <w:p w14:paraId="5E9ECFB7" w14:textId="5654CDCE" w:rsidR="00A41031" w:rsidRDefault="00A563E1" w:rsidP="00F7033E">
            <w:pPr>
              <w:rPr>
                <w:lang w:eastAsia="en-GB"/>
              </w:rPr>
            </w:pPr>
            <w:r>
              <w:rPr>
                <w:lang w:eastAsia="en-GB"/>
              </w:rPr>
              <w:t>6</w:t>
            </w:r>
          </w:p>
        </w:tc>
        <w:tc>
          <w:tcPr>
            <w:tcW w:w="1503" w:type="dxa"/>
            <w:shd w:val="clear" w:color="auto" w:fill="auto"/>
          </w:tcPr>
          <w:p w14:paraId="0D93926D" w14:textId="0E170F34" w:rsidR="00A41031" w:rsidRDefault="00A563E1" w:rsidP="00F7033E">
            <w:pPr>
              <w:rPr>
                <w:lang w:eastAsia="en-GB"/>
              </w:rPr>
            </w:pPr>
            <w:r>
              <w:rPr>
                <w:lang w:eastAsia="en-GB"/>
              </w:rPr>
              <w:t>5</w:t>
            </w:r>
          </w:p>
        </w:tc>
      </w:tr>
      <w:tr w:rsidR="00A41031" w14:paraId="69D297AC" w14:textId="77777777" w:rsidTr="00113342">
        <w:tc>
          <w:tcPr>
            <w:tcW w:w="1502" w:type="dxa"/>
            <w:shd w:val="clear" w:color="auto" w:fill="auto"/>
          </w:tcPr>
          <w:p w14:paraId="4B82E9A1" w14:textId="42F39550" w:rsidR="00A41031" w:rsidRPr="00301343" w:rsidRDefault="00A41031" w:rsidP="00F7033E">
            <w:pPr>
              <w:rPr>
                <w:b/>
                <w:bCs/>
                <w:lang w:eastAsia="en-GB"/>
              </w:rPr>
            </w:pPr>
            <w:r w:rsidRPr="00301343">
              <w:rPr>
                <w:b/>
                <w:bCs/>
                <w:lang w:eastAsia="en-GB"/>
              </w:rPr>
              <w:t>Year 3</w:t>
            </w:r>
          </w:p>
        </w:tc>
        <w:tc>
          <w:tcPr>
            <w:tcW w:w="1502" w:type="dxa"/>
            <w:shd w:val="clear" w:color="auto" w:fill="auto"/>
          </w:tcPr>
          <w:p w14:paraId="78499E20" w14:textId="1FC55B4F" w:rsidR="00A41031" w:rsidRDefault="00A41031" w:rsidP="00F7033E">
            <w:pPr>
              <w:rPr>
                <w:lang w:eastAsia="en-GB"/>
              </w:rPr>
            </w:pPr>
            <w:r>
              <w:rPr>
                <w:lang w:eastAsia="en-GB"/>
              </w:rPr>
              <w:t>50</w:t>
            </w:r>
          </w:p>
        </w:tc>
        <w:tc>
          <w:tcPr>
            <w:tcW w:w="1503" w:type="dxa"/>
            <w:shd w:val="clear" w:color="auto" w:fill="auto"/>
          </w:tcPr>
          <w:p w14:paraId="3B442D42" w14:textId="4DF5A458" w:rsidR="00A41031" w:rsidRDefault="00A41031" w:rsidP="00F7033E">
            <w:pPr>
              <w:rPr>
                <w:lang w:eastAsia="en-GB"/>
              </w:rPr>
            </w:pPr>
            <w:r>
              <w:rPr>
                <w:lang w:eastAsia="en-GB"/>
              </w:rPr>
              <w:t>19</w:t>
            </w:r>
          </w:p>
        </w:tc>
        <w:tc>
          <w:tcPr>
            <w:tcW w:w="1503" w:type="dxa"/>
            <w:shd w:val="clear" w:color="auto" w:fill="auto"/>
          </w:tcPr>
          <w:p w14:paraId="41890BBA" w14:textId="388A71E1" w:rsidR="00A41031" w:rsidRDefault="00A41031" w:rsidP="00F7033E">
            <w:pPr>
              <w:rPr>
                <w:lang w:eastAsia="en-GB"/>
              </w:rPr>
            </w:pPr>
            <w:r>
              <w:rPr>
                <w:lang w:eastAsia="en-GB"/>
              </w:rPr>
              <w:t>17</w:t>
            </w:r>
          </w:p>
        </w:tc>
        <w:tc>
          <w:tcPr>
            <w:tcW w:w="1503" w:type="dxa"/>
            <w:shd w:val="clear" w:color="auto" w:fill="auto"/>
          </w:tcPr>
          <w:p w14:paraId="4193B4BD" w14:textId="35D55A05" w:rsidR="00A41031" w:rsidRDefault="00A41031" w:rsidP="00F7033E">
            <w:pPr>
              <w:rPr>
                <w:lang w:eastAsia="en-GB"/>
              </w:rPr>
            </w:pPr>
            <w:r>
              <w:rPr>
                <w:lang w:eastAsia="en-GB"/>
              </w:rPr>
              <w:t>9</w:t>
            </w:r>
          </w:p>
        </w:tc>
        <w:tc>
          <w:tcPr>
            <w:tcW w:w="1503" w:type="dxa"/>
            <w:shd w:val="clear" w:color="auto" w:fill="auto"/>
          </w:tcPr>
          <w:p w14:paraId="5A898C27" w14:textId="11E90494" w:rsidR="00A41031" w:rsidRDefault="00A41031" w:rsidP="00F7033E">
            <w:pPr>
              <w:rPr>
                <w:lang w:eastAsia="en-GB"/>
              </w:rPr>
            </w:pPr>
            <w:r>
              <w:rPr>
                <w:lang w:eastAsia="en-GB"/>
              </w:rPr>
              <w:t>9</w:t>
            </w:r>
          </w:p>
        </w:tc>
      </w:tr>
    </w:tbl>
    <w:p w14:paraId="29CA6CF6" w14:textId="77777777" w:rsidR="00A169DA" w:rsidRDefault="00A169DA" w:rsidP="00D56063">
      <w:pPr>
        <w:shd w:val="clear" w:color="auto" w:fill="FFFFFF"/>
        <w:spacing w:after="270"/>
        <w:rPr>
          <w:lang w:eastAsia="en-GB"/>
        </w:rPr>
      </w:pPr>
    </w:p>
    <w:p w14:paraId="02299796" w14:textId="497169D0" w:rsidR="00F7033E" w:rsidRPr="00A169DA" w:rsidRDefault="00F7033E" w:rsidP="00D56063">
      <w:pPr>
        <w:shd w:val="clear" w:color="auto" w:fill="FFFFFF"/>
        <w:spacing w:after="270"/>
        <w:rPr>
          <w:lang w:eastAsia="en-GB"/>
        </w:rPr>
      </w:pPr>
      <w:r w:rsidRPr="00A169DA">
        <w:rPr>
          <w:lang w:eastAsia="en-GB"/>
        </w:rPr>
        <w:t xml:space="preserve">*NB SIMD data not available for </w:t>
      </w:r>
      <w:r w:rsidR="006821BA">
        <w:rPr>
          <w:lang w:eastAsia="en-GB"/>
        </w:rPr>
        <w:t xml:space="preserve">16 </w:t>
      </w:r>
      <w:r w:rsidRPr="00A169DA">
        <w:rPr>
          <w:lang w:eastAsia="en-GB"/>
        </w:rPr>
        <w:t>participants</w:t>
      </w:r>
      <w:r w:rsidR="00DA6C2B">
        <w:rPr>
          <w:lang w:eastAsia="en-GB"/>
        </w:rPr>
        <w:t xml:space="preserve"> across the three years. </w:t>
      </w:r>
    </w:p>
    <w:p w14:paraId="7EC4C279" w14:textId="6CD4DF92" w:rsidR="00A738A8" w:rsidRPr="00A169DA" w:rsidRDefault="000836DF" w:rsidP="00B13CAB">
      <w:pPr>
        <w:shd w:val="clear" w:color="auto" w:fill="FFFFFF"/>
        <w:spacing w:after="270"/>
        <w:jc w:val="both"/>
        <w:rPr>
          <w:rFonts w:eastAsia="Times New Roman" w:cstheme="minorHAnsi"/>
          <w:lang w:eastAsia="en-GB"/>
        </w:rPr>
      </w:pPr>
      <w:r w:rsidRPr="00A169DA">
        <w:rPr>
          <w:lang w:eastAsia="en-GB"/>
        </w:rPr>
        <w:lastRenderedPageBreak/>
        <w:t>The table above</w:t>
      </w:r>
      <w:r w:rsidR="0071604A" w:rsidRPr="00A169DA">
        <w:rPr>
          <w:lang w:eastAsia="en-GB"/>
        </w:rPr>
        <w:t xml:space="preserve"> not only</w:t>
      </w:r>
      <w:r w:rsidRPr="00A169DA">
        <w:rPr>
          <w:lang w:eastAsia="en-GB"/>
        </w:rPr>
        <w:t xml:space="preserve"> demonstrates a marked increase in the number of referrals across the three years, but also</w:t>
      </w:r>
      <w:r w:rsidR="007440B2" w:rsidRPr="00A169DA">
        <w:rPr>
          <w:lang w:eastAsia="en-GB"/>
        </w:rPr>
        <w:t xml:space="preserve"> that</w:t>
      </w:r>
      <w:r w:rsidRPr="00A169DA">
        <w:rPr>
          <w:lang w:eastAsia="en-GB"/>
        </w:rPr>
        <w:t xml:space="preserve"> </w:t>
      </w:r>
      <w:r w:rsidR="006775A9" w:rsidRPr="00A169DA">
        <w:rPr>
          <w:lang w:eastAsia="en-GB"/>
        </w:rPr>
        <w:t>the percentage of those coming from the top SIMD Quintile</w:t>
      </w:r>
      <w:r w:rsidR="00285E1F" w:rsidRPr="00A169DA">
        <w:rPr>
          <w:lang w:eastAsia="en-GB"/>
        </w:rPr>
        <w:t xml:space="preserve"> between years two and three has increased </w:t>
      </w:r>
      <w:r w:rsidR="0015260F">
        <w:rPr>
          <w:lang w:eastAsia="en-GB"/>
        </w:rPr>
        <w:t xml:space="preserve">by </w:t>
      </w:r>
      <w:r w:rsidR="00285E1F" w:rsidRPr="00A169DA">
        <w:rPr>
          <w:lang w:eastAsia="en-GB"/>
        </w:rPr>
        <w:t>almost 10%</w:t>
      </w:r>
      <w:r w:rsidR="006775A9" w:rsidRPr="00A169DA">
        <w:rPr>
          <w:lang w:eastAsia="en-GB"/>
        </w:rPr>
        <w:t xml:space="preserve">. </w:t>
      </w:r>
      <w:r w:rsidR="00B92C35" w:rsidRPr="00A169DA">
        <w:rPr>
          <w:lang w:eastAsia="en-GB"/>
        </w:rPr>
        <w:t>Th</w:t>
      </w:r>
      <w:r w:rsidR="0015260F">
        <w:rPr>
          <w:lang w:eastAsia="en-GB"/>
        </w:rPr>
        <w:t>is can be</w:t>
      </w:r>
      <w:r w:rsidR="0010666B">
        <w:rPr>
          <w:lang w:eastAsia="en-GB"/>
        </w:rPr>
        <w:t xml:space="preserve"> </w:t>
      </w:r>
      <w:r w:rsidR="0015260F">
        <w:rPr>
          <w:lang w:eastAsia="en-GB"/>
        </w:rPr>
        <w:t xml:space="preserve">attributed to the hard work of the </w:t>
      </w:r>
      <w:r w:rsidR="007D7130">
        <w:rPr>
          <w:lang w:eastAsia="en-GB"/>
        </w:rPr>
        <w:t>Employability T</w:t>
      </w:r>
      <w:r w:rsidR="00B92C35" w:rsidRPr="00A169DA">
        <w:rPr>
          <w:lang w:eastAsia="en-GB"/>
        </w:rPr>
        <w:t>eam</w:t>
      </w:r>
      <w:r w:rsidR="0015260F">
        <w:rPr>
          <w:lang w:eastAsia="en-GB"/>
        </w:rPr>
        <w:t xml:space="preserve">, in building strong referral partnerships and </w:t>
      </w:r>
      <w:r w:rsidR="00A169DA" w:rsidRPr="00A169DA">
        <w:rPr>
          <w:lang w:eastAsia="en-GB"/>
        </w:rPr>
        <w:t>market</w:t>
      </w:r>
      <w:r w:rsidR="0015260F">
        <w:rPr>
          <w:lang w:eastAsia="en-GB"/>
        </w:rPr>
        <w:t>ing</w:t>
      </w:r>
      <w:r w:rsidR="00A169DA" w:rsidRPr="00A169DA">
        <w:rPr>
          <w:lang w:eastAsia="en-GB"/>
        </w:rPr>
        <w:t xml:space="preserve"> the course </w:t>
      </w:r>
      <w:r w:rsidR="005A14B5">
        <w:rPr>
          <w:lang w:eastAsia="en-GB"/>
        </w:rPr>
        <w:t>appropriately, ensuring participants are at the right stage in their personal-development</w:t>
      </w:r>
      <w:r w:rsidR="00A169DA" w:rsidRPr="00A169DA">
        <w:rPr>
          <w:lang w:eastAsia="en-GB"/>
        </w:rPr>
        <w:t xml:space="preserve"> and most </w:t>
      </w:r>
      <w:r w:rsidR="005A14B5">
        <w:rPr>
          <w:lang w:eastAsia="en-GB"/>
        </w:rPr>
        <w:t xml:space="preserve">in </w:t>
      </w:r>
      <w:r w:rsidR="00A169DA" w:rsidRPr="00A169DA">
        <w:rPr>
          <w:lang w:eastAsia="en-GB"/>
        </w:rPr>
        <w:t>need.</w:t>
      </w:r>
    </w:p>
    <w:p w14:paraId="0888195F" w14:textId="23015B74" w:rsidR="0080289D" w:rsidRPr="00E87725" w:rsidRDefault="0080289D" w:rsidP="00B13CAB">
      <w:pPr>
        <w:jc w:val="both"/>
      </w:pPr>
      <w:r w:rsidRPr="00E87725">
        <w:t>While some participants are not from</w:t>
      </w:r>
      <w:r w:rsidR="00694BEC" w:rsidRPr="00E87725">
        <w:t xml:space="preserve"> the top 20% SIMD </w:t>
      </w:r>
      <w:proofErr w:type="spellStart"/>
      <w:r w:rsidR="00694BEC" w:rsidRPr="00E87725">
        <w:t>datazone</w:t>
      </w:r>
      <w:proofErr w:type="spellEnd"/>
      <w:r w:rsidR="007D7130" w:rsidRPr="00E87725">
        <w:t>,</w:t>
      </w:r>
      <w:r w:rsidR="00694BEC" w:rsidRPr="00E87725">
        <w:t xml:space="preserve"> all are facing a range of</w:t>
      </w:r>
      <w:r w:rsidRPr="00E87725">
        <w:t xml:space="preserve"> </w:t>
      </w:r>
      <w:r w:rsidR="00694BEC" w:rsidRPr="00E87725">
        <w:t>challenges to getting a job</w:t>
      </w:r>
      <w:r w:rsidR="007D7130" w:rsidRPr="00E87725">
        <w:t xml:space="preserve"> as the table below demonstrates</w:t>
      </w:r>
      <w:r w:rsidR="00694BEC" w:rsidRPr="00E87725">
        <w:t xml:space="preserve">. </w:t>
      </w:r>
      <w:r w:rsidRPr="00E87725">
        <w:t xml:space="preserve"> </w:t>
      </w:r>
    </w:p>
    <w:tbl>
      <w:tblPr>
        <w:tblW w:w="8660" w:type="dxa"/>
        <w:tblLook w:val="04A0" w:firstRow="1" w:lastRow="0" w:firstColumn="1" w:lastColumn="0" w:noHBand="0" w:noVBand="1"/>
      </w:tblPr>
      <w:tblGrid>
        <w:gridCol w:w="6940"/>
        <w:gridCol w:w="1720"/>
      </w:tblGrid>
      <w:tr w:rsidR="00E87725" w:rsidRPr="00E87725" w14:paraId="58216743" w14:textId="77777777" w:rsidTr="00113342">
        <w:trPr>
          <w:trHeight w:val="315"/>
        </w:trPr>
        <w:tc>
          <w:tcPr>
            <w:tcW w:w="6940" w:type="dxa"/>
            <w:tcBorders>
              <w:top w:val="single" w:sz="8" w:space="0" w:color="auto"/>
              <w:left w:val="single" w:sz="8" w:space="0" w:color="auto"/>
              <w:bottom w:val="single" w:sz="8" w:space="0" w:color="auto"/>
              <w:right w:val="nil"/>
            </w:tcBorders>
            <w:shd w:val="clear" w:color="auto" w:fill="BFC401"/>
            <w:noWrap/>
            <w:vAlign w:val="bottom"/>
            <w:hideMark/>
          </w:tcPr>
          <w:p w14:paraId="2788DE0D" w14:textId="77777777" w:rsidR="00E87725" w:rsidRPr="00E87725" w:rsidRDefault="00E87725" w:rsidP="00E87725">
            <w:pPr>
              <w:spacing w:after="0" w:line="240" w:lineRule="auto"/>
              <w:rPr>
                <w:rFonts w:eastAsia="Times New Roman" w:cs="Calibri"/>
                <w:b/>
                <w:bCs/>
                <w:color w:val="000000"/>
                <w:lang w:eastAsia="en-GB"/>
              </w:rPr>
            </w:pPr>
            <w:bookmarkStart w:id="1" w:name="_Toc514659106"/>
            <w:r w:rsidRPr="00E87725">
              <w:rPr>
                <w:rFonts w:eastAsia="Times New Roman" w:cs="Calibri"/>
                <w:b/>
                <w:bCs/>
                <w:color w:val="000000"/>
                <w:lang w:eastAsia="en-GB"/>
              </w:rPr>
              <w:t>Presenting Issue</w:t>
            </w:r>
          </w:p>
        </w:tc>
        <w:tc>
          <w:tcPr>
            <w:tcW w:w="1720" w:type="dxa"/>
            <w:tcBorders>
              <w:top w:val="single" w:sz="8" w:space="0" w:color="auto"/>
              <w:left w:val="single" w:sz="8" w:space="0" w:color="auto"/>
              <w:bottom w:val="single" w:sz="8" w:space="0" w:color="auto"/>
              <w:right w:val="single" w:sz="8" w:space="0" w:color="auto"/>
            </w:tcBorders>
            <w:shd w:val="clear" w:color="auto" w:fill="BFC401"/>
            <w:noWrap/>
            <w:vAlign w:val="bottom"/>
            <w:hideMark/>
          </w:tcPr>
          <w:p w14:paraId="48BB6513" w14:textId="77777777" w:rsidR="00E87725" w:rsidRPr="00E87725" w:rsidRDefault="00E87725" w:rsidP="00E87725">
            <w:pPr>
              <w:spacing w:after="0" w:line="240" w:lineRule="auto"/>
              <w:rPr>
                <w:rFonts w:eastAsia="Times New Roman" w:cs="Calibri"/>
                <w:b/>
                <w:bCs/>
                <w:color w:val="000000"/>
                <w:lang w:eastAsia="en-GB"/>
              </w:rPr>
            </w:pPr>
            <w:r w:rsidRPr="00E87725">
              <w:rPr>
                <w:rFonts w:eastAsia="Times New Roman" w:cs="Calibri"/>
                <w:b/>
                <w:bCs/>
                <w:color w:val="000000"/>
                <w:lang w:eastAsia="en-GB"/>
              </w:rPr>
              <w:t>% of referrals</w:t>
            </w:r>
          </w:p>
        </w:tc>
      </w:tr>
      <w:tr w:rsidR="00E87725" w:rsidRPr="00E87725" w14:paraId="5D5D57D7" w14:textId="77777777" w:rsidTr="00E87725">
        <w:trPr>
          <w:trHeight w:val="300"/>
        </w:trPr>
        <w:tc>
          <w:tcPr>
            <w:tcW w:w="6940" w:type="dxa"/>
            <w:tcBorders>
              <w:top w:val="nil"/>
              <w:left w:val="single" w:sz="4" w:space="0" w:color="auto"/>
              <w:bottom w:val="single" w:sz="4" w:space="0" w:color="auto"/>
              <w:right w:val="single" w:sz="4" w:space="0" w:color="auto"/>
            </w:tcBorders>
            <w:shd w:val="clear" w:color="auto" w:fill="auto"/>
            <w:noWrap/>
            <w:vAlign w:val="bottom"/>
            <w:hideMark/>
          </w:tcPr>
          <w:p w14:paraId="14835B9F" w14:textId="2998ECD7" w:rsidR="00E87725" w:rsidRPr="00E87725" w:rsidRDefault="00E87725" w:rsidP="00E87725">
            <w:pPr>
              <w:spacing w:after="0" w:line="240" w:lineRule="auto"/>
              <w:rPr>
                <w:rFonts w:eastAsia="Times New Roman" w:cs="Calibri"/>
                <w:color w:val="000000"/>
                <w:lang w:eastAsia="en-GB"/>
              </w:rPr>
            </w:pPr>
            <w:r w:rsidRPr="00E87725">
              <w:rPr>
                <w:rFonts w:eastAsia="Times New Roman" w:cs="Calibri"/>
                <w:color w:val="000000"/>
                <w:lang w:eastAsia="en-GB"/>
              </w:rPr>
              <w:t xml:space="preserve">Not in education employment or training </w:t>
            </w:r>
            <w:r>
              <w:rPr>
                <w:rFonts w:eastAsia="Times New Roman" w:cs="Calibri"/>
                <w:color w:val="000000"/>
                <w:lang w:eastAsia="en-GB"/>
              </w:rPr>
              <w:t>(</w:t>
            </w:r>
            <w:r w:rsidRPr="00E87725">
              <w:rPr>
                <w:rFonts w:eastAsia="Times New Roman" w:cs="Calibri"/>
                <w:color w:val="000000"/>
                <w:lang w:eastAsia="en-GB"/>
              </w:rPr>
              <w:t xml:space="preserve">16 - 19 </w:t>
            </w:r>
            <w:proofErr w:type="spellStart"/>
            <w:r w:rsidRPr="00E87725">
              <w:rPr>
                <w:rFonts w:eastAsia="Times New Roman" w:cs="Calibri"/>
                <w:color w:val="000000"/>
                <w:lang w:eastAsia="en-GB"/>
              </w:rPr>
              <w:t>yrs</w:t>
            </w:r>
            <w:proofErr w:type="spellEnd"/>
            <w:r>
              <w:rPr>
                <w:rFonts w:eastAsia="Times New Roman" w:cs="Calibri"/>
                <w:color w:val="000000"/>
                <w:lang w:eastAsia="en-GB"/>
              </w:rPr>
              <w:t>)</w:t>
            </w:r>
          </w:p>
        </w:tc>
        <w:tc>
          <w:tcPr>
            <w:tcW w:w="1720" w:type="dxa"/>
            <w:tcBorders>
              <w:top w:val="nil"/>
              <w:left w:val="nil"/>
              <w:bottom w:val="single" w:sz="4" w:space="0" w:color="auto"/>
              <w:right w:val="single" w:sz="4" w:space="0" w:color="auto"/>
            </w:tcBorders>
            <w:shd w:val="clear" w:color="auto" w:fill="auto"/>
            <w:noWrap/>
            <w:vAlign w:val="bottom"/>
            <w:hideMark/>
          </w:tcPr>
          <w:p w14:paraId="0E5E93EB" w14:textId="77777777" w:rsidR="00E87725" w:rsidRPr="00E87725" w:rsidRDefault="00E87725" w:rsidP="00E87725">
            <w:pPr>
              <w:spacing w:after="0" w:line="240" w:lineRule="auto"/>
              <w:jc w:val="right"/>
              <w:rPr>
                <w:rFonts w:eastAsia="Times New Roman" w:cs="Calibri"/>
                <w:color w:val="000000"/>
                <w:lang w:eastAsia="en-GB"/>
              </w:rPr>
            </w:pPr>
            <w:r w:rsidRPr="00E87725">
              <w:rPr>
                <w:rFonts w:eastAsia="Times New Roman" w:cs="Calibri"/>
                <w:color w:val="000000"/>
                <w:lang w:eastAsia="en-GB"/>
              </w:rPr>
              <w:t>52</w:t>
            </w:r>
          </w:p>
        </w:tc>
      </w:tr>
      <w:tr w:rsidR="00E87725" w:rsidRPr="00E87725" w14:paraId="3AA56D0F" w14:textId="77777777" w:rsidTr="00B13CAB">
        <w:trPr>
          <w:trHeight w:val="300"/>
        </w:trPr>
        <w:tc>
          <w:tcPr>
            <w:tcW w:w="6940" w:type="dxa"/>
            <w:tcBorders>
              <w:top w:val="nil"/>
              <w:left w:val="single" w:sz="4" w:space="0" w:color="auto"/>
              <w:bottom w:val="single" w:sz="4" w:space="0" w:color="auto"/>
              <w:right w:val="single" w:sz="4" w:space="0" w:color="auto"/>
            </w:tcBorders>
            <w:shd w:val="clear" w:color="auto" w:fill="auto"/>
            <w:noWrap/>
            <w:vAlign w:val="bottom"/>
            <w:hideMark/>
          </w:tcPr>
          <w:p w14:paraId="60FFB928" w14:textId="77777777" w:rsidR="00E87725" w:rsidRPr="00E87725" w:rsidRDefault="00E87725" w:rsidP="00E87725">
            <w:pPr>
              <w:spacing w:after="0" w:line="240" w:lineRule="auto"/>
              <w:rPr>
                <w:rFonts w:eastAsia="Times New Roman" w:cs="Calibri"/>
                <w:color w:val="000000"/>
                <w:lang w:eastAsia="en-GB"/>
              </w:rPr>
            </w:pPr>
            <w:r w:rsidRPr="00E87725">
              <w:rPr>
                <w:rFonts w:eastAsia="Times New Roman" w:cs="Calibri"/>
                <w:color w:val="000000"/>
                <w:lang w:eastAsia="en-GB"/>
              </w:rPr>
              <w:t>Mental health issues</w:t>
            </w:r>
          </w:p>
        </w:tc>
        <w:tc>
          <w:tcPr>
            <w:tcW w:w="1720" w:type="dxa"/>
            <w:tcBorders>
              <w:top w:val="nil"/>
              <w:left w:val="nil"/>
              <w:bottom w:val="single" w:sz="4" w:space="0" w:color="auto"/>
              <w:right w:val="single" w:sz="4" w:space="0" w:color="auto"/>
            </w:tcBorders>
            <w:shd w:val="clear" w:color="auto" w:fill="auto"/>
            <w:noWrap/>
            <w:vAlign w:val="bottom"/>
            <w:hideMark/>
          </w:tcPr>
          <w:p w14:paraId="4D6F1C81" w14:textId="77777777" w:rsidR="00E87725" w:rsidRPr="00E87725" w:rsidRDefault="00E87725" w:rsidP="00E87725">
            <w:pPr>
              <w:spacing w:after="0" w:line="240" w:lineRule="auto"/>
              <w:jc w:val="right"/>
              <w:rPr>
                <w:rFonts w:eastAsia="Times New Roman" w:cs="Calibri"/>
                <w:color w:val="000000"/>
                <w:lang w:eastAsia="en-GB"/>
              </w:rPr>
            </w:pPr>
            <w:r w:rsidRPr="00E87725">
              <w:rPr>
                <w:rFonts w:eastAsia="Times New Roman" w:cs="Calibri"/>
                <w:color w:val="000000"/>
                <w:lang w:eastAsia="en-GB"/>
              </w:rPr>
              <w:t>43</w:t>
            </w:r>
          </w:p>
        </w:tc>
      </w:tr>
      <w:tr w:rsidR="00E87725" w:rsidRPr="00E87725" w14:paraId="04A962F3" w14:textId="77777777" w:rsidTr="00E87725">
        <w:trPr>
          <w:trHeight w:val="300"/>
        </w:trPr>
        <w:tc>
          <w:tcPr>
            <w:tcW w:w="6940" w:type="dxa"/>
            <w:tcBorders>
              <w:top w:val="nil"/>
              <w:left w:val="single" w:sz="4" w:space="0" w:color="auto"/>
              <w:bottom w:val="single" w:sz="4" w:space="0" w:color="auto"/>
              <w:right w:val="single" w:sz="4" w:space="0" w:color="auto"/>
            </w:tcBorders>
            <w:shd w:val="clear" w:color="auto" w:fill="auto"/>
            <w:noWrap/>
            <w:vAlign w:val="bottom"/>
            <w:hideMark/>
          </w:tcPr>
          <w:p w14:paraId="7755BD60" w14:textId="1680A68B" w:rsidR="00E87725" w:rsidRPr="00E87725" w:rsidRDefault="00E87725" w:rsidP="00E87725">
            <w:pPr>
              <w:spacing w:after="0" w:line="240" w:lineRule="auto"/>
              <w:rPr>
                <w:rFonts w:eastAsia="Times New Roman" w:cs="Calibri"/>
                <w:color w:val="000000"/>
                <w:lang w:eastAsia="en-GB"/>
              </w:rPr>
            </w:pPr>
            <w:r w:rsidRPr="00E87725">
              <w:rPr>
                <w:rFonts w:eastAsia="Times New Roman" w:cs="Calibri"/>
                <w:color w:val="000000"/>
                <w:lang w:eastAsia="en-GB"/>
              </w:rPr>
              <w:t>Homeless (or occupying unsettled or temporary accommodation)</w:t>
            </w:r>
          </w:p>
        </w:tc>
        <w:tc>
          <w:tcPr>
            <w:tcW w:w="1720" w:type="dxa"/>
            <w:tcBorders>
              <w:top w:val="nil"/>
              <w:left w:val="nil"/>
              <w:bottom w:val="single" w:sz="4" w:space="0" w:color="auto"/>
              <w:right w:val="single" w:sz="4" w:space="0" w:color="auto"/>
            </w:tcBorders>
            <w:shd w:val="clear" w:color="auto" w:fill="auto"/>
            <w:noWrap/>
            <w:vAlign w:val="bottom"/>
            <w:hideMark/>
          </w:tcPr>
          <w:p w14:paraId="2F4EFF6A" w14:textId="77777777" w:rsidR="00E87725" w:rsidRPr="00E87725" w:rsidRDefault="00E87725" w:rsidP="00E87725">
            <w:pPr>
              <w:spacing w:after="0" w:line="240" w:lineRule="auto"/>
              <w:jc w:val="right"/>
              <w:rPr>
                <w:rFonts w:eastAsia="Times New Roman" w:cs="Calibri"/>
                <w:color w:val="000000"/>
                <w:lang w:eastAsia="en-GB"/>
              </w:rPr>
            </w:pPr>
            <w:r w:rsidRPr="00E87725">
              <w:rPr>
                <w:rFonts w:eastAsia="Times New Roman" w:cs="Calibri"/>
                <w:color w:val="000000"/>
                <w:lang w:eastAsia="en-GB"/>
              </w:rPr>
              <w:t>42</w:t>
            </w:r>
          </w:p>
        </w:tc>
      </w:tr>
      <w:tr w:rsidR="00E87725" w:rsidRPr="00E87725" w14:paraId="20A3AA26" w14:textId="77777777" w:rsidTr="00B13CAB">
        <w:trPr>
          <w:trHeight w:val="300"/>
        </w:trPr>
        <w:tc>
          <w:tcPr>
            <w:tcW w:w="6940" w:type="dxa"/>
            <w:tcBorders>
              <w:top w:val="nil"/>
              <w:left w:val="single" w:sz="4" w:space="0" w:color="auto"/>
              <w:bottom w:val="single" w:sz="4" w:space="0" w:color="auto"/>
              <w:right w:val="single" w:sz="4" w:space="0" w:color="auto"/>
            </w:tcBorders>
            <w:shd w:val="clear" w:color="auto" w:fill="auto"/>
            <w:noWrap/>
            <w:vAlign w:val="bottom"/>
            <w:hideMark/>
          </w:tcPr>
          <w:p w14:paraId="7145A4CB" w14:textId="77777777" w:rsidR="00E87725" w:rsidRPr="00E87725" w:rsidRDefault="00E87725" w:rsidP="00E87725">
            <w:pPr>
              <w:spacing w:after="0" w:line="240" w:lineRule="auto"/>
              <w:rPr>
                <w:rFonts w:eastAsia="Times New Roman" w:cs="Calibri"/>
                <w:color w:val="000000"/>
                <w:lang w:eastAsia="en-GB"/>
              </w:rPr>
            </w:pPr>
            <w:r w:rsidRPr="00E87725">
              <w:rPr>
                <w:rFonts w:eastAsia="Times New Roman" w:cs="Calibri"/>
                <w:color w:val="000000"/>
                <w:lang w:eastAsia="en-GB"/>
              </w:rPr>
              <w:t>No experience of paid work</w:t>
            </w:r>
          </w:p>
        </w:tc>
        <w:tc>
          <w:tcPr>
            <w:tcW w:w="1720" w:type="dxa"/>
            <w:tcBorders>
              <w:top w:val="nil"/>
              <w:left w:val="nil"/>
              <w:bottom w:val="single" w:sz="4" w:space="0" w:color="auto"/>
              <w:right w:val="single" w:sz="4" w:space="0" w:color="auto"/>
            </w:tcBorders>
            <w:shd w:val="clear" w:color="auto" w:fill="auto"/>
            <w:noWrap/>
            <w:vAlign w:val="bottom"/>
            <w:hideMark/>
          </w:tcPr>
          <w:p w14:paraId="17CFF982" w14:textId="77777777" w:rsidR="00E87725" w:rsidRPr="00E87725" w:rsidRDefault="00E87725" w:rsidP="00E87725">
            <w:pPr>
              <w:spacing w:after="0" w:line="240" w:lineRule="auto"/>
              <w:jc w:val="right"/>
              <w:rPr>
                <w:rFonts w:eastAsia="Times New Roman" w:cs="Calibri"/>
                <w:color w:val="000000"/>
                <w:lang w:eastAsia="en-GB"/>
              </w:rPr>
            </w:pPr>
            <w:r w:rsidRPr="00E87725">
              <w:rPr>
                <w:rFonts w:eastAsia="Times New Roman" w:cs="Calibri"/>
                <w:color w:val="000000"/>
                <w:lang w:eastAsia="en-GB"/>
              </w:rPr>
              <w:t>34</w:t>
            </w:r>
          </w:p>
        </w:tc>
      </w:tr>
      <w:tr w:rsidR="00E87725" w:rsidRPr="00E87725" w14:paraId="02D9A5E4" w14:textId="77777777" w:rsidTr="00E87725">
        <w:trPr>
          <w:trHeight w:val="300"/>
        </w:trPr>
        <w:tc>
          <w:tcPr>
            <w:tcW w:w="6940" w:type="dxa"/>
            <w:tcBorders>
              <w:top w:val="nil"/>
              <w:left w:val="single" w:sz="4" w:space="0" w:color="auto"/>
              <w:bottom w:val="single" w:sz="4" w:space="0" w:color="auto"/>
              <w:right w:val="single" w:sz="4" w:space="0" w:color="auto"/>
            </w:tcBorders>
            <w:shd w:val="clear" w:color="auto" w:fill="auto"/>
            <w:noWrap/>
            <w:vAlign w:val="bottom"/>
            <w:hideMark/>
          </w:tcPr>
          <w:p w14:paraId="0752BA8A" w14:textId="77777777" w:rsidR="00E87725" w:rsidRPr="00E87725" w:rsidRDefault="00E87725" w:rsidP="00E87725">
            <w:pPr>
              <w:spacing w:after="0" w:line="240" w:lineRule="auto"/>
              <w:rPr>
                <w:rFonts w:eastAsia="Times New Roman" w:cs="Calibri"/>
                <w:color w:val="000000"/>
                <w:lang w:eastAsia="en-GB"/>
              </w:rPr>
            </w:pPr>
            <w:r w:rsidRPr="00E87725">
              <w:rPr>
                <w:rFonts w:eastAsia="Times New Roman" w:cs="Calibri"/>
                <w:color w:val="000000"/>
                <w:lang w:eastAsia="en-GB"/>
              </w:rPr>
              <w:t>Literacy or numeracy problems</w:t>
            </w:r>
          </w:p>
        </w:tc>
        <w:tc>
          <w:tcPr>
            <w:tcW w:w="1720" w:type="dxa"/>
            <w:tcBorders>
              <w:top w:val="nil"/>
              <w:left w:val="nil"/>
              <w:bottom w:val="single" w:sz="4" w:space="0" w:color="auto"/>
              <w:right w:val="single" w:sz="4" w:space="0" w:color="auto"/>
            </w:tcBorders>
            <w:shd w:val="clear" w:color="auto" w:fill="auto"/>
            <w:noWrap/>
            <w:vAlign w:val="bottom"/>
            <w:hideMark/>
          </w:tcPr>
          <w:p w14:paraId="0BCAEC58" w14:textId="77777777" w:rsidR="00E87725" w:rsidRPr="00E87725" w:rsidRDefault="00E87725" w:rsidP="00E87725">
            <w:pPr>
              <w:spacing w:after="0" w:line="240" w:lineRule="auto"/>
              <w:jc w:val="right"/>
              <w:rPr>
                <w:rFonts w:eastAsia="Times New Roman" w:cs="Calibri"/>
                <w:color w:val="000000"/>
                <w:lang w:eastAsia="en-GB"/>
              </w:rPr>
            </w:pPr>
            <w:r w:rsidRPr="00E87725">
              <w:rPr>
                <w:rFonts w:eastAsia="Times New Roman" w:cs="Calibri"/>
                <w:color w:val="000000"/>
                <w:lang w:eastAsia="en-GB"/>
              </w:rPr>
              <w:t>25</w:t>
            </w:r>
          </w:p>
        </w:tc>
      </w:tr>
      <w:tr w:rsidR="00E87725" w:rsidRPr="00E87725" w14:paraId="47977144" w14:textId="77777777" w:rsidTr="00B13CAB">
        <w:trPr>
          <w:trHeight w:val="300"/>
        </w:trPr>
        <w:tc>
          <w:tcPr>
            <w:tcW w:w="6940" w:type="dxa"/>
            <w:tcBorders>
              <w:top w:val="nil"/>
              <w:left w:val="single" w:sz="4" w:space="0" w:color="auto"/>
              <w:bottom w:val="single" w:sz="4" w:space="0" w:color="auto"/>
              <w:right w:val="single" w:sz="4" w:space="0" w:color="auto"/>
            </w:tcBorders>
            <w:shd w:val="clear" w:color="auto" w:fill="auto"/>
            <w:noWrap/>
            <w:vAlign w:val="bottom"/>
            <w:hideMark/>
          </w:tcPr>
          <w:p w14:paraId="72BDDEF6" w14:textId="77777777" w:rsidR="00E87725" w:rsidRPr="00E87725" w:rsidRDefault="00E87725" w:rsidP="00E87725">
            <w:pPr>
              <w:spacing w:after="0" w:line="240" w:lineRule="auto"/>
              <w:rPr>
                <w:rFonts w:eastAsia="Times New Roman" w:cs="Calibri"/>
                <w:color w:val="000000"/>
                <w:lang w:eastAsia="en-GB"/>
              </w:rPr>
            </w:pPr>
            <w:r w:rsidRPr="00E87725">
              <w:rPr>
                <w:rFonts w:eastAsia="Times New Roman" w:cs="Calibri"/>
                <w:color w:val="000000"/>
                <w:lang w:eastAsia="en-GB"/>
              </w:rPr>
              <w:t>Criminal Justice background</w:t>
            </w:r>
          </w:p>
        </w:tc>
        <w:tc>
          <w:tcPr>
            <w:tcW w:w="1720" w:type="dxa"/>
            <w:tcBorders>
              <w:top w:val="nil"/>
              <w:left w:val="nil"/>
              <w:bottom w:val="single" w:sz="4" w:space="0" w:color="auto"/>
              <w:right w:val="single" w:sz="4" w:space="0" w:color="auto"/>
            </w:tcBorders>
            <w:shd w:val="clear" w:color="auto" w:fill="auto"/>
            <w:noWrap/>
            <w:vAlign w:val="bottom"/>
            <w:hideMark/>
          </w:tcPr>
          <w:p w14:paraId="791F79FA" w14:textId="77777777" w:rsidR="00E87725" w:rsidRPr="00E87725" w:rsidRDefault="00E87725" w:rsidP="00E87725">
            <w:pPr>
              <w:spacing w:after="0" w:line="240" w:lineRule="auto"/>
              <w:jc w:val="right"/>
              <w:rPr>
                <w:rFonts w:eastAsia="Times New Roman" w:cs="Calibri"/>
                <w:color w:val="000000"/>
                <w:lang w:eastAsia="en-GB"/>
              </w:rPr>
            </w:pPr>
            <w:r w:rsidRPr="00E87725">
              <w:rPr>
                <w:rFonts w:eastAsia="Times New Roman" w:cs="Calibri"/>
                <w:color w:val="000000"/>
                <w:lang w:eastAsia="en-GB"/>
              </w:rPr>
              <w:t>23</w:t>
            </w:r>
          </w:p>
        </w:tc>
      </w:tr>
      <w:tr w:rsidR="00E87725" w:rsidRPr="00E87725" w14:paraId="2E9D5FCE" w14:textId="77777777" w:rsidTr="00E87725">
        <w:trPr>
          <w:trHeight w:val="300"/>
        </w:trPr>
        <w:tc>
          <w:tcPr>
            <w:tcW w:w="6940" w:type="dxa"/>
            <w:tcBorders>
              <w:top w:val="nil"/>
              <w:left w:val="single" w:sz="4" w:space="0" w:color="auto"/>
              <w:bottom w:val="single" w:sz="4" w:space="0" w:color="auto"/>
              <w:right w:val="single" w:sz="4" w:space="0" w:color="auto"/>
            </w:tcBorders>
            <w:shd w:val="clear" w:color="auto" w:fill="auto"/>
            <w:noWrap/>
            <w:vAlign w:val="bottom"/>
            <w:hideMark/>
          </w:tcPr>
          <w:p w14:paraId="17E12AE0" w14:textId="77777777" w:rsidR="00E87725" w:rsidRPr="00E87725" w:rsidRDefault="00E87725" w:rsidP="00E87725">
            <w:pPr>
              <w:spacing w:after="0" w:line="240" w:lineRule="auto"/>
              <w:rPr>
                <w:rFonts w:eastAsia="Times New Roman" w:cs="Calibri"/>
                <w:color w:val="000000"/>
                <w:lang w:eastAsia="en-GB"/>
              </w:rPr>
            </w:pPr>
            <w:r w:rsidRPr="00E87725">
              <w:rPr>
                <w:rFonts w:eastAsia="Times New Roman" w:cs="Calibri"/>
                <w:color w:val="000000"/>
                <w:lang w:eastAsia="en-GB"/>
              </w:rPr>
              <w:t>History of substance abuse</w:t>
            </w:r>
          </w:p>
        </w:tc>
        <w:tc>
          <w:tcPr>
            <w:tcW w:w="1720" w:type="dxa"/>
            <w:tcBorders>
              <w:top w:val="nil"/>
              <w:left w:val="nil"/>
              <w:bottom w:val="single" w:sz="4" w:space="0" w:color="auto"/>
              <w:right w:val="single" w:sz="4" w:space="0" w:color="auto"/>
            </w:tcBorders>
            <w:shd w:val="clear" w:color="auto" w:fill="auto"/>
            <w:noWrap/>
            <w:vAlign w:val="bottom"/>
            <w:hideMark/>
          </w:tcPr>
          <w:p w14:paraId="34369FCE" w14:textId="77777777" w:rsidR="00E87725" w:rsidRPr="00E87725" w:rsidRDefault="00E87725" w:rsidP="00E87725">
            <w:pPr>
              <w:spacing w:after="0" w:line="240" w:lineRule="auto"/>
              <w:jc w:val="right"/>
              <w:rPr>
                <w:rFonts w:eastAsia="Times New Roman" w:cs="Calibri"/>
                <w:color w:val="000000"/>
                <w:lang w:eastAsia="en-GB"/>
              </w:rPr>
            </w:pPr>
            <w:r w:rsidRPr="00E87725">
              <w:rPr>
                <w:rFonts w:eastAsia="Times New Roman" w:cs="Calibri"/>
                <w:color w:val="000000"/>
                <w:lang w:eastAsia="en-GB"/>
              </w:rPr>
              <w:t>14</w:t>
            </w:r>
          </w:p>
        </w:tc>
      </w:tr>
      <w:tr w:rsidR="00E87725" w:rsidRPr="00E87725" w14:paraId="0892428E" w14:textId="77777777" w:rsidTr="00B13CAB">
        <w:trPr>
          <w:trHeight w:val="300"/>
        </w:trPr>
        <w:tc>
          <w:tcPr>
            <w:tcW w:w="6940" w:type="dxa"/>
            <w:tcBorders>
              <w:top w:val="nil"/>
              <w:left w:val="single" w:sz="4" w:space="0" w:color="auto"/>
              <w:bottom w:val="single" w:sz="4" w:space="0" w:color="auto"/>
              <w:right w:val="single" w:sz="4" w:space="0" w:color="auto"/>
            </w:tcBorders>
            <w:shd w:val="clear" w:color="auto" w:fill="auto"/>
            <w:noWrap/>
            <w:vAlign w:val="bottom"/>
            <w:hideMark/>
          </w:tcPr>
          <w:p w14:paraId="66711DA0" w14:textId="77777777" w:rsidR="00E87725" w:rsidRPr="00E87725" w:rsidRDefault="00E87725" w:rsidP="00E87725">
            <w:pPr>
              <w:spacing w:after="0" w:line="240" w:lineRule="auto"/>
              <w:rPr>
                <w:rFonts w:eastAsia="Times New Roman" w:cs="Calibri"/>
                <w:color w:val="000000"/>
                <w:lang w:eastAsia="en-GB"/>
              </w:rPr>
            </w:pPr>
            <w:r w:rsidRPr="00E87725">
              <w:rPr>
                <w:rFonts w:eastAsia="Times New Roman" w:cs="Calibri"/>
                <w:color w:val="000000"/>
                <w:lang w:eastAsia="en-GB"/>
              </w:rPr>
              <w:t>Young person leaving care or is currently in care</w:t>
            </w:r>
          </w:p>
        </w:tc>
        <w:tc>
          <w:tcPr>
            <w:tcW w:w="1720" w:type="dxa"/>
            <w:tcBorders>
              <w:top w:val="nil"/>
              <w:left w:val="nil"/>
              <w:bottom w:val="single" w:sz="4" w:space="0" w:color="auto"/>
              <w:right w:val="single" w:sz="4" w:space="0" w:color="auto"/>
            </w:tcBorders>
            <w:shd w:val="clear" w:color="auto" w:fill="auto"/>
            <w:noWrap/>
            <w:vAlign w:val="bottom"/>
            <w:hideMark/>
          </w:tcPr>
          <w:p w14:paraId="1C8A8162" w14:textId="77777777" w:rsidR="00E87725" w:rsidRPr="00E87725" w:rsidRDefault="00E87725" w:rsidP="00E87725">
            <w:pPr>
              <w:spacing w:after="0" w:line="240" w:lineRule="auto"/>
              <w:jc w:val="right"/>
              <w:rPr>
                <w:rFonts w:eastAsia="Times New Roman" w:cs="Calibri"/>
                <w:color w:val="000000"/>
                <w:lang w:eastAsia="en-GB"/>
              </w:rPr>
            </w:pPr>
            <w:r w:rsidRPr="00E87725">
              <w:rPr>
                <w:rFonts w:eastAsia="Times New Roman" w:cs="Calibri"/>
                <w:color w:val="000000"/>
                <w:lang w:eastAsia="en-GB"/>
              </w:rPr>
              <w:t>12</w:t>
            </w:r>
          </w:p>
        </w:tc>
      </w:tr>
      <w:tr w:rsidR="00E87725" w:rsidRPr="00E87725" w14:paraId="706A72D4" w14:textId="77777777" w:rsidTr="00E87725">
        <w:trPr>
          <w:trHeight w:val="300"/>
        </w:trPr>
        <w:tc>
          <w:tcPr>
            <w:tcW w:w="6940" w:type="dxa"/>
            <w:tcBorders>
              <w:top w:val="nil"/>
              <w:left w:val="single" w:sz="4" w:space="0" w:color="auto"/>
              <w:bottom w:val="single" w:sz="4" w:space="0" w:color="auto"/>
              <w:right w:val="single" w:sz="4" w:space="0" w:color="auto"/>
            </w:tcBorders>
            <w:shd w:val="clear" w:color="auto" w:fill="auto"/>
            <w:noWrap/>
            <w:vAlign w:val="bottom"/>
            <w:hideMark/>
          </w:tcPr>
          <w:p w14:paraId="6E0FECAB" w14:textId="77777777" w:rsidR="00E87725" w:rsidRPr="00E87725" w:rsidRDefault="00E87725" w:rsidP="00E87725">
            <w:pPr>
              <w:spacing w:after="0" w:line="240" w:lineRule="auto"/>
              <w:rPr>
                <w:rFonts w:eastAsia="Times New Roman" w:cs="Calibri"/>
                <w:color w:val="000000"/>
                <w:lang w:eastAsia="en-GB"/>
              </w:rPr>
            </w:pPr>
            <w:r w:rsidRPr="00E87725">
              <w:rPr>
                <w:rFonts w:eastAsia="Times New Roman" w:cs="Calibri"/>
                <w:color w:val="000000"/>
                <w:lang w:eastAsia="en-GB"/>
              </w:rPr>
              <w:t>History of alcohol abuse</w:t>
            </w:r>
          </w:p>
        </w:tc>
        <w:tc>
          <w:tcPr>
            <w:tcW w:w="1720" w:type="dxa"/>
            <w:tcBorders>
              <w:top w:val="nil"/>
              <w:left w:val="nil"/>
              <w:bottom w:val="single" w:sz="4" w:space="0" w:color="auto"/>
              <w:right w:val="single" w:sz="4" w:space="0" w:color="auto"/>
            </w:tcBorders>
            <w:shd w:val="clear" w:color="auto" w:fill="auto"/>
            <w:noWrap/>
            <w:vAlign w:val="bottom"/>
            <w:hideMark/>
          </w:tcPr>
          <w:p w14:paraId="73F746F7" w14:textId="77777777" w:rsidR="00E87725" w:rsidRPr="00E87725" w:rsidRDefault="00E87725" w:rsidP="00E87725">
            <w:pPr>
              <w:spacing w:after="0" w:line="240" w:lineRule="auto"/>
              <w:jc w:val="right"/>
              <w:rPr>
                <w:rFonts w:eastAsia="Times New Roman" w:cs="Calibri"/>
                <w:color w:val="000000"/>
                <w:lang w:eastAsia="en-GB"/>
              </w:rPr>
            </w:pPr>
            <w:r w:rsidRPr="00E87725">
              <w:rPr>
                <w:rFonts w:eastAsia="Times New Roman" w:cs="Calibri"/>
                <w:color w:val="000000"/>
                <w:lang w:eastAsia="en-GB"/>
              </w:rPr>
              <w:t>10</w:t>
            </w:r>
          </w:p>
        </w:tc>
      </w:tr>
      <w:tr w:rsidR="00E87725" w:rsidRPr="00E87725" w14:paraId="631E3976" w14:textId="77777777" w:rsidTr="00B13CAB">
        <w:trPr>
          <w:trHeight w:val="300"/>
        </w:trPr>
        <w:tc>
          <w:tcPr>
            <w:tcW w:w="6940" w:type="dxa"/>
            <w:tcBorders>
              <w:top w:val="nil"/>
              <w:left w:val="single" w:sz="4" w:space="0" w:color="auto"/>
              <w:bottom w:val="single" w:sz="4" w:space="0" w:color="auto"/>
              <w:right w:val="single" w:sz="4" w:space="0" w:color="auto"/>
            </w:tcBorders>
            <w:shd w:val="clear" w:color="auto" w:fill="auto"/>
            <w:noWrap/>
            <w:vAlign w:val="bottom"/>
            <w:hideMark/>
          </w:tcPr>
          <w:p w14:paraId="3EC42E05" w14:textId="77777777" w:rsidR="00E87725" w:rsidRPr="00E87725" w:rsidRDefault="00E87725" w:rsidP="00E87725">
            <w:pPr>
              <w:spacing w:after="0" w:line="240" w:lineRule="auto"/>
              <w:rPr>
                <w:rFonts w:eastAsia="Times New Roman" w:cs="Calibri"/>
                <w:color w:val="000000"/>
                <w:lang w:eastAsia="en-GB"/>
              </w:rPr>
            </w:pPr>
            <w:r w:rsidRPr="00E87725">
              <w:rPr>
                <w:rFonts w:eastAsia="Times New Roman" w:cs="Calibri"/>
                <w:color w:val="000000"/>
                <w:lang w:eastAsia="en-GB"/>
              </w:rPr>
              <w:t>Learning Disability</w:t>
            </w:r>
          </w:p>
        </w:tc>
        <w:tc>
          <w:tcPr>
            <w:tcW w:w="1720" w:type="dxa"/>
            <w:tcBorders>
              <w:top w:val="nil"/>
              <w:left w:val="nil"/>
              <w:bottom w:val="single" w:sz="4" w:space="0" w:color="auto"/>
              <w:right w:val="single" w:sz="4" w:space="0" w:color="auto"/>
            </w:tcBorders>
            <w:shd w:val="clear" w:color="auto" w:fill="auto"/>
            <w:noWrap/>
            <w:vAlign w:val="bottom"/>
            <w:hideMark/>
          </w:tcPr>
          <w:p w14:paraId="07264B2A" w14:textId="77777777" w:rsidR="00E87725" w:rsidRPr="00E87725" w:rsidRDefault="00E87725" w:rsidP="00E87725">
            <w:pPr>
              <w:spacing w:after="0" w:line="240" w:lineRule="auto"/>
              <w:jc w:val="right"/>
              <w:rPr>
                <w:rFonts w:eastAsia="Times New Roman" w:cs="Calibri"/>
                <w:color w:val="000000"/>
                <w:lang w:eastAsia="en-GB"/>
              </w:rPr>
            </w:pPr>
            <w:r w:rsidRPr="00E87725">
              <w:rPr>
                <w:rFonts w:eastAsia="Times New Roman" w:cs="Calibri"/>
                <w:color w:val="000000"/>
                <w:lang w:eastAsia="en-GB"/>
              </w:rPr>
              <w:t>10</w:t>
            </w:r>
          </w:p>
        </w:tc>
      </w:tr>
      <w:tr w:rsidR="00E87725" w:rsidRPr="00E87725" w14:paraId="5BF574B7" w14:textId="77777777" w:rsidTr="00E87725">
        <w:trPr>
          <w:trHeight w:val="300"/>
        </w:trPr>
        <w:tc>
          <w:tcPr>
            <w:tcW w:w="6940" w:type="dxa"/>
            <w:tcBorders>
              <w:top w:val="nil"/>
              <w:left w:val="single" w:sz="4" w:space="0" w:color="auto"/>
              <w:bottom w:val="single" w:sz="4" w:space="0" w:color="auto"/>
              <w:right w:val="single" w:sz="4" w:space="0" w:color="auto"/>
            </w:tcBorders>
            <w:shd w:val="clear" w:color="auto" w:fill="auto"/>
            <w:noWrap/>
            <w:vAlign w:val="bottom"/>
            <w:hideMark/>
          </w:tcPr>
          <w:p w14:paraId="198F4E58" w14:textId="77777777" w:rsidR="00E87725" w:rsidRPr="00E87725" w:rsidRDefault="00E87725" w:rsidP="00E87725">
            <w:pPr>
              <w:spacing w:after="0" w:line="240" w:lineRule="auto"/>
              <w:rPr>
                <w:rFonts w:eastAsia="Times New Roman" w:cs="Calibri"/>
                <w:color w:val="000000"/>
                <w:lang w:eastAsia="en-GB"/>
              </w:rPr>
            </w:pPr>
            <w:r w:rsidRPr="00E87725">
              <w:rPr>
                <w:rFonts w:eastAsia="Times New Roman" w:cs="Calibri"/>
                <w:color w:val="000000"/>
                <w:lang w:eastAsia="en-GB"/>
              </w:rPr>
              <w:t>Long Term Physical Illness/Condition</w:t>
            </w:r>
          </w:p>
        </w:tc>
        <w:tc>
          <w:tcPr>
            <w:tcW w:w="1720" w:type="dxa"/>
            <w:tcBorders>
              <w:top w:val="nil"/>
              <w:left w:val="nil"/>
              <w:bottom w:val="single" w:sz="4" w:space="0" w:color="auto"/>
              <w:right w:val="single" w:sz="4" w:space="0" w:color="auto"/>
            </w:tcBorders>
            <w:shd w:val="clear" w:color="auto" w:fill="auto"/>
            <w:noWrap/>
            <w:vAlign w:val="bottom"/>
            <w:hideMark/>
          </w:tcPr>
          <w:p w14:paraId="29BD3DB8" w14:textId="77777777" w:rsidR="00E87725" w:rsidRPr="00E87725" w:rsidRDefault="00E87725" w:rsidP="00E87725">
            <w:pPr>
              <w:spacing w:after="0" w:line="240" w:lineRule="auto"/>
              <w:jc w:val="right"/>
              <w:rPr>
                <w:rFonts w:eastAsia="Times New Roman" w:cs="Calibri"/>
                <w:color w:val="000000"/>
                <w:lang w:eastAsia="en-GB"/>
              </w:rPr>
            </w:pPr>
            <w:r w:rsidRPr="00E87725">
              <w:rPr>
                <w:rFonts w:eastAsia="Times New Roman" w:cs="Calibri"/>
                <w:color w:val="000000"/>
                <w:lang w:eastAsia="en-GB"/>
              </w:rPr>
              <w:t>9</w:t>
            </w:r>
          </w:p>
        </w:tc>
      </w:tr>
      <w:tr w:rsidR="00E87725" w:rsidRPr="00E87725" w14:paraId="66FD06E0" w14:textId="77777777" w:rsidTr="00B13CAB">
        <w:trPr>
          <w:trHeight w:val="300"/>
        </w:trPr>
        <w:tc>
          <w:tcPr>
            <w:tcW w:w="6940" w:type="dxa"/>
            <w:tcBorders>
              <w:top w:val="nil"/>
              <w:left w:val="single" w:sz="4" w:space="0" w:color="auto"/>
              <w:bottom w:val="single" w:sz="4" w:space="0" w:color="auto"/>
              <w:right w:val="single" w:sz="4" w:space="0" w:color="auto"/>
            </w:tcBorders>
            <w:shd w:val="clear" w:color="auto" w:fill="auto"/>
            <w:noWrap/>
            <w:vAlign w:val="bottom"/>
            <w:hideMark/>
          </w:tcPr>
          <w:p w14:paraId="728B6526" w14:textId="77777777" w:rsidR="00E87725" w:rsidRPr="00E87725" w:rsidRDefault="00E87725" w:rsidP="00E87725">
            <w:pPr>
              <w:spacing w:after="0" w:line="240" w:lineRule="auto"/>
              <w:rPr>
                <w:rFonts w:eastAsia="Times New Roman" w:cs="Calibri"/>
                <w:color w:val="000000"/>
                <w:lang w:eastAsia="en-GB"/>
              </w:rPr>
            </w:pPr>
            <w:r w:rsidRPr="00E87725">
              <w:rPr>
                <w:rFonts w:eastAsia="Times New Roman" w:cs="Calibri"/>
                <w:color w:val="000000"/>
                <w:lang w:eastAsia="en-GB"/>
              </w:rPr>
              <w:t>Caring responsibilities</w:t>
            </w:r>
          </w:p>
        </w:tc>
        <w:tc>
          <w:tcPr>
            <w:tcW w:w="1720" w:type="dxa"/>
            <w:tcBorders>
              <w:top w:val="nil"/>
              <w:left w:val="nil"/>
              <w:bottom w:val="single" w:sz="4" w:space="0" w:color="auto"/>
              <w:right w:val="single" w:sz="4" w:space="0" w:color="auto"/>
            </w:tcBorders>
            <w:shd w:val="clear" w:color="auto" w:fill="auto"/>
            <w:noWrap/>
            <w:vAlign w:val="bottom"/>
            <w:hideMark/>
          </w:tcPr>
          <w:p w14:paraId="68B44662" w14:textId="77777777" w:rsidR="00E87725" w:rsidRPr="00E87725" w:rsidRDefault="00E87725" w:rsidP="00E87725">
            <w:pPr>
              <w:spacing w:after="0" w:line="240" w:lineRule="auto"/>
              <w:jc w:val="right"/>
              <w:rPr>
                <w:rFonts w:eastAsia="Times New Roman" w:cs="Calibri"/>
                <w:color w:val="000000"/>
                <w:lang w:eastAsia="en-GB"/>
              </w:rPr>
            </w:pPr>
            <w:r w:rsidRPr="00E87725">
              <w:rPr>
                <w:rFonts w:eastAsia="Times New Roman" w:cs="Calibri"/>
                <w:color w:val="000000"/>
                <w:lang w:eastAsia="en-GB"/>
              </w:rPr>
              <w:t>9</w:t>
            </w:r>
          </w:p>
        </w:tc>
      </w:tr>
      <w:tr w:rsidR="00E87725" w:rsidRPr="00E87725" w14:paraId="5FF9E293" w14:textId="77777777" w:rsidTr="00E87725">
        <w:trPr>
          <w:trHeight w:val="300"/>
        </w:trPr>
        <w:tc>
          <w:tcPr>
            <w:tcW w:w="6940" w:type="dxa"/>
            <w:tcBorders>
              <w:top w:val="nil"/>
              <w:left w:val="single" w:sz="4" w:space="0" w:color="auto"/>
              <w:bottom w:val="single" w:sz="4" w:space="0" w:color="auto"/>
              <w:right w:val="single" w:sz="4" w:space="0" w:color="auto"/>
            </w:tcBorders>
            <w:shd w:val="clear" w:color="auto" w:fill="auto"/>
            <w:noWrap/>
            <w:vAlign w:val="bottom"/>
            <w:hideMark/>
          </w:tcPr>
          <w:p w14:paraId="13FDA116" w14:textId="77777777" w:rsidR="00E87725" w:rsidRPr="00E87725" w:rsidRDefault="00E87725" w:rsidP="00E87725">
            <w:pPr>
              <w:spacing w:after="0" w:line="240" w:lineRule="auto"/>
              <w:rPr>
                <w:rFonts w:eastAsia="Times New Roman" w:cs="Calibri"/>
                <w:color w:val="000000"/>
                <w:lang w:eastAsia="en-GB"/>
              </w:rPr>
            </w:pPr>
            <w:r w:rsidRPr="00E87725">
              <w:rPr>
                <w:rFonts w:eastAsia="Times New Roman" w:cs="Calibri"/>
                <w:color w:val="000000"/>
                <w:lang w:eastAsia="en-GB"/>
              </w:rPr>
              <w:t>No qualifications</w:t>
            </w:r>
          </w:p>
        </w:tc>
        <w:tc>
          <w:tcPr>
            <w:tcW w:w="1720" w:type="dxa"/>
            <w:tcBorders>
              <w:top w:val="nil"/>
              <w:left w:val="nil"/>
              <w:bottom w:val="single" w:sz="4" w:space="0" w:color="auto"/>
              <w:right w:val="single" w:sz="4" w:space="0" w:color="auto"/>
            </w:tcBorders>
            <w:shd w:val="clear" w:color="auto" w:fill="auto"/>
            <w:noWrap/>
            <w:vAlign w:val="bottom"/>
            <w:hideMark/>
          </w:tcPr>
          <w:p w14:paraId="04197714" w14:textId="77777777" w:rsidR="00E87725" w:rsidRPr="00E87725" w:rsidRDefault="00E87725" w:rsidP="00E87725">
            <w:pPr>
              <w:spacing w:after="0" w:line="240" w:lineRule="auto"/>
              <w:jc w:val="right"/>
              <w:rPr>
                <w:rFonts w:eastAsia="Times New Roman" w:cs="Calibri"/>
                <w:color w:val="000000"/>
                <w:lang w:eastAsia="en-GB"/>
              </w:rPr>
            </w:pPr>
            <w:r w:rsidRPr="00E87725">
              <w:rPr>
                <w:rFonts w:eastAsia="Times New Roman" w:cs="Calibri"/>
                <w:color w:val="000000"/>
                <w:lang w:eastAsia="en-GB"/>
              </w:rPr>
              <w:t>8</w:t>
            </w:r>
          </w:p>
        </w:tc>
      </w:tr>
      <w:tr w:rsidR="00E87725" w:rsidRPr="00E87725" w14:paraId="6507C8C9" w14:textId="77777777" w:rsidTr="00B13CAB">
        <w:trPr>
          <w:trHeight w:val="300"/>
        </w:trPr>
        <w:tc>
          <w:tcPr>
            <w:tcW w:w="6940" w:type="dxa"/>
            <w:tcBorders>
              <w:top w:val="nil"/>
              <w:left w:val="single" w:sz="4" w:space="0" w:color="auto"/>
              <w:bottom w:val="single" w:sz="4" w:space="0" w:color="auto"/>
              <w:right w:val="single" w:sz="4" w:space="0" w:color="auto"/>
            </w:tcBorders>
            <w:shd w:val="clear" w:color="auto" w:fill="auto"/>
            <w:noWrap/>
            <w:vAlign w:val="bottom"/>
            <w:hideMark/>
          </w:tcPr>
          <w:p w14:paraId="15297ED6" w14:textId="77777777" w:rsidR="00E87725" w:rsidRPr="00E87725" w:rsidRDefault="00E87725" w:rsidP="00E87725">
            <w:pPr>
              <w:spacing w:after="0" w:line="240" w:lineRule="auto"/>
              <w:rPr>
                <w:rFonts w:eastAsia="Times New Roman" w:cs="Calibri"/>
                <w:color w:val="000000"/>
                <w:lang w:eastAsia="en-GB"/>
              </w:rPr>
            </w:pPr>
            <w:r w:rsidRPr="00E87725">
              <w:rPr>
                <w:rFonts w:eastAsia="Times New Roman" w:cs="Calibri"/>
                <w:color w:val="000000"/>
                <w:lang w:eastAsia="en-GB"/>
              </w:rPr>
              <w:t>Registered Disabled</w:t>
            </w:r>
          </w:p>
        </w:tc>
        <w:tc>
          <w:tcPr>
            <w:tcW w:w="1720" w:type="dxa"/>
            <w:tcBorders>
              <w:top w:val="nil"/>
              <w:left w:val="nil"/>
              <w:bottom w:val="single" w:sz="4" w:space="0" w:color="auto"/>
              <w:right w:val="single" w:sz="4" w:space="0" w:color="auto"/>
            </w:tcBorders>
            <w:shd w:val="clear" w:color="auto" w:fill="auto"/>
            <w:noWrap/>
            <w:vAlign w:val="bottom"/>
            <w:hideMark/>
          </w:tcPr>
          <w:p w14:paraId="73F3A4D7" w14:textId="77777777" w:rsidR="00E87725" w:rsidRPr="00E87725" w:rsidRDefault="00E87725" w:rsidP="00E87725">
            <w:pPr>
              <w:spacing w:after="0" w:line="240" w:lineRule="auto"/>
              <w:jc w:val="right"/>
              <w:rPr>
                <w:rFonts w:eastAsia="Times New Roman" w:cs="Calibri"/>
                <w:color w:val="000000"/>
                <w:lang w:eastAsia="en-GB"/>
              </w:rPr>
            </w:pPr>
            <w:r w:rsidRPr="00E87725">
              <w:rPr>
                <w:rFonts w:eastAsia="Times New Roman" w:cs="Calibri"/>
                <w:color w:val="000000"/>
                <w:lang w:eastAsia="en-GB"/>
              </w:rPr>
              <w:t>4</w:t>
            </w:r>
          </w:p>
        </w:tc>
      </w:tr>
      <w:tr w:rsidR="00E87725" w:rsidRPr="00E87725" w14:paraId="650C37C3" w14:textId="77777777" w:rsidTr="00E87725">
        <w:trPr>
          <w:trHeight w:val="300"/>
        </w:trPr>
        <w:tc>
          <w:tcPr>
            <w:tcW w:w="6940" w:type="dxa"/>
            <w:tcBorders>
              <w:top w:val="nil"/>
              <w:left w:val="single" w:sz="4" w:space="0" w:color="auto"/>
              <w:bottom w:val="single" w:sz="4" w:space="0" w:color="auto"/>
              <w:right w:val="single" w:sz="4" w:space="0" w:color="auto"/>
            </w:tcBorders>
            <w:shd w:val="clear" w:color="auto" w:fill="auto"/>
            <w:noWrap/>
            <w:vAlign w:val="bottom"/>
            <w:hideMark/>
          </w:tcPr>
          <w:p w14:paraId="76AEAA72" w14:textId="77777777" w:rsidR="00E87725" w:rsidRPr="00E87725" w:rsidRDefault="00E87725" w:rsidP="00E87725">
            <w:pPr>
              <w:spacing w:after="0" w:line="240" w:lineRule="auto"/>
              <w:rPr>
                <w:rFonts w:eastAsia="Times New Roman" w:cs="Calibri"/>
                <w:color w:val="000000"/>
                <w:lang w:eastAsia="en-GB"/>
              </w:rPr>
            </w:pPr>
            <w:r w:rsidRPr="00E87725">
              <w:rPr>
                <w:rFonts w:eastAsia="Times New Roman" w:cs="Calibri"/>
                <w:color w:val="000000"/>
                <w:lang w:eastAsia="en-GB"/>
              </w:rPr>
              <w:t>Refugee</w:t>
            </w:r>
          </w:p>
        </w:tc>
        <w:tc>
          <w:tcPr>
            <w:tcW w:w="1720" w:type="dxa"/>
            <w:tcBorders>
              <w:top w:val="nil"/>
              <w:left w:val="nil"/>
              <w:bottom w:val="single" w:sz="4" w:space="0" w:color="auto"/>
              <w:right w:val="single" w:sz="4" w:space="0" w:color="auto"/>
            </w:tcBorders>
            <w:shd w:val="clear" w:color="auto" w:fill="auto"/>
            <w:noWrap/>
            <w:vAlign w:val="bottom"/>
            <w:hideMark/>
          </w:tcPr>
          <w:p w14:paraId="25CDD90B" w14:textId="77777777" w:rsidR="00E87725" w:rsidRPr="00E87725" w:rsidRDefault="00E87725" w:rsidP="00E87725">
            <w:pPr>
              <w:spacing w:after="0" w:line="240" w:lineRule="auto"/>
              <w:jc w:val="right"/>
              <w:rPr>
                <w:rFonts w:eastAsia="Times New Roman" w:cs="Calibri"/>
                <w:color w:val="000000"/>
                <w:lang w:eastAsia="en-GB"/>
              </w:rPr>
            </w:pPr>
            <w:r w:rsidRPr="00E87725">
              <w:rPr>
                <w:rFonts w:eastAsia="Times New Roman" w:cs="Calibri"/>
                <w:color w:val="000000"/>
                <w:lang w:eastAsia="en-GB"/>
              </w:rPr>
              <w:t>4</w:t>
            </w:r>
          </w:p>
        </w:tc>
      </w:tr>
      <w:tr w:rsidR="00E87725" w:rsidRPr="00E87725" w14:paraId="666A851B" w14:textId="77777777" w:rsidTr="00B13CAB">
        <w:trPr>
          <w:trHeight w:val="300"/>
        </w:trPr>
        <w:tc>
          <w:tcPr>
            <w:tcW w:w="6940" w:type="dxa"/>
            <w:tcBorders>
              <w:top w:val="nil"/>
              <w:left w:val="single" w:sz="4" w:space="0" w:color="auto"/>
              <w:bottom w:val="single" w:sz="4" w:space="0" w:color="auto"/>
              <w:right w:val="single" w:sz="4" w:space="0" w:color="auto"/>
            </w:tcBorders>
            <w:shd w:val="clear" w:color="auto" w:fill="auto"/>
            <w:noWrap/>
            <w:vAlign w:val="bottom"/>
            <w:hideMark/>
          </w:tcPr>
          <w:p w14:paraId="20C41998" w14:textId="77777777" w:rsidR="00E87725" w:rsidRPr="00E87725" w:rsidRDefault="00E87725" w:rsidP="00E87725">
            <w:pPr>
              <w:spacing w:after="0" w:line="240" w:lineRule="auto"/>
              <w:rPr>
                <w:rFonts w:eastAsia="Times New Roman" w:cs="Calibri"/>
                <w:color w:val="000000"/>
                <w:lang w:eastAsia="en-GB"/>
              </w:rPr>
            </w:pPr>
            <w:r w:rsidRPr="00E87725">
              <w:rPr>
                <w:rFonts w:eastAsia="Times New Roman" w:cs="Calibri"/>
                <w:color w:val="000000"/>
                <w:lang w:eastAsia="en-GB"/>
              </w:rPr>
              <w:t>Non-EU migrant worker</w:t>
            </w:r>
          </w:p>
        </w:tc>
        <w:tc>
          <w:tcPr>
            <w:tcW w:w="1720" w:type="dxa"/>
            <w:tcBorders>
              <w:top w:val="nil"/>
              <w:left w:val="nil"/>
              <w:bottom w:val="single" w:sz="4" w:space="0" w:color="auto"/>
              <w:right w:val="single" w:sz="4" w:space="0" w:color="auto"/>
            </w:tcBorders>
            <w:shd w:val="clear" w:color="auto" w:fill="auto"/>
            <w:noWrap/>
            <w:vAlign w:val="bottom"/>
            <w:hideMark/>
          </w:tcPr>
          <w:p w14:paraId="1E16A953" w14:textId="77777777" w:rsidR="00E87725" w:rsidRPr="00E87725" w:rsidRDefault="00E87725" w:rsidP="00E87725">
            <w:pPr>
              <w:spacing w:after="0" w:line="240" w:lineRule="auto"/>
              <w:jc w:val="right"/>
              <w:rPr>
                <w:rFonts w:eastAsia="Times New Roman" w:cs="Calibri"/>
                <w:color w:val="000000"/>
                <w:lang w:eastAsia="en-GB"/>
              </w:rPr>
            </w:pPr>
            <w:r w:rsidRPr="00E87725">
              <w:rPr>
                <w:rFonts w:eastAsia="Times New Roman" w:cs="Calibri"/>
                <w:color w:val="000000"/>
                <w:lang w:eastAsia="en-GB"/>
              </w:rPr>
              <w:t>3</w:t>
            </w:r>
          </w:p>
        </w:tc>
      </w:tr>
      <w:tr w:rsidR="00E87725" w:rsidRPr="00E87725" w14:paraId="1EAFF538" w14:textId="77777777" w:rsidTr="00E87725">
        <w:trPr>
          <w:trHeight w:val="300"/>
        </w:trPr>
        <w:tc>
          <w:tcPr>
            <w:tcW w:w="6940" w:type="dxa"/>
            <w:tcBorders>
              <w:top w:val="nil"/>
              <w:left w:val="single" w:sz="4" w:space="0" w:color="auto"/>
              <w:bottom w:val="single" w:sz="4" w:space="0" w:color="auto"/>
              <w:right w:val="single" w:sz="4" w:space="0" w:color="auto"/>
            </w:tcBorders>
            <w:shd w:val="clear" w:color="auto" w:fill="auto"/>
            <w:noWrap/>
            <w:vAlign w:val="bottom"/>
            <w:hideMark/>
          </w:tcPr>
          <w:p w14:paraId="1F81403E" w14:textId="77777777" w:rsidR="00E87725" w:rsidRPr="00E87725" w:rsidRDefault="00E87725" w:rsidP="00E87725">
            <w:pPr>
              <w:spacing w:after="0" w:line="240" w:lineRule="auto"/>
              <w:rPr>
                <w:rFonts w:eastAsia="Times New Roman" w:cs="Calibri"/>
                <w:color w:val="000000"/>
                <w:lang w:eastAsia="en-GB"/>
              </w:rPr>
            </w:pPr>
            <w:r w:rsidRPr="00E87725">
              <w:rPr>
                <w:rFonts w:eastAsia="Times New Roman" w:cs="Calibri"/>
                <w:color w:val="000000"/>
                <w:lang w:eastAsia="en-GB"/>
              </w:rPr>
              <w:t>Armed Forces Veteran/Currently Serving</w:t>
            </w:r>
          </w:p>
        </w:tc>
        <w:tc>
          <w:tcPr>
            <w:tcW w:w="1720" w:type="dxa"/>
            <w:tcBorders>
              <w:top w:val="nil"/>
              <w:left w:val="nil"/>
              <w:bottom w:val="single" w:sz="4" w:space="0" w:color="auto"/>
              <w:right w:val="single" w:sz="4" w:space="0" w:color="auto"/>
            </w:tcBorders>
            <w:shd w:val="clear" w:color="auto" w:fill="auto"/>
            <w:noWrap/>
            <w:vAlign w:val="bottom"/>
            <w:hideMark/>
          </w:tcPr>
          <w:p w14:paraId="3C8A3F6C" w14:textId="77777777" w:rsidR="00E87725" w:rsidRPr="00E87725" w:rsidRDefault="00E87725" w:rsidP="00E87725">
            <w:pPr>
              <w:spacing w:after="0" w:line="240" w:lineRule="auto"/>
              <w:jc w:val="right"/>
              <w:rPr>
                <w:rFonts w:eastAsia="Times New Roman" w:cs="Calibri"/>
                <w:color w:val="000000"/>
                <w:lang w:eastAsia="en-GB"/>
              </w:rPr>
            </w:pPr>
            <w:r w:rsidRPr="00E87725">
              <w:rPr>
                <w:rFonts w:eastAsia="Times New Roman" w:cs="Calibri"/>
                <w:color w:val="000000"/>
                <w:lang w:eastAsia="en-GB"/>
              </w:rPr>
              <w:t>3</w:t>
            </w:r>
          </w:p>
        </w:tc>
      </w:tr>
      <w:tr w:rsidR="00E87725" w:rsidRPr="00E87725" w14:paraId="6A12E8B5" w14:textId="77777777" w:rsidTr="00B13CAB">
        <w:trPr>
          <w:trHeight w:val="300"/>
        </w:trPr>
        <w:tc>
          <w:tcPr>
            <w:tcW w:w="6940" w:type="dxa"/>
            <w:tcBorders>
              <w:top w:val="nil"/>
              <w:left w:val="single" w:sz="4" w:space="0" w:color="auto"/>
              <w:bottom w:val="single" w:sz="4" w:space="0" w:color="auto"/>
              <w:right w:val="single" w:sz="4" w:space="0" w:color="auto"/>
            </w:tcBorders>
            <w:shd w:val="clear" w:color="auto" w:fill="auto"/>
            <w:noWrap/>
            <w:vAlign w:val="bottom"/>
            <w:hideMark/>
          </w:tcPr>
          <w:p w14:paraId="5F5F16CB" w14:textId="77777777" w:rsidR="00E87725" w:rsidRPr="00E87725" w:rsidRDefault="00E87725" w:rsidP="00E87725">
            <w:pPr>
              <w:spacing w:after="0" w:line="240" w:lineRule="auto"/>
              <w:rPr>
                <w:rFonts w:eastAsia="Times New Roman" w:cs="Calibri"/>
                <w:color w:val="000000"/>
                <w:lang w:eastAsia="en-GB"/>
              </w:rPr>
            </w:pPr>
            <w:r w:rsidRPr="00E87725">
              <w:rPr>
                <w:rFonts w:eastAsia="Times New Roman" w:cs="Calibri"/>
                <w:color w:val="000000"/>
                <w:lang w:eastAsia="en-GB"/>
              </w:rPr>
              <w:t>Lone parent</w:t>
            </w:r>
          </w:p>
        </w:tc>
        <w:tc>
          <w:tcPr>
            <w:tcW w:w="1720" w:type="dxa"/>
            <w:tcBorders>
              <w:top w:val="nil"/>
              <w:left w:val="nil"/>
              <w:bottom w:val="single" w:sz="4" w:space="0" w:color="auto"/>
              <w:right w:val="single" w:sz="4" w:space="0" w:color="auto"/>
            </w:tcBorders>
            <w:shd w:val="clear" w:color="auto" w:fill="auto"/>
            <w:noWrap/>
            <w:vAlign w:val="bottom"/>
            <w:hideMark/>
          </w:tcPr>
          <w:p w14:paraId="5DFA6574" w14:textId="77777777" w:rsidR="00E87725" w:rsidRPr="00E87725" w:rsidRDefault="00E87725" w:rsidP="00E87725">
            <w:pPr>
              <w:spacing w:after="0" w:line="240" w:lineRule="auto"/>
              <w:jc w:val="right"/>
              <w:rPr>
                <w:rFonts w:eastAsia="Times New Roman" w:cs="Calibri"/>
                <w:color w:val="000000"/>
                <w:lang w:eastAsia="en-GB"/>
              </w:rPr>
            </w:pPr>
            <w:r w:rsidRPr="00E87725">
              <w:rPr>
                <w:rFonts w:eastAsia="Times New Roman" w:cs="Calibri"/>
                <w:color w:val="000000"/>
                <w:lang w:eastAsia="en-GB"/>
              </w:rPr>
              <w:t>2</w:t>
            </w:r>
          </w:p>
        </w:tc>
      </w:tr>
      <w:tr w:rsidR="00E87725" w:rsidRPr="00E87725" w14:paraId="230053F5" w14:textId="77777777" w:rsidTr="00E87725">
        <w:trPr>
          <w:trHeight w:val="300"/>
        </w:trPr>
        <w:tc>
          <w:tcPr>
            <w:tcW w:w="6940" w:type="dxa"/>
            <w:tcBorders>
              <w:top w:val="nil"/>
              <w:left w:val="single" w:sz="4" w:space="0" w:color="auto"/>
              <w:bottom w:val="single" w:sz="4" w:space="0" w:color="auto"/>
              <w:right w:val="single" w:sz="4" w:space="0" w:color="auto"/>
            </w:tcBorders>
            <w:shd w:val="clear" w:color="auto" w:fill="auto"/>
            <w:noWrap/>
            <w:vAlign w:val="bottom"/>
            <w:hideMark/>
          </w:tcPr>
          <w:p w14:paraId="0230D096" w14:textId="77777777" w:rsidR="00E87725" w:rsidRPr="00E87725" w:rsidRDefault="00E87725" w:rsidP="00E87725">
            <w:pPr>
              <w:spacing w:after="0" w:line="240" w:lineRule="auto"/>
              <w:rPr>
                <w:rFonts w:eastAsia="Times New Roman" w:cs="Calibri"/>
                <w:color w:val="000000"/>
                <w:lang w:eastAsia="en-GB"/>
              </w:rPr>
            </w:pPr>
            <w:r w:rsidRPr="00E87725">
              <w:rPr>
                <w:rFonts w:eastAsia="Times New Roman" w:cs="Calibri"/>
                <w:color w:val="000000"/>
                <w:lang w:eastAsia="en-GB"/>
              </w:rPr>
              <w:t>Asylum seeker</w:t>
            </w:r>
          </w:p>
        </w:tc>
        <w:tc>
          <w:tcPr>
            <w:tcW w:w="1720" w:type="dxa"/>
            <w:tcBorders>
              <w:top w:val="nil"/>
              <w:left w:val="nil"/>
              <w:bottom w:val="single" w:sz="4" w:space="0" w:color="auto"/>
              <w:right w:val="single" w:sz="4" w:space="0" w:color="auto"/>
            </w:tcBorders>
            <w:shd w:val="clear" w:color="auto" w:fill="auto"/>
            <w:noWrap/>
            <w:vAlign w:val="bottom"/>
            <w:hideMark/>
          </w:tcPr>
          <w:p w14:paraId="25BEC7B6" w14:textId="77777777" w:rsidR="00E87725" w:rsidRPr="00E87725" w:rsidRDefault="00E87725" w:rsidP="00E87725">
            <w:pPr>
              <w:spacing w:after="0" w:line="240" w:lineRule="auto"/>
              <w:jc w:val="right"/>
              <w:rPr>
                <w:rFonts w:eastAsia="Times New Roman" w:cs="Calibri"/>
                <w:color w:val="000000"/>
                <w:lang w:eastAsia="en-GB"/>
              </w:rPr>
            </w:pPr>
            <w:r w:rsidRPr="00E87725">
              <w:rPr>
                <w:rFonts w:eastAsia="Times New Roman" w:cs="Calibri"/>
                <w:color w:val="000000"/>
                <w:lang w:eastAsia="en-GB"/>
              </w:rPr>
              <w:t>2</w:t>
            </w:r>
          </w:p>
        </w:tc>
      </w:tr>
      <w:bookmarkEnd w:id="1"/>
    </w:tbl>
    <w:p w14:paraId="1F3A23B3" w14:textId="77777777" w:rsidR="00113342" w:rsidRDefault="00113342" w:rsidP="00CA5A95">
      <w:pPr>
        <w:pStyle w:val="Default"/>
        <w:rPr>
          <w:rFonts w:ascii="Calibri" w:hAnsi="Calibri" w:cs="Calibri"/>
          <w:sz w:val="22"/>
          <w:szCs w:val="22"/>
          <w:lang w:eastAsia="en-GB"/>
        </w:rPr>
      </w:pPr>
    </w:p>
    <w:p w14:paraId="5BF1EF44" w14:textId="335D5DFB" w:rsidR="007A3427" w:rsidRDefault="0063189B" w:rsidP="007A3427">
      <w:pPr>
        <w:pStyle w:val="Default"/>
        <w:jc w:val="both"/>
        <w:rPr>
          <w:rStyle w:val="Strong"/>
          <w:rFonts w:asciiTheme="minorHAnsi" w:hAnsiTheme="minorHAnsi" w:cstheme="minorHAnsi"/>
          <w:b w:val="0"/>
          <w:bCs w:val="0"/>
          <w:color w:val="333333"/>
          <w:sz w:val="22"/>
          <w:szCs w:val="22"/>
          <w:shd w:val="clear" w:color="auto" w:fill="FFFFFF"/>
        </w:rPr>
      </w:pPr>
      <w:r>
        <w:rPr>
          <w:rFonts w:ascii="Calibri" w:hAnsi="Calibri" w:cs="Calibri"/>
          <w:sz w:val="22"/>
          <w:szCs w:val="22"/>
          <w:lang w:eastAsia="en-GB"/>
        </w:rPr>
        <w:t>CashBack Change Cycle</w:t>
      </w:r>
      <w:r w:rsidR="00E70CE0" w:rsidRPr="00464865">
        <w:rPr>
          <w:rFonts w:ascii="Calibri" w:hAnsi="Calibri" w:cs="Calibri"/>
          <w:sz w:val="22"/>
          <w:szCs w:val="22"/>
          <w:lang w:eastAsia="en-GB"/>
        </w:rPr>
        <w:t xml:space="preserve"> </w:t>
      </w:r>
      <w:r w:rsidR="00464865" w:rsidRPr="00464865">
        <w:rPr>
          <w:rStyle w:val="Strong"/>
          <w:rFonts w:ascii="Calibri" w:hAnsi="Calibri" w:cs="Calibri"/>
          <w:b w:val="0"/>
          <w:bCs w:val="0"/>
          <w:color w:val="333333"/>
          <w:sz w:val="22"/>
          <w:szCs w:val="22"/>
          <w:shd w:val="clear" w:color="auto" w:fill="FFFFFF"/>
        </w:rPr>
        <w:t>supports participants to build aspiration, motivation and self-confidence while developing</w:t>
      </w:r>
      <w:r w:rsidR="00AA1BCA">
        <w:rPr>
          <w:rStyle w:val="Strong"/>
          <w:rFonts w:ascii="Calibri" w:hAnsi="Calibri" w:cs="Calibri"/>
          <w:b w:val="0"/>
          <w:bCs w:val="0"/>
          <w:color w:val="333333"/>
          <w:sz w:val="22"/>
          <w:szCs w:val="22"/>
          <w:shd w:val="clear" w:color="auto" w:fill="FFFFFF"/>
        </w:rPr>
        <w:t xml:space="preserve"> </w:t>
      </w:r>
      <w:r w:rsidR="00347BA3">
        <w:rPr>
          <w:rStyle w:val="Strong"/>
          <w:rFonts w:ascii="Calibri" w:hAnsi="Calibri" w:cs="Calibri"/>
          <w:b w:val="0"/>
          <w:bCs w:val="0"/>
          <w:color w:val="333333"/>
          <w:sz w:val="22"/>
          <w:szCs w:val="22"/>
          <w:shd w:val="clear" w:color="auto" w:fill="FFFFFF"/>
        </w:rPr>
        <w:t>meta-</w:t>
      </w:r>
      <w:r w:rsidR="00464865" w:rsidRPr="00464865">
        <w:rPr>
          <w:rStyle w:val="Strong"/>
          <w:rFonts w:ascii="Calibri" w:hAnsi="Calibri" w:cs="Calibri"/>
          <w:b w:val="0"/>
          <w:bCs w:val="0"/>
          <w:color w:val="333333"/>
          <w:sz w:val="22"/>
          <w:szCs w:val="22"/>
          <w:shd w:val="clear" w:color="auto" w:fill="FFFFFF"/>
        </w:rPr>
        <w:t xml:space="preserve">employability skills </w:t>
      </w:r>
      <w:r w:rsidR="00347BA3">
        <w:rPr>
          <w:rStyle w:val="Strong"/>
          <w:rFonts w:ascii="Calibri" w:hAnsi="Calibri" w:cs="Calibri"/>
          <w:b w:val="0"/>
          <w:bCs w:val="0"/>
          <w:color w:val="333333"/>
          <w:sz w:val="22"/>
          <w:szCs w:val="22"/>
          <w:shd w:val="clear" w:color="auto" w:fill="FFFFFF"/>
        </w:rPr>
        <w:t xml:space="preserve">that will help participants achieve the </w:t>
      </w:r>
      <w:r w:rsidR="008E0099">
        <w:rPr>
          <w:rStyle w:val="Strong"/>
          <w:rFonts w:ascii="Calibri" w:hAnsi="Calibri" w:cs="Calibri"/>
          <w:b w:val="0"/>
          <w:bCs w:val="0"/>
          <w:color w:val="333333"/>
          <w:sz w:val="22"/>
          <w:szCs w:val="22"/>
          <w:shd w:val="clear" w:color="auto" w:fill="FFFFFF"/>
        </w:rPr>
        <w:t>goals</w:t>
      </w:r>
      <w:r w:rsidR="00347BA3">
        <w:rPr>
          <w:rStyle w:val="Strong"/>
          <w:rFonts w:ascii="Calibri" w:hAnsi="Calibri" w:cs="Calibri"/>
          <w:b w:val="0"/>
          <w:bCs w:val="0"/>
          <w:color w:val="333333"/>
          <w:sz w:val="22"/>
          <w:szCs w:val="22"/>
          <w:shd w:val="clear" w:color="auto" w:fill="FFFFFF"/>
        </w:rPr>
        <w:t xml:space="preserve"> they </w:t>
      </w:r>
      <w:r w:rsidR="00D012F7">
        <w:rPr>
          <w:rStyle w:val="Strong"/>
          <w:rFonts w:ascii="Calibri" w:hAnsi="Calibri" w:cs="Calibri"/>
          <w:b w:val="0"/>
          <w:bCs w:val="0"/>
          <w:color w:val="333333"/>
          <w:sz w:val="22"/>
          <w:szCs w:val="22"/>
          <w:shd w:val="clear" w:color="auto" w:fill="FFFFFF"/>
        </w:rPr>
        <w:t xml:space="preserve">want to achieve in life. </w:t>
      </w:r>
      <w:r w:rsidR="00F13DDF">
        <w:rPr>
          <w:rStyle w:val="Strong"/>
          <w:rFonts w:ascii="Calibri" w:hAnsi="Calibri" w:cs="Calibri"/>
          <w:b w:val="0"/>
          <w:bCs w:val="0"/>
          <w:color w:val="333333"/>
          <w:sz w:val="22"/>
          <w:szCs w:val="22"/>
          <w:shd w:val="clear" w:color="auto" w:fill="FFFFFF"/>
        </w:rPr>
        <w:t>This means that we</w:t>
      </w:r>
      <w:r w:rsidR="008B2922">
        <w:rPr>
          <w:rStyle w:val="Strong"/>
          <w:rFonts w:ascii="Calibri" w:hAnsi="Calibri" w:cs="Calibri"/>
          <w:b w:val="0"/>
          <w:bCs w:val="0"/>
          <w:color w:val="333333"/>
          <w:sz w:val="22"/>
          <w:szCs w:val="22"/>
          <w:shd w:val="clear" w:color="auto" w:fill="FFFFFF"/>
        </w:rPr>
        <w:t xml:space="preserve"> can </w:t>
      </w:r>
      <w:r w:rsidR="00F13DDF">
        <w:rPr>
          <w:rStyle w:val="Strong"/>
          <w:rFonts w:ascii="Calibri" w:hAnsi="Calibri" w:cs="Calibri"/>
          <w:b w:val="0"/>
          <w:bCs w:val="0"/>
          <w:color w:val="333333"/>
          <w:sz w:val="22"/>
          <w:szCs w:val="22"/>
          <w:shd w:val="clear" w:color="auto" w:fill="FFFFFF"/>
        </w:rPr>
        <w:t xml:space="preserve">help individuals </w:t>
      </w:r>
      <w:r w:rsidR="008E0099">
        <w:rPr>
          <w:rStyle w:val="Strong"/>
          <w:rFonts w:ascii="Calibri" w:hAnsi="Calibri" w:cs="Calibri"/>
          <w:b w:val="0"/>
          <w:bCs w:val="0"/>
          <w:color w:val="333333"/>
          <w:sz w:val="22"/>
          <w:szCs w:val="22"/>
          <w:shd w:val="clear" w:color="auto" w:fill="FFFFFF"/>
        </w:rPr>
        <w:t>with a variety of</w:t>
      </w:r>
      <w:r w:rsidR="008B2922">
        <w:rPr>
          <w:rStyle w:val="Strong"/>
          <w:rFonts w:ascii="Calibri" w:hAnsi="Calibri" w:cs="Calibri"/>
          <w:b w:val="0"/>
          <w:bCs w:val="0"/>
          <w:color w:val="333333"/>
          <w:sz w:val="22"/>
          <w:szCs w:val="22"/>
          <w:shd w:val="clear" w:color="auto" w:fill="FFFFFF"/>
        </w:rPr>
        <w:t xml:space="preserve"> complex traumas and</w:t>
      </w:r>
      <w:r w:rsidR="008E0099">
        <w:rPr>
          <w:rStyle w:val="Strong"/>
          <w:rFonts w:ascii="Calibri" w:hAnsi="Calibri" w:cs="Calibri"/>
          <w:b w:val="0"/>
          <w:bCs w:val="0"/>
          <w:color w:val="333333"/>
          <w:sz w:val="22"/>
          <w:szCs w:val="22"/>
          <w:shd w:val="clear" w:color="auto" w:fill="FFFFFF"/>
        </w:rPr>
        <w:t xml:space="preserve"> barriers</w:t>
      </w:r>
      <w:r w:rsidR="008B2922">
        <w:rPr>
          <w:rStyle w:val="Strong"/>
          <w:rFonts w:ascii="Calibri" w:hAnsi="Calibri" w:cs="Calibri"/>
          <w:b w:val="0"/>
          <w:bCs w:val="0"/>
          <w:color w:val="333333"/>
          <w:sz w:val="22"/>
          <w:szCs w:val="22"/>
          <w:shd w:val="clear" w:color="auto" w:fill="FFFFFF"/>
        </w:rPr>
        <w:t>,</w:t>
      </w:r>
      <w:r w:rsidR="008E0099">
        <w:rPr>
          <w:rStyle w:val="Strong"/>
          <w:rFonts w:ascii="Calibri" w:hAnsi="Calibri" w:cs="Calibri"/>
          <w:b w:val="0"/>
          <w:bCs w:val="0"/>
          <w:color w:val="333333"/>
          <w:sz w:val="22"/>
          <w:szCs w:val="22"/>
          <w:shd w:val="clear" w:color="auto" w:fill="FFFFFF"/>
        </w:rPr>
        <w:t xml:space="preserve"> to</w:t>
      </w:r>
      <w:r w:rsidR="00CA5A95">
        <w:rPr>
          <w:rStyle w:val="Strong"/>
          <w:rFonts w:ascii="Calibri" w:hAnsi="Calibri" w:cs="Calibri"/>
          <w:b w:val="0"/>
          <w:bCs w:val="0"/>
          <w:color w:val="333333"/>
          <w:sz w:val="22"/>
          <w:szCs w:val="22"/>
          <w:shd w:val="clear" w:color="auto" w:fill="FFFFFF"/>
        </w:rPr>
        <w:t xml:space="preserve"> </w:t>
      </w:r>
      <w:r w:rsidR="00CA5A95" w:rsidRPr="00E074CC">
        <w:rPr>
          <w:rStyle w:val="Strong"/>
          <w:rFonts w:asciiTheme="minorHAnsi" w:hAnsiTheme="minorHAnsi" w:cstheme="minorHAnsi"/>
          <w:b w:val="0"/>
          <w:bCs w:val="0"/>
          <w:color w:val="333333"/>
          <w:sz w:val="22"/>
          <w:szCs w:val="22"/>
          <w:shd w:val="clear" w:color="auto" w:fill="FFFFFF"/>
        </w:rPr>
        <w:t>improve their quality of life now and in the future.</w:t>
      </w:r>
    </w:p>
    <w:p w14:paraId="1FEB37EF" w14:textId="77777777" w:rsidR="00926AEC" w:rsidRPr="007A3427" w:rsidRDefault="00926AEC" w:rsidP="007A3427">
      <w:pPr>
        <w:pStyle w:val="Default"/>
        <w:jc w:val="both"/>
        <w:rPr>
          <w:rStyle w:val="Strong"/>
          <w:rFonts w:asciiTheme="minorHAnsi" w:hAnsiTheme="minorHAnsi" w:cstheme="minorHAnsi"/>
          <w:b w:val="0"/>
          <w:bCs w:val="0"/>
          <w:color w:val="333333"/>
          <w:sz w:val="22"/>
          <w:szCs w:val="22"/>
          <w:shd w:val="clear" w:color="auto" w:fill="FFFFFF"/>
        </w:rPr>
      </w:pPr>
    </w:p>
    <w:p w14:paraId="11C54831" w14:textId="5EADB14D" w:rsidR="006D244B" w:rsidRPr="00926AEC" w:rsidRDefault="006D244B" w:rsidP="00926AEC">
      <w:pPr>
        <w:pStyle w:val="BodyCopy"/>
        <w:numPr>
          <w:ilvl w:val="0"/>
          <w:numId w:val="9"/>
        </w:numPr>
        <w:rPr>
          <w:rFonts w:ascii="Verdana" w:hAnsi="Verdana"/>
          <w:b/>
          <w:bCs/>
          <w:u w:val="single"/>
          <w:shd w:val="clear" w:color="auto" w:fill="FFFFFF"/>
        </w:rPr>
      </w:pPr>
      <w:r w:rsidRPr="00926AEC">
        <w:rPr>
          <w:rFonts w:ascii="Verdana" w:hAnsi="Verdana"/>
          <w:b/>
          <w:bCs/>
          <w:u w:val="single"/>
        </w:rPr>
        <w:t xml:space="preserve">Programme Development in Year </w:t>
      </w:r>
      <w:r w:rsidR="00CA6083" w:rsidRPr="00926AEC">
        <w:rPr>
          <w:rFonts w:ascii="Verdana" w:hAnsi="Verdana"/>
          <w:b/>
          <w:bCs/>
          <w:u w:val="single"/>
        </w:rPr>
        <w:t>3</w:t>
      </w:r>
    </w:p>
    <w:p w14:paraId="3DCF93CD" w14:textId="51899641" w:rsidR="006D244B" w:rsidRDefault="006D244B" w:rsidP="00B9687C">
      <w:pPr>
        <w:rPr>
          <w:lang w:eastAsia="en-GB"/>
        </w:rPr>
      </w:pPr>
      <w:r w:rsidRPr="005E51AD">
        <w:rPr>
          <w:lang w:eastAsia="en-GB"/>
        </w:rPr>
        <w:t xml:space="preserve">Our Year </w:t>
      </w:r>
      <w:r w:rsidR="0051032D" w:rsidRPr="005E51AD">
        <w:rPr>
          <w:lang w:eastAsia="en-GB"/>
        </w:rPr>
        <w:t>2</w:t>
      </w:r>
      <w:r w:rsidRPr="005E51AD">
        <w:rPr>
          <w:lang w:eastAsia="en-GB"/>
        </w:rPr>
        <w:t xml:space="preserve"> report highlighted areas of potential improvement in Year </w:t>
      </w:r>
      <w:r w:rsidR="00AA4A5B" w:rsidRPr="005E51AD">
        <w:rPr>
          <w:lang w:eastAsia="en-GB"/>
        </w:rPr>
        <w:t>3,</w:t>
      </w:r>
      <w:r w:rsidR="002C664E" w:rsidRPr="005E51AD">
        <w:rPr>
          <w:lang w:eastAsia="en-GB"/>
        </w:rPr>
        <w:t xml:space="preserve"> some of which were </w:t>
      </w:r>
      <w:r w:rsidR="004F1556" w:rsidRPr="005E51AD">
        <w:rPr>
          <w:lang w:eastAsia="en-GB"/>
        </w:rPr>
        <w:t xml:space="preserve">underway at </w:t>
      </w:r>
      <w:r w:rsidR="00F06240" w:rsidRPr="005E51AD">
        <w:rPr>
          <w:lang w:eastAsia="en-GB"/>
        </w:rPr>
        <w:t>the time</w:t>
      </w:r>
      <w:r w:rsidR="004F1556" w:rsidRPr="005E51AD">
        <w:rPr>
          <w:lang w:eastAsia="en-GB"/>
        </w:rPr>
        <w:t xml:space="preserve"> of the </w:t>
      </w:r>
      <w:r w:rsidR="00AA4A5B" w:rsidRPr="005E51AD">
        <w:rPr>
          <w:lang w:eastAsia="en-GB"/>
        </w:rPr>
        <w:t>report.</w:t>
      </w:r>
      <w:r w:rsidRPr="005E51AD">
        <w:rPr>
          <w:lang w:eastAsia="en-GB"/>
        </w:rPr>
        <w:t xml:space="preserve"> The below table summarises actions taken and outcomes against each of these</w:t>
      </w:r>
      <w:r w:rsidR="005744A0" w:rsidRPr="005E51AD">
        <w:rPr>
          <w:lang w:eastAsia="en-GB"/>
        </w:rPr>
        <w:t>:</w:t>
      </w:r>
      <w:r w:rsidR="00B44FAF" w:rsidRPr="005E51AD">
        <w:rPr>
          <w:lang w:eastAsia="en-GB"/>
        </w:rPr>
        <w:t xml:space="preserve"> </w:t>
      </w:r>
    </w:p>
    <w:tbl>
      <w:tblPr>
        <w:tblStyle w:val="TableGrid"/>
        <w:tblW w:w="0" w:type="auto"/>
        <w:tblLook w:val="04A0" w:firstRow="1" w:lastRow="0" w:firstColumn="1" w:lastColumn="0" w:noHBand="0" w:noVBand="1"/>
      </w:tblPr>
      <w:tblGrid>
        <w:gridCol w:w="3005"/>
        <w:gridCol w:w="3005"/>
        <w:gridCol w:w="3006"/>
      </w:tblGrid>
      <w:tr w:rsidR="00215567" w14:paraId="1CEC55A5" w14:textId="77777777" w:rsidTr="00215567">
        <w:tc>
          <w:tcPr>
            <w:tcW w:w="3005" w:type="dxa"/>
          </w:tcPr>
          <w:p w14:paraId="183897A2" w14:textId="6A160187" w:rsidR="00215567" w:rsidRPr="00215567" w:rsidRDefault="00215567" w:rsidP="00B9687C">
            <w:pPr>
              <w:rPr>
                <w:b/>
                <w:bCs/>
                <w:lang w:eastAsia="en-GB"/>
              </w:rPr>
            </w:pPr>
            <w:r w:rsidRPr="00215567">
              <w:rPr>
                <w:b/>
                <w:bCs/>
                <w:lang w:eastAsia="en-GB"/>
              </w:rPr>
              <w:t>Recommendation in Year 2 Report</w:t>
            </w:r>
          </w:p>
        </w:tc>
        <w:tc>
          <w:tcPr>
            <w:tcW w:w="3005" w:type="dxa"/>
          </w:tcPr>
          <w:p w14:paraId="4E1DD6D3" w14:textId="2F93A66B" w:rsidR="00215567" w:rsidRPr="00215567" w:rsidRDefault="00215567" w:rsidP="00B9687C">
            <w:pPr>
              <w:rPr>
                <w:b/>
                <w:bCs/>
                <w:lang w:eastAsia="en-GB"/>
              </w:rPr>
            </w:pPr>
            <w:r w:rsidRPr="00215567">
              <w:rPr>
                <w:b/>
                <w:bCs/>
                <w:lang w:eastAsia="en-GB"/>
              </w:rPr>
              <w:t>Actions taken in Year 3 and Outcome</w:t>
            </w:r>
          </w:p>
        </w:tc>
        <w:tc>
          <w:tcPr>
            <w:tcW w:w="3006" w:type="dxa"/>
          </w:tcPr>
          <w:p w14:paraId="69C74699" w14:textId="6E8DCD58" w:rsidR="00215567" w:rsidRPr="00215567" w:rsidRDefault="00215567" w:rsidP="00B9687C">
            <w:pPr>
              <w:rPr>
                <w:b/>
                <w:bCs/>
                <w:lang w:eastAsia="en-GB"/>
              </w:rPr>
            </w:pPr>
            <w:r w:rsidRPr="00215567">
              <w:rPr>
                <w:b/>
                <w:bCs/>
                <w:lang w:eastAsia="en-GB"/>
              </w:rPr>
              <w:t>Ongoing Plans</w:t>
            </w:r>
          </w:p>
        </w:tc>
      </w:tr>
      <w:tr w:rsidR="00215567" w14:paraId="6C542089" w14:textId="77777777" w:rsidTr="00215567">
        <w:tc>
          <w:tcPr>
            <w:tcW w:w="3005" w:type="dxa"/>
          </w:tcPr>
          <w:p w14:paraId="319E4A4C" w14:textId="6AE5024B" w:rsidR="00215567" w:rsidRPr="003822ED" w:rsidRDefault="00DC24C8" w:rsidP="00B9687C">
            <w:pPr>
              <w:rPr>
                <w:b/>
                <w:bCs/>
                <w:lang w:eastAsia="en-GB"/>
              </w:rPr>
            </w:pPr>
            <w:r w:rsidRPr="003822ED">
              <w:rPr>
                <w:b/>
                <w:bCs/>
                <w:lang w:eastAsia="en-GB"/>
              </w:rPr>
              <w:lastRenderedPageBreak/>
              <w:t>Reviewing performance and identifying appropriate responses.</w:t>
            </w:r>
          </w:p>
        </w:tc>
        <w:tc>
          <w:tcPr>
            <w:tcW w:w="3005" w:type="dxa"/>
          </w:tcPr>
          <w:p w14:paraId="5AD4259F" w14:textId="77777777" w:rsidR="00215567" w:rsidRDefault="00241E88" w:rsidP="001006BC">
            <w:pPr>
              <w:rPr>
                <w:lang w:eastAsia="en-GB"/>
              </w:rPr>
            </w:pPr>
            <w:r>
              <w:rPr>
                <w:lang w:eastAsia="en-GB"/>
              </w:rPr>
              <w:t>The performance management process for CashBack Change Cycle has continued in Year 3, with quarterly Programme Management Groups to help identify best practise, issues and solutions.</w:t>
            </w:r>
          </w:p>
          <w:p w14:paraId="209517A8" w14:textId="60583571" w:rsidR="000A5790" w:rsidRDefault="000A5790" w:rsidP="001006BC">
            <w:pPr>
              <w:rPr>
                <w:lang w:eastAsia="en-GB"/>
              </w:rPr>
            </w:pPr>
            <w:r>
              <w:rPr>
                <w:lang w:eastAsia="en-GB"/>
              </w:rPr>
              <w:t xml:space="preserve">We have also updated both our database and </w:t>
            </w:r>
            <w:r w:rsidR="00E7744C">
              <w:rPr>
                <w:lang w:eastAsia="en-GB"/>
              </w:rPr>
              <w:t xml:space="preserve">Monitoring and Evaluation Framework, to better quantify the efficacy of the programme in the future.  </w:t>
            </w:r>
          </w:p>
        </w:tc>
        <w:tc>
          <w:tcPr>
            <w:tcW w:w="3006" w:type="dxa"/>
          </w:tcPr>
          <w:p w14:paraId="12B95DE7" w14:textId="2AD3F381" w:rsidR="00215567" w:rsidRDefault="00410C69" w:rsidP="00B9687C">
            <w:pPr>
              <w:rPr>
                <w:lang w:eastAsia="en-GB"/>
              </w:rPr>
            </w:pPr>
            <w:r>
              <w:rPr>
                <w:lang w:eastAsia="en-GB"/>
              </w:rPr>
              <w:t>We intend to continue quarterly PMG meetings ongoing</w:t>
            </w:r>
            <w:r w:rsidR="00CC7C85">
              <w:rPr>
                <w:lang w:eastAsia="en-GB"/>
              </w:rPr>
              <w:t xml:space="preserve"> and are due to do a formal review the success of the new systems for monitoring. </w:t>
            </w:r>
          </w:p>
        </w:tc>
      </w:tr>
      <w:tr w:rsidR="006E45F3" w14:paraId="7E445A5B" w14:textId="77777777" w:rsidTr="00215567">
        <w:tc>
          <w:tcPr>
            <w:tcW w:w="3005" w:type="dxa"/>
          </w:tcPr>
          <w:p w14:paraId="72711BC1" w14:textId="3154C95E" w:rsidR="006E45F3" w:rsidRPr="003822ED" w:rsidRDefault="006E45F3" w:rsidP="006E45F3">
            <w:pPr>
              <w:rPr>
                <w:b/>
                <w:bCs/>
                <w:lang w:eastAsia="en-GB"/>
              </w:rPr>
            </w:pPr>
            <w:r w:rsidRPr="003822ED">
              <w:rPr>
                <w:b/>
                <w:bCs/>
                <w:lang w:eastAsia="en-GB"/>
              </w:rPr>
              <w:t>Increase the number of young people the CBCC programmes engages with through strengthening the programme’s referral system:</w:t>
            </w:r>
          </w:p>
        </w:tc>
        <w:tc>
          <w:tcPr>
            <w:tcW w:w="3005" w:type="dxa"/>
          </w:tcPr>
          <w:p w14:paraId="0BC411B8" w14:textId="293DD4E6" w:rsidR="006E45F3" w:rsidRDefault="006E45F3" w:rsidP="006E45F3">
            <w:pPr>
              <w:rPr>
                <w:lang w:eastAsia="en-GB"/>
              </w:rPr>
            </w:pPr>
            <w:r w:rsidRPr="007D7713">
              <w:rPr>
                <w:lang w:eastAsia="en-GB"/>
              </w:rPr>
              <w:t xml:space="preserve">Throughout </w:t>
            </w:r>
            <w:r w:rsidR="00974EF6">
              <w:rPr>
                <w:lang w:eastAsia="en-GB"/>
              </w:rPr>
              <w:t>Y</w:t>
            </w:r>
            <w:r w:rsidRPr="007D7713">
              <w:rPr>
                <w:lang w:eastAsia="en-GB"/>
              </w:rPr>
              <w:t xml:space="preserve">ear </w:t>
            </w:r>
            <w:r w:rsidR="00974EF6">
              <w:rPr>
                <w:lang w:eastAsia="en-GB"/>
              </w:rPr>
              <w:t>3</w:t>
            </w:r>
            <w:r w:rsidRPr="007D7713">
              <w:rPr>
                <w:lang w:eastAsia="en-GB"/>
              </w:rPr>
              <w:t xml:space="preserve">, the Employability Team have attended </w:t>
            </w:r>
            <w:proofErr w:type="gramStart"/>
            <w:r w:rsidRPr="007D7713">
              <w:rPr>
                <w:lang w:eastAsia="en-GB"/>
              </w:rPr>
              <w:t>a number of</w:t>
            </w:r>
            <w:proofErr w:type="gramEnd"/>
            <w:r w:rsidRPr="007D7713">
              <w:rPr>
                <w:lang w:eastAsia="en-GB"/>
              </w:rPr>
              <w:t xml:space="preserve"> meetings with key referral partners, </w:t>
            </w:r>
            <w:r>
              <w:rPr>
                <w:lang w:eastAsia="en-GB"/>
              </w:rPr>
              <w:t>including local job centres, SDS offices and third sector agencies. As demonstrated above this has greatly benefited referral numbers. The increased capacity of the team in Year 2 has also fostered closer working with Venture Trust’s Outreach Workers, ensuring that appropriate internal referrals have also increased in Year 3.</w:t>
            </w:r>
          </w:p>
          <w:p w14:paraId="7842C235" w14:textId="18BDAB93" w:rsidR="006E45F3" w:rsidRDefault="006E45F3" w:rsidP="006E45F3">
            <w:pPr>
              <w:rPr>
                <w:lang w:eastAsia="en-GB"/>
              </w:rPr>
            </w:pPr>
            <w:r>
              <w:rPr>
                <w:lang w:eastAsia="en-GB"/>
              </w:rPr>
              <w:t xml:space="preserve">The Comms and Marketing team have also worked hard in Year 3 to increase the profile of the programme. This has been particularly successful in terms of new video content created, a celebrity visit which elicited a number of print and online media outlet stories and an increased social media presence which as stated above has led directly to an </w:t>
            </w:r>
            <w:r>
              <w:rPr>
                <w:lang w:eastAsia="en-GB"/>
              </w:rPr>
              <w:lastRenderedPageBreak/>
              <w:t>increase in the number of self-referrals.</w:t>
            </w:r>
          </w:p>
        </w:tc>
        <w:tc>
          <w:tcPr>
            <w:tcW w:w="3006" w:type="dxa"/>
          </w:tcPr>
          <w:p w14:paraId="30248D92" w14:textId="77777777" w:rsidR="006E45F3" w:rsidRDefault="006E45F3" w:rsidP="006E45F3">
            <w:pPr>
              <w:rPr>
                <w:lang w:eastAsia="en-GB"/>
              </w:rPr>
            </w:pPr>
            <w:r w:rsidRPr="00015F4E">
              <w:rPr>
                <w:lang w:eastAsia="en-GB"/>
              </w:rPr>
              <w:lastRenderedPageBreak/>
              <w:t xml:space="preserve">With the new contract for the programme there will be an increased focus on working with SDS offices and approved EF providers to ensure smooth referral routes into the programme. </w:t>
            </w:r>
          </w:p>
          <w:p w14:paraId="4A44A2D2" w14:textId="28195E69" w:rsidR="006E45F3" w:rsidRDefault="006E45F3" w:rsidP="006E45F3">
            <w:pPr>
              <w:rPr>
                <w:lang w:eastAsia="en-GB"/>
              </w:rPr>
            </w:pPr>
            <w:r w:rsidRPr="00476443">
              <w:rPr>
                <w:lang w:eastAsia="en-GB"/>
              </w:rPr>
              <w:t>Change Cycle and Employability more generally remains a key focus for the organisation and the Marketing and Communications team. In addition to the Referral marketing established through the CashBack programme, we have several campaigns scheduled to continue to promote the programme</w:t>
            </w:r>
            <w:r w:rsidR="008B66F2">
              <w:rPr>
                <w:lang w:eastAsia="en-GB"/>
              </w:rPr>
              <w:t xml:space="preserve"> more widely</w:t>
            </w:r>
            <w:r w:rsidRPr="00476443">
              <w:rPr>
                <w:lang w:eastAsia="en-GB"/>
              </w:rPr>
              <w:t xml:space="preserve">.  </w:t>
            </w:r>
          </w:p>
          <w:p w14:paraId="34215847" w14:textId="1106BB1B" w:rsidR="006E45F3" w:rsidRDefault="006E45F3" w:rsidP="006E45F3">
            <w:pPr>
              <w:rPr>
                <w:lang w:eastAsia="en-GB"/>
              </w:rPr>
            </w:pPr>
          </w:p>
        </w:tc>
      </w:tr>
      <w:tr w:rsidR="006E45F3" w14:paraId="66A71F6C" w14:textId="77777777" w:rsidTr="00215567">
        <w:tc>
          <w:tcPr>
            <w:tcW w:w="3005" w:type="dxa"/>
          </w:tcPr>
          <w:p w14:paraId="524A3D6A" w14:textId="77777777" w:rsidR="006E45F3" w:rsidRPr="00B6552D" w:rsidRDefault="006E45F3" w:rsidP="006E45F3">
            <w:pPr>
              <w:autoSpaceDE w:val="0"/>
              <w:autoSpaceDN w:val="0"/>
              <w:adjustRightInd w:val="0"/>
              <w:spacing w:after="0" w:line="240" w:lineRule="auto"/>
              <w:rPr>
                <w:rFonts w:cs="Calibri"/>
                <w:b/>
                <w:bCs/>
                <w:color w:val="000000"/>
              </w:rPr>
            </w:pPr>
            <w:r w:rsidRPr="00B6552D">
              <w:rPr>
                <w:rFonts w:cs="Calibri"/>
                <w:b/>
                <w:bCs/>
                <w:color w:val="000000"/>
              </w:rPr>
              <w:t xml:space="preserve">Minimise the risk of young people not attending and/or dropping out of the course: </w:t>
            </w:r>
          </w:p>
          <w:p w14:paraId="1F4B489A" w14:textId="77777777" w:rsidR="006E45F3" w:rsidRPr="003822ED" w:rsidRDefault="006E45F3" w:rsidP="006E45F3">
            <w:pPr>
              <w:rPr>
                <w:b/>
                <w:bCs/>
                <w:lang w:eastAsia="en-GB"/>
              </w:rPr>
            </w:pPr>
          </w:p>
        </w:tc>
        <w:tc>
          <w:tcPr>
            <w:tcW w:w="3005" w:type="dxa"/>
          </w:tcPr>
          <w:p w14:paraId="262CF305" w14:textId="06348ED0" w:rsidR="00274903" w:rsidRDefault="001138C6" w:rsidP="006E45F3">
            <w:pPr>
              <w:rPr>
                <w:lang w:eastAsia="en-GB"/>
              </w:rPr>
            </w:pPr>
            <w:r>
              <w:rPr>
                <w:lang w:eastAsia="en-GB"/>
              </w:rPr>
              <w:t>Visits to Bike for Good and Bike Station partner workshops, have become an integral part of our early engagement process. This gives participants the opportunity to meet delivery agents from our partner organisations, each other and see the workshop environment prior to committing to the course. This early involvement has led to an increased understanding and improved cohesion of the two elements (mechanical and employability) of the first two weeks of the programme</w:t>
            </w:r>
            <w:r w:rsidR="00274903">
              <w:rPr>
                <w:lang w:eastAsia="en-GB"/>
              </w:rPr>
              <w:t xml:space="preserve"> leading to fewer dropouts.</w:t>
            </w:r>
          </w:p>
        </w:tc>
        <w:tc>
          <w:tcPr>
            <w:tcW w:w="3006" w:type="dxa"/>
          </w:tcPr>
          <w:p w14:paraId="51CD2E04" w14:textId="77777777" w:rsidR="006E45F3" w:rsidRDefault="008C2742" w:rsidP="006E45F3">
            <w:pPr>
              <w:rPr>
                <w:lang w:eastAsia="en-GB"/>
              </w:rPr>
            </w:pPr>
            <w:r>
              <w:rPr>
                <w:lang w:eastAsia="en-GB"/>
              </w:rPr>
              <w:t xml:space="preserve">Early engagement remains a priority for the programme, to increase participants understanding of and commitment to all phases of support. </w:t>
            </w:r>
          </w:p>
          <w:p w14:paraId="2573CDB3" w14:textId="744B0B37" w:rsidR="008C2742" w:rsidRDefault="00C16994" w:rsidP="006E45F3">
            <w:pPr>
              <w:rPr>
                <w:lang w:eastAsia="en-GB"/>
              </w:rPr>
            </w:pPr>
            <w:r>
              <w:rPr>
                <w:lang w:eastAsia="en-GB"/>
              </w:rPr>
              <w:t xml:space="preserve">The addition of </w:t>
            </w:r>
            <w:r w:rsidR="00771357">
              <w:rPr>
                <w:lang w:eastAsia="en-GB"/>
              </w:rPr>
              <w:t xml:space="preserve">Employability Workshops and increased post-journey support, means that even those who do not fully engage in week 3 </w:t>
            </w:r>
            <w:r w:rsidR="00305EEC">
              <w:rPr>
                <w:lang w:eastAsia="en-GB"/>
              </w:rPr>
              <w:t xml:space="preserve">will have an ongoing support offer available to them. The Employability Fund </w:t>
            </w:r>
            <w:r w:rsidR="00870EF9">
              <w:rPr>
                <w:lang w:eastAsia="en-GB"/>
              </w:rPr>
              <w:t xml:space="preserve">also provides a financial incentive for continued engagement, so we expect to see this improve within the programme. </w:t>
            </w:r>
          </w:p>
        </w:tc>
      </w:tr>
      <w:tr w:rsidR="006E45F3" w14:paraId="6FBE3134" w14:textId="77777777" w:rsidTr="00215567">
        <w:tc>
          <w:tcPr>
            <w:tcW w:w="3005" w:type="dxa"/>
          </w:tcPr>
          <w:p w14:paraId="216742AF" w14:textId="77777777" w:rsidR="006E45F3" w:rsidRPr="00C6514E" w:rsidRDefault="006E45F3" w:rsidP="006E45F3">
            <w:pPr>
              <w:autoSpaceDE w:val="0"/>
              <w:autoSpaceDN w:val="0"/>
              <w:adjustRightInd w:val="0"/>
              <w:spacing w:after="0" w:line="240" w:lineRule="auto"/>
              <w:rPr>
                <w:rFonts w:cs="Calibri"/>
                <w:b/>
                <w:bCs/>
                <w:color w:val="000000"/>
              </w:rPr>
            </w:pPr>
            <w:r w:rsidRPr="00C6514E">
              <w:rPr>
                <w:rFonts w:cs="Calibri"/>
                <w:b/>
                <w:bCs/>
                <w:color w:val="000000"/>
              </w:rPr>
              <w:t xml:space="preserve">Devise a clear strategy for continuous support after the completion of the course. </w:t>
            </w:r>
          </w:p>
          <w:p w14:paraId="346D5271" w14:textId="77777777" w:rsidR="006E45F3" w:rsidRPr="003822ED" w:rsidRDefault="006E45F3" w:rsidP="006E45F3">
            <w:pPr>
              <w:rPr>
                <w:b/>
                <w:bCs/>
                <w:lang w:eastAsia="en-GB"/>
              </w:rPr>
            </w:pPr>
          </w:p>
        </w:tc>
        <w:tc>
          <w:tcPr>
            <w:tcW w:w="3005" w:type="dxa"/>
          </w:tcPr>
          <w:p w14:paraId="0C7A1D12" w14:textId="77777777" w:rsidR="006E45F3" w:rsidRDefault="006E45F3" w:rsidP="006E45F3">
            <w:pPr>
              <w:rPr>
                <w:lang w:eastAsia="en-GB"/>
              </w:rPr>
            </w:pPr>
            <w:r>
              <w:rPr>
                <w:lang w:eastAsia="en-GB"/>
              </w:rPr>
              <w:t xml:space="preserve">The division of support for participants has been more formally established in Year 3. </w:t>
            </w:r>
          </w:p>
          <w:p w14:paraId="61009B94" w14:textId="412A1989" w:rsidR="006E45F3" w:rsidRDefault="006E45F3" w:rsidP="006E45F3">
            <w:pPr>
              <w:rPr>
                <w:lang w:eastAsia="en-GB"/>
              </w:rPr>
            </w:pPr>
            <w:r>
              <w:rPr>
                <w:lang w:eastAsia="en-GB"/>
              </w:rPr>
              <w:t xml:space="preserve">The launch of the Employability Workshops has provided a clear route for ongoing work-related support, including CV writing, job matching and assistance with training and job applications. This has given other Venture Trust staff more confidence in how continuous support of CashBack Change Cycle participants is managed and provided an additional route for participants of our other programmes. </w:t>
            </w:r>
          </w:p>
        </w:tc>
        <w:tc>
          <w:tcPr>
            <w:tcW w:w="3006" w:type="dxa"/>
          </w:tcPr>
          <w:p w14:paraId="119E0422" w14:textId="77777777" w:rsidR="006E45F3" w:rsidRDefault="006E45F3" w:rsidP="006E45F3">
            <w:pPr>
              <w:rPr>
                <w:lang w:eastAsia="en-GB"/>
              </w:rPr>
            </w:pPr>
            <w:r>
              <w:rPr>
                <w:lang w:eastAsia="en-GB"/>
              </w:rPr>
              <w:t>The organisation is committed to continuing to enhance our employability support offer, with the Employability Workshops being open to all Venture Trust participants.</w:t>
            </w:r>
          </w:p>
          <w:p w14:paraId="0F81E28C" w14:textId="095B9291" w:rsidR="006E45F3" w:rsidRDefault="006E45F3" w:rsidP="006E45F3">
            <w:pPr>
              <w:rPr>
                <w:lang w:eastAsia="en-GB"/>
              </w:rPr>
            </w:pPr>
            <w:r>
              <w:rPr>
                <w:lang w:eastAsia="en-GB"/>
              </w:rPr>
              <w:t xml:space="preserve">4-week work placements are due to become a formal offer for </w:t>
            </w:r>
            <w:proofErr w:type="gramStart"/>
            <w:r>
              <w:rPr>
                <w:lang w:eastAsia="en-GB"/>
              </w:rPr>
              <w:t>the majority of</w:t>
            </w:r>
            <w:proofErr w:type="gramEnd"/>
            <w:r>
              <w:rPr>
                <w:lang w:eastAsia="en-GB"/>
              </w:rPr>
              <w:t xml:space="preserve"> Change Cycle participants ongoing, and conversations with providers across various industries are well underway. </w:t>
            </w:r>
          </w:p>
          <w:p w14:paraId="6F5D777F" w14:textId="210CFD34" w:rsidR="006E45F3" w:rsidRDefault="006E45F3" w:rsidP="006E45F3">
            <w:pPr>
              <w:rPr>
                <w:lang w:eastAsia="en-GB"/>
              </w:rPr>
            </w:pPr>
            <w:r>
              <w:rPr>
                <w:lang w:eastAsia="en-GB"/>
              </w:rPr>
              <w:t xml:space="preserve">Additional options for other programmes/offers are also being explored, which would enhance the provision available to all our participants. </w:t>
            </w:r>
          </w:p>
        </w:tc>
      </w:tr>
      <w:tr w:rsidR="006E45F3" w14:paraId="53AB4C64" w14:textId="77777777" w:rsidTr="00215567">
        <w:tc>
          <w:tcPr>
            <w:tcW w:w="3005" w:type="dxa"/>
          </w:tcPr>
          <w:p w14:paraId="48559A70" w14:textId="77777777" w:rsidR="006E45F3" w:rsidRPr="00C6514E" w:rsidRDefault="006E45F3" w:rsidP="006E45F3">
            <w:pPr>
              <w:autoSpaceDE w:val="0"/>
              <w:autoSpaceDN w:val="0"/>
              <w:adjustRightInd w:val="0"/>
              <w:spacing w:after="0" w:line="240" w:lineRule="auto"/>
              <w:rPr>
                <w:rFonts w:cs="Calibri"/>
                <w:b/>
                <w:bCs/>
                <w:color w:val="000000"/>
              </w:rPr>
            </w:pPr>
            <w:r w:rsidRPr="00C6514E">
              <w:rPr>
                <w:rFonts w:cs="Calibri"/>
                <w:b/>
                <w:bCs/>
                <w:color w:val="000000"/>
              </w:rPr>
              <w:lastRenderedPageBreak/>
              <w:t xml:space="preserve">Attention to gender balance at the stage of recruiting for the course: </w:t>
            </w:r>
          </w:p>
          <w:p w14:paraId="6E7291A6" w14:textId="77777777" w:rsidR="006E45F3" w:rsidRPr="003822ED" w:rsidRDefault="006E45F3" w:rsidP="006E45F3">
            <w:pPr>
              <w:rPr>
                <w:b/>
                <w:bCs/>
                <w:lang w:eastAsia="en-GB"/>
              </w:rPr>
            </w:pPr>
          </w:p>
        </w:tc>
        <w:tc>
          <w:tcPr>
            <w:tcW w:w="3005" w:type="dxa"/>
          </w:tcPr>
          <w:p w14:paraId="4830A2BB" w14:textId="23816987" w:rsidR="006E45F3" w:rsidRPr="00AB0825" w:rsidRDefault="006E45F3" w:rsidP="006E45F3">
            <w:pPr>
              <w:rPr>
                <w:lang w:eastAsia="en-GB"/>
              </w:rPr>
            </w:pPr>
            <w:r w:rsidRPr="00AB0825">
              <w:rPr>
                <w:lang w:eastAsia="en-GB"/>
              </w:rPr>
              <w:t xml:space="preserve">The Employability Team have continued to re-enforce to referrers that the programme is for everybody. </w:t>
            </w:r>
            <w:r>
              <w:rPr>
                <w:lang w:eastAsia="en-GB"/>
              </w:rPr>
              <w:t>This has included meeting with women’s organisations specifically to promote the programme. This had led to there being on average at least one female participant on each course.</w:t>
            </w:r>
          </w:p>
          <w:p w14:paraId="3C4A6D97" w14:textId="5DBCAF13" w:rsidR="006E45F3" w:rsidRDefault="006E45F3" w:rsidP="006E45F3">
            <w:pPr>
              <w:rPr>
                <w:lang w:eastAsia="en-GB"/>
              </w:rPr>
            </w:pPr>
            <w:r w:rsidRPr="00AB0825">
              <w:rPr>
                <w:lang w:eastAsia="en-GB"/>
              </w:rPr>
              <w:t>There has also been a focus on marketing and case studies which highlight female participants</w:t>
            </w:r>
            <w:r>
              <w:rPr>
                <w:lang w:eastAsia="en-GB"/>
              </w:rPr>
              <w:t>,</w:t>
            </w:r>
            <w:r w:rsidRPr="00AB0825">
              <w:rPr>
                <w:lang w:eastAsia="en-GB"/>
              </w:rPr>
              <w:t xml:space="preserve"> to help address this imbalance.</w:t>
            </w:r>
          </w:p>
        </w:tc>
        <w:tc>
          <w:tcPr>
            <w:tcW w:w="3006" w:type="dxa"/>
          </w:tcPr>
          <w:p w14:paraId="56EA08A9" w14:textId="77777777" w:rsidR="006E45F3" w:rsidRDefault="006E45F3" w:rsidP="006E45F3">
            <w:pPr>
              <w:rPr>
                <w:lang w:eastAsia="en-GB"/>
              </w:rPr>
            </w:pPr>
            <w:r w:rsidRPr="00302E30">
              <w:rPr>
                <w:lang w:eastAsia="en-GB"/>
              </w:rPr>
              <w:t xml:space="preserve">Whilst the gender balance has been improving across all 3 years, we are aware that further work needs to be done. </w:t>
            </w:r>
          </w:p>
          <w:p w14:paraId="0E5AFD12" w14:textId="2077B922" w:rsidR="006E45F3" w:rsidRDefault="006E45F3" w:rsidP="006E45F3">
            <w:pPr>
              <w:rPr>
                <w:lang w:eastAsia="en-GB"/>
              </w:rPr>
            </w:pPr>
            <w:r>
              <w:rPr>
                <w:lang w:eastAsia="en-GB"/>
              </w:rPr>
              <w:t>Plans to further involve the Venture Trust ambassador Lee Craigie, who is herself a former British mountain bike champion, in the promotion of the programme are already in place.</w:t>
            </w:r>
          </w:p>
        </w:tc>
      </w:tr>
      <w:tr w:rsidR="006E45F3" w14:paraId="3682BADE" w14:textId="77777777" w:rsidTr="00215567">
        <w:tc>
          <w:tcPr>
            <w:tcW w:w="3005" w:type="dxa"/>
          </w:tcPr>
          <w:p w14:paraId="6D9E82A6" w14:textId="2CCC1008" w:rsidR="006E45F3" w:rsidRPr="003822ED" w:rsidRDefault="006E45F3" w:rsidP="006E45F3">
            <w:pPr>
              <w:rPr>
                <w:b/>
                <w:bCs/>
                <w:lang w:eastAsia="en-GB"/>
              </w:rPr>
            </w:pPr>
            <w:r w:rsidRPr="003822ED">
              <w:rPr>
                <w:b/>
                <w:bCs/>
                <w:lang w:eastAsia="en-GB"/>
              </w:rPr>
              <w:t>Increased cooperation between staff members of the first two weeks and the third week of the course:</w:t>
            </w:r>
          </w:p>
        </w:tc>
        <w:tc>
          <w:tcPr>
            <w:tcW w:w="3005" w:type="dxa"/>
          </w:tcPr>
          <w:p w14:paraId="5B24FC2B" w14:textId="77777777" w:rsidR="006E45F3" w:rsidRDefault="00A642BD" w:rsidP="006E45F3">
            <w:pPr>
              <w:rPr>
                <w:lang w:eastAsia="en-GB"/>
              </w:rPr>
            </w:pPr>
            <w:r>
              <w:rPr>
                <w:lang w:eastAsia="en-GB"/>
              </w:rPr>
              <w:t>The early-engagement v</w:t>
            </w:r>
            <w:r w:rsidR="009264BA">
              <w:rPr>
                <w:lang w:eastAsia="en-GB"/>
              </w:rPr>
              <w:t xml:space="preserve">isits to </w:t>
            </w:r>
            <w:r w:rsidR="00FC03A3">
              <w:rPr>
                <w:lang w:eastAsia="en-GB"/>
              </w:rPr>
              <w:t xml:space="preserve">Bike for Good and Bike Station </w:t>
            </w:r>
            <w:r w:rsidR="009264BA">
              <w:rPr>
                <w:lang w:eastAsia="en-GB"/>
              </w:rPr>
              <w:t>partner workshops</w:t>
            </w:r>
            <w:r>
              <w:rPr>
                <w:lang w:eastAsia="en-GB"/>
              </w:rPr>
              <w:t xml:space="preserve"> detailed above, have also helped to establish smoother working relationships between staff members.</w:t>
            </w:r>
          </w:p>
          <w:p w14:paraId="750710D7" w14:textId="40DF641E" w:rsidR="006A031E" w:rsidRDefault="007C59EA" w:rsidP="006E45F3">
            <w:pPr>
              <w:rPr>
                <w:lang w:eastAsia="en-GB"/>
              </w:rPr>
            </w:pPr>
            <w:r>
              <w:rPr>
                <w:lang w:eastAsia="en-GB"/>
              </w:rPr>
              <w:t xml:space="preserve">Formal course reports and catch-up calls with the wilderness delivery team, have </w:t>
            </w:r>
            <w:r w:rsidR="00195F97">
              <w:rPr>
                <w:lang w:eastAsia="en-GB"/>
              </w:rPr>
              <w:t xml:space="preserve">also </w:t>
            </w:r>
            <w:r>
              <w:rPr>
                <w:lang w:eastAsia="en-GB"/>
              </w:rPr>
              <w:t>allowed the Employability Team greater agency over the participant’s whole journey</w:t>
            </w:r>
            <w:r w:rsidR="00195F97">
              <w:rPr>
                <w:lang w:eastAsia="en-GB"/>
              </w:rPr>
              <w:t xml:space="preserve"> through the programme.</w:t>
            </w:r>
          </w:p>
        </w:tc>
        <w:tc>
          <w:tcPr>
            <w:tcW w:w="3006" w:type="dxa"/>
          </w:tcPr>
          <w:p w14:paraId="5397708F" w14:textId="08789709" w:rsidR="006E45F3" w:rsidRDefault="00C22B91" w:rsidP="006E45F3">
            <w:pPr>
              <w:rPr>
                <w:lang w:eastAsia="en-GB"/>
              </w:rPr>
            </w:pPr>
            <w:r>
              <w:rPr>
                <w:lang w:eastAsia="en-GB"/>
              </w:rPr>
              <w:t>We are intending to include a partner</w:t>
            </w:r>
            <w:r w:rsidR="00195F97">
              <w:rPr>
                <w:lang w:eastAsia="en-GB"/>
              </w:rPr>
              <w:t>’</w:t>
            </w:r>
            <w:r>
              <w:rPr>
                <w:lang w:eastAsia="en-GB"/>
              </w:rPr>
              <w:t xml:space="preserve">s report as part of the case notes for each participant, to give participant’s and staff a greater understanding of the individual’s </w:t>
            </w:r>
            <w:r w:rsidR="00195F97">
              <w:rPr>
                <w:lang w:eastAsia="en-GB"/>
              </w:rPr>
              <w:t>engagement with each aspect of the course</w:t>
            </w:r>
            <w:r>
              <w:rPr>
                <w:lang w:eastAsia="en-GB"/>
              </w:rPr>
              <w:t>.</w:t>
            </w:r>
          </w:p>
          <w:p w14:paraId="2B1DEFBC" w14:textId="42435CB4" w:rsidR="00C22B91" w:rsidRDefault="00C22B91" w:rsidP="006E45F3">
            <w:pPr>
              <w:rPr>
                <w:lang w:eastAsia="en-GB"/>
              </w:rPr>
            </w:pPr>
            <w:r>
              <w:rPr>
                <w:lang w:eastAsia="en-GB"/>
              </w:rPr>
              <w:t xml:space="preserve">As part of our Covid-19 response we have </w:t>
            </w:r>
            <w:r w:rsidR="00195F97">
              <w:rPr>
                <w:lang w:eastAsia="en-GB"/>
              </w:rPr>
              <w:t xml:space="preserve">also </w:t>
            </w:r>
            <w:r>
              <w:rPr>
                <w:lang w:eastAsia="en-GB"/>
              </w:rPr>
              <w:t xml:space="preserve">been </w:t>
            </w:r>
            <w:r w:rsidR="002202DC">
              <w:rPr>
                <w:lang w:eastAsia="en-GB"/>
              </w:rPr>
              <w:t xml:space="preserve">running </w:t>
            </w:r>
            <w:r w:rsidR="00B73115">
              <w:rPr>
                <w:lang w:eastAsia="en-GB"/>
              </w:rPr>
              <w:t>post-course meetups which have been well received. These are run by the wilderness delivery team</w:t>
            </w:r>
            <w:r w:rsidR="000F7CDE">
              <w:rPr>
                <w:lang w:eastAsia="en-GB"/>
              </w:rPr>
              <w:t xml:space="preserve"> and it is hoped that we can extend this offer for Change Cycle groups in the coming months, to encourage a sense of continuity and re-establish some of the personal-development work of week three of the course.</w:t>
            </w:r>
          </w:p>
        </w:tc>
      </w:tr>
    </w:tbl>
    <w:p w14:paraId="4247553D" w14:textId="77777777" w:rsidR="00731F25" w:rsidRPr="005E51AD" w:rsidRDefault="00731F25" w:rsidP="00B9687C">
      <w:pPr>
        <w:rPr>
          <w:lang w:eastAsia="en-GB"/>
        </w:rPr>
      </w:pPr>
    </w:p>
    <w:p w14:paraId="4C220CF5" w14:textId="77777777" w:rsidR="00130267" w:rsidRDefault="00130267">
      <w:pPr>
        <w:spacing w:after="0" w:line="240" w:lineRule="auto"/>
        <w:rPr>
          <w:rFonts w:ascii="Verdana" w:hAnsi="Verdana"/>
          <w:b/>
          <w:bCs/>
          <w:lang w:eastAsia="en-GB"/>
        </w:rPr>
      </w:pPr>
      <w:r>
        <w:rPr>
          <w:rFonts w:ascii="Verdana" w:hAnsi="Verdana"/>
          <w:b/>
          <w:bCs/>
          <w:lang w:eastAsia="en-GB"/>
        </w:rPr>
        <w:br w:type="page"/>
      </w:r>
    </w:p>
    <w:p w14:paraId="5DCF4033" w14:textId="27E705BC" w:rsidR="00130221" w:rsidRPr="00926AEC" w:rsidRDefault="00130221" w:rsidP="00926AEC">
      <w:pPr>
        <w:pStyle w:val="ListParagraph"/>
        <w:numPr>
          <w:ilvl w:val="0"/>
          <w:numId w:val="9"/>
        </w:numPr>
        <w:rPr>
          <w:u w:val="single"/>
        </w:rPr>
      </w:pPr>
      <w:r w:rsidRPr="00926AEC">
        <w:rPr>
          <w:rFonts w:ascii="Verdana" w:hAnsi="Verdana"/>
          <w:b/>
          <w:bCs/>
          <w:u w:val="single"/>
          <w:lang w:eastAsia="en-GB"/>
        </w:rPr>
        <w:lastRenderedPageBreak/>
        <w:t>Financial performance</w:t>
      </w:r>
    </w:p>
    <w:p w14:paraId="72DEC4CF" w14:textId="77777777" w:rsidR="00130221" w:rsidRPr="003D7203" w:rsidRDefault="00130221" w:rsidP="00130221">
      <w:pPr>
        <w:rPr>
          <w:rFonts w:asciiTheme="minorHAnsi" w:hAnsiTheme="minorHAnsi" w:cstheme="minorHAnsi"/>
          <w:lang w:eastAsia="en-GB"/>
        </w:rPr>
      </w:pPr>
      <w:r w:rsidRPr="003D7203">
        <w:rPr>
          <w:rFonts w:asciiTheme="minorHAnsi" w:hAnsiTheme="minorHAnsi" w:cstheme="minorHAnsi"/>
          <w:lang w:eastAsia="en-GB"/>
        </w:rPr>
        <w:t>Our spending against budget was as follows:</w:t>
      </w:r>
    </w:p>
    <w:tbl>
      <w:tblPr>
        <w:tblW w:w="0" w:type="auto"/>
        <w:tblCellMar>
          <w:left w:w="0" w:type="dxa"/>
          <w:right w:w="0" w:type="dxa"/>
        </w:tblCellMar>
        <w:tblLook w:val="04A0" w:firstRow="1" w:lastRow="0" w:firstColumn="1" w:lastColumn="0" w:noHBand="0" w:noVBand="1"/>
      </w:tblPr>
      <w:tblGrid>
        <w:gridCol w:w="4869"/>
        <w:gridCol w:w="1034"/>
        <w:gridCol w:w="1009"/>
        <w:gridCol w:w="1009"/>
        <w:gridCol w:w="1085"/>
      </w:tblGrid>
      <w:tr w:rsidR="00130221" w:rsidRPr="003D7203" w14:paraId="0B8DE52D" w14:textId="77777777" w:rsidTr="00130221">
        <w:trPr>
          <w:trHeight w:val="340"/>
        </w:trPr>
        <w:tc>
          <w:tcPr>
            <w:tcW w:w="4875" w:type="dxa"/>
            <w:tcBorders>
              <w:top w:val="single" w:sz="8" w:space="0" w:color="000000"/>
              <w:left w:val="single" w:sz="8" w:space="0" w:color="000000"/>
              <w:bottom w:val="single" w:sz="8" w:space="0" w:color="000000"/>
              <w:right w:val="single" w:sz="8" w:space="0" w:color="000000"/>
            </w:tcBorders>
            <w:noWrap/>
            <w:tcMar>
              <w:top w:w="0" w:type="dxa"/>
              <w:left w:w="108" w:type="dxa"/>
              <w:bottom w:w="0" w:type="dxa"/>
              <w:right w:w="108" w:type="dxa"/>
            </w:tcMar>
            <w:hideMark/>
          </w:tcPr>
          <w:p w14:paraId="673122B2" w14:textId="77777777" w:rsidR="00130221" w:rsidRPr="003D7203" w:rsidRDefault="00130221">
            <w:pPr>
              <w:rPr>
                <w:rFonts w:asciiTheme="minorHAnsi" w:hAnsiTheme="minorHAnsi" w:cstheme="minorHAnsi"/>
                <w:b/>
                <w:bCs/>
                <w:lang w:val="en-US" w:eastAsia="en-GB"/>
              </w:rPr>
            </w:pPr>
            <w:r w:rsidRPr="003D7203">
              <w:rPr>
                <w:rFonts w:asciiTheme="minorHAnsi" w:hAnsiTheme="minorHAnsi" w:cstheme="minorHAnsi"/>
                <w:b/>
                <w:bCs/>
                <w:lang w:val="en-US" w:eastAsia="en-GB"/>
              </w:rPr>
              <w:t>Dashboard: Measure</w:t>
            </w:r>
          </w:p>
        </w:tc>
        <w:tc>
          <w:tcPr>
            <w:tcW w:w="1035" w:type="dxa"/>
            <w:vMerge w:val="restart"/>
            <w:tcBorders>
              <w:top w:val="single" w:sz="8" w:space="0" w:color="000000"/>
              <w:left w:val="nil"/>
              <w:bottom w:val="single" w:sz="8" w:space="0" w:color="000000"/>
              <w:right w:val="single" w:sz="8" w:space="0" w:color="000000"/>
            </w:tcBorders>
            <w:noWrap/>
            <w:tcMar>
              <w:top w:w="0" w:type="dxa"/>
              <w:left w:w="108" w:type="dxa"/>
              <w:bottom w:w="0" w:type="dxa"/>
              <w:right w:w="108" w:type="dxa"/>
            </w:tcMar>
            <w:hideMark/>
          </w:tcPr>
          <w:p w14:paraId="630CFD46" w14:textId="77777777" w:rsidR="00130221" w:rsidRPr="003D7203" w:rsidRDefault="00130221">
            <w:pPr>
              <w:rPr>
                <w:rFonts w:asciiTheme="minorHAnsi" w:hAnsiTheme="minorHAnsi" w:cstheme="minorHAnsi"/>
                <w:b/>
                <w:bCs/>
                <w:lang w:val="en-US" w:eastAsia="en-GB"/>
              </w:rPr>
            </w:pPr>
            <w:r w:rsidRPr="003D7203">
              <w:rPr>
                <w:rFonts w:asciiTheme="minorHAnsi" w:hAnsiTheme="minorHAnsi" w:cstheme="minorHAnsi"/>
                <w:b/>
                <w:bCs/>
                <w:lang w:val="en-US" w:eastAsia="en-GB"/>
              </w:rPr>
              <w:t>Metric</w:t>
            </w:r>
          </w:p>
        </w:tc>
        <w:tc>
          <w:tcPr>
            <w:tcW w:w="3106" w:type="dxa"/>
            <w:gridSpan w:val="3"/>
            <w:tcBorders>
              <w:top w:val="single" w:sz="8" w:space="0" w:color="000000"/>
              <w:left w:val="nil"/>
              <w:bottom w:val="single" w:sz="8" w:space="0" w:color="000000"/>
              <w:right w:val="single" w:sz="8" w:space="0" w:color="000000"/>
            </w:tcBorders>
            <w:noWrap/>
            <w:tcMar>
              <w:top w:w="0" w:type="dxa"/>
              <w:left w:w="108" w:type="dxa"/>
              <w:bottom w:w="0" w:type="dxa"/>
              <w:right w:w="108" w:type="dxa"/>
            </w:tcMar>
            <w:hideMark/>
          </w:tcPr>
          <w:p w14:paraId="045D54E1" w14:textId="77777777" w:rsidR="00130221" w:rsidRPr="003D7203" w:rsidRDefault="00130221">
            <w:pPr>
              <w:rPr>
                <w:rFonts w:asciiTheme="minorHAnsi" w:hAnsiTheme="minorHAnsi" w:cstheme="minorHAnsi"/>
                <w:b/>
                <w:bCs/>
                <w:lang w:val="en-US" w:eastAsia="en-GB"/>
              </w:rPr>
            </w:pPr>
            <w:r w:rsidRPr="003D7203">
              <w:rPr>
                <w:rFonts w:asciiTheme="minorHAnsi" w:hAnsiTheme="minorHAnsi" w:cstheme="minorHAnsi"/>
                <w:b/>
                <w:bCs/>
                <w:lang w:val="en-US" w:eastAsia="en-GB"/>
              </w:rPr>
              <w:t>2019/2020</w:t>
            </w:r>
          </w:p>
        </w:tc>
      </w:tr>
      <w:tr w:rsidR="00130221" w:rsidRPr="003D7203" w14:paraId="4DC55FCA" w14:textId="77777777" w:rsidTr="00130221">
        <w:trPr>
          <w:trHeight w:val="340"/>
        </w:trPr>
        <w:tc>
          <w:tcPr>
            <w:tcW w:w="4875" w:type="dxa"/>
            <w:tcBorders>
              <w:top w:val="nil"/>
              <w:left w:val="single" w:sz="8" w:space="0" w:color="000000"/>
              <w:bottom w:val="single" w:sz="8" w:space="0" w:color="000000"/>
              <w:right w:val="single" w:sz="8" w:space="0" w:color="000000"/>
            </w:tcBorders>
            <w:noWrap/>
            <w:tcMar>
              <w:top w:w="0" w:type="dxa"/>
              <w:left w:w="108" w:type="dxa"/>
              <w:bottom w:w="0" w:type="dxa"/>
              <w:right w:w="108" w:type="dxa"/>
            </w:tcMar>
            <w:hideMark/>
          </w:tcPr>
          <w:p w14:paraId="5D9DB3FB" w14:textId="77777777" w:rsidR="00130221" w:rsidRPr="003D7203" w:rsidRDefault="00130221">
            <w:pPr>
              <w:rPr>
                <w:rFonts w:asciiTheme="minorHAnsi" w:hAnsiTheme="minorHAnsi" w:cstheme="minorHAnsi"/>
                <w:b/>
                <w:bCs/>
                <w:lang w:val="en-US" w:eastAsia="en-GB"/>
              </w:rPr>
            </w:pPr>
            <w:r w:rsidRPr="003D7203">
              <w:rPr>
                <w:rFonts w:asciiTheme="minorHAnsi" w:hAnsiTheme="minorHAnsi" w:cstheme="minorHAnsi"/>
                <w:b/>
                <w:bCs/>
                <w:lang w:val="en-US" w:eastAsia="en-GB"/>
              </w:rPr>
              <w:t> </w:t>
            </w:r>
          </w:p>
        </w:tc>
        <w:tc>
          <w:tcPr>
            <w:tcW w:w="0" w:type="auto"/>
            <w:vMerge/>
            <w:tcBorders>
              <w:top w:val="single" w:sz="8" w:space="0" w:color="000000"/>
              <w:left w:val="nil"/>
              <w:bottom w:val="single" w:sz="8" w:space="0" w:color="000000"/>
              <w:right w:val="single" w:sz="8" w:space="0" w:color="000000"/>
            </w:tcBorders>
            <w:vAlign w:val="center"/>
            <w:hideMark/>
          </w:tcPr>
          <w:p w14:paraId="060E8CB6" w14:textId="77777777" w:rsidR="00130221" w:rsidRPr="003D7203" w:rsidRDefault="00130221">
            <w:pPr>
              <w:rPr>
                <w:rFonts w:asciiTheme="minorHAnsi" w:hAnsiTheme="minorHAnsi" w:cstheme="minorHAnsi"/>
                <w:b/>
                <w:bCs/>
                <w:lang w:val="en-US" w:eastAsia="en-GB"/>
              </w:rPr>
            </w:pPr>
          </w:p>
        </w:tc>
        <w:tc>
          <w:tcPr>
            <w:tcW w:w="1010" w:type="dxa"/>
            <w:tcBorders>
              <w:top w:val="nil"/>
              <w:left w:val="nil"/>
              <w:bottom w:val="single" w:sz="8" w:space="0" w:color="000000"/>
              <w:right w:val="single" w:sz="8" w:space="0" w:color="000000"/>
            </w:tcBorders>
            <w:noWrap/>
            <w:tcMar>
              <w:top w:w="0" w:type="dxa"/>
              <w:left w:w="108" w:type="dxa"/>
              <w:bottom w:w="0" w:type="dxa"/>
              <w:right w:w="108" w:type="dxa"/>
            </w:tcMar>
            <w:hideMark/>
          </w:tcPr>
          <w:p w14:paraId="7738E480" w14:textId="77777777" w:rsidR="00130221" w:rsidRPr="003D7203" w:rsidRDefault="00130221">
            <w:pPr>
              <w:rPr>
                <w:rFonts w:asciiTheme="minorHAnsi" w:hAnsiTheme="minorHAnsi" w:cstheme="minorHAnsi"/>
                <w:b/>
                <w:bCs/>
                <w:lang w:val="en-US" w:eastAsia="en-GB"/>
              </w:rPr>
            </w:pPr>
            <w:r w:rsidRPr="003D7203">
              <w:rPr>
                <w:rFonts w:asciiTheme="minorHAnsi" w:hAnsiTheme="minorHAnsi" w:cstheme="minorHAnsi"/>
                <w:b/>
                <w:bCs/>
                <w:lang w:val="en-US" w:eastAsia="en-GB"/>
              </w:rPr>
              <w:t>Actual</w:t>
            </w:r>
          </w:p>
        </w:tc>
        <w:tc>
          <w:tcPr>
            <w:tcW w:w="1010" w:type="dxa"/>
            <w:tcBorders>
              <w:top w:val="nil"/>
              <w:left w:val="nil"/>
              <w:bottom w:val="single" w:sz="8" w:space="0" w:color="000000"/>
              <w:right w:val="single" w:sz="8" w:space="0" w:color="000000"/>
            </w:tcBorders>
            <w:noWrap/>
            <w:tcMar>
              <w:top w:w="0" w:type="dxa"/>
              <w:left w:w="108" w:type="dxa"/>
              <w:bottom w:w="0" w:type="dxa"/>
              <w:right w:w="108" w:type="dxa"/>
            </w:tcMar>
            <w:hideMark/>
          </w:tcPr>
          <w:p w14:paraId="5CA30027" w14:textId="77777777" w:rsidR="00130221" w:rsidRPr="003D7203" w:rsidRDefault="00130221">
            <w:pPr>
              <w:rPr>
                <w:rFonts w:asciiTheme="minorHAnsi" w:hAnsiTheme="minorHAnsi" w:cstheme="minorHAnsi"/>
                <w:b/>
                <w:bCs/>
                <w:lang w:val="en-US" w:eastAsia="en-GB"/>
              </w:rPr>
            </w:pPr>
            <w:r w:rsidRPr="003D7203">
              <w:rPr>
                <w:rFonts w:asciiTheme="minorHAnsi" w:hAnsiTheme="minorHAnsi" w:cstheme="minorHAnsi"/>
                <w:b/>
                <w:bCs/>
                <w:lang w:val="en-US" w:eastAsia="en-GB"/>
              </w:rPr>
              <w:t>Target</w:t>
            </w:r>
          </w:p>
        </w:tc>
        <w:tc>
          <w:tcPr>
            <w:tcW w:w="1086" w:type="dxa"/>
            <w:tcBorders>
              <w:top w:val="nil"/>
              <w:left w:val="nil"/>
              <w:bottom w:val="single" w:sz="8" w:space="0" w:color="000000"/>
              <w:right w:val="single" w:sz="8" w:space="0" w:color="000000"/>
            </w:tcBorders>
            <w:noWrap/>
            <w:tcMar>
              <w:top w:w="0" w:type="dxa"/>
              <w:left w:w="108" w:type="dxa"/>
              <w:bottom w:w="0" w:type="dxa"/>
              <w:right w:w="108" w:type="dxa"/>
            </w:tcMar>
            <w:hideMark/>
          </w:tcPr>
          <w:p w14:paraId="7449C988" w14:textId="77777777" w:rsidR="00130221" w:rsidRPr="003D7203" w:rsidRDefault="00130221">
            <w:pPr>
              <w:rPr>
                <w:rFonts w:asciiTheme="minorHAnsi" w:hAnsiTheme="minorHAnsi" w:cstheme="minorHAnsi"/>
                <w:b/>
                <w:bCs/>
                <w:lang w:val="en-US" w:eastAsia="en-GB"/>
              </w:rPr>
            </w:pPr>
            <w:r w:rsidRPr="003D7203">
              <w:rPr>
                <w:rFonts w:asciiTheme="minorHAnsi" w:hAnsiTheme="minorHAnsi" w:cstheme="minorHAnsi"/>
                <w:b/>
                <w:bCs/>
                <w:lang w:val="en-US" w:eastAsia="en-GB"/>
              </w:rPr>
              <w:t>Variance</w:t>
            </w:r>
          </w:p>
        </w:tc>
      </w:tr>
      <w:tr w:rsidR="00130221" w:rsidRPr="003D7203" w14:paraId="06247F81" w14:textId="77777777" w:rsidTr="00130221">
        <w:trPr>
          <w:trHeight w:val="340"/>
        </w:trPr>
        <w:tc>
          <w:tcPr>
            <w:tcW w:w="4875" w:type="dxa"/>
            <w:tcBorders>
              <w:top w:val="nil"/>
              <w:left w:val="single" w:sz="8" w:space="0" w:color="000000"/>
              <w:bottom w:val="single" w:sz="8" w:space="0" w:color="000000"/>
              <w:right w:val="single" w:sz="8" w:space="0" w:color="000000"/>
            </w:tcBorders>
            <w:noWrap/>
            <w:tcMar>
              <w:top w:w="0" w:type="dxa"/>
              <w:left w:w="108" w:type="dxa"/>
              <w:bottom w:w="0" w:type="dxa"/>
              <w:right w:w="108" w:type="dxa"/>
            </w:tcMar>
            <w:hideMark/>
          </w:tcPr>
          <w:p w14:paraId="27F8AC1D" w14:textId="77777777" w:rsidR="00130221" w:rsidRPr="003D7203" w:rsidRDefault="00130221">
            <w:pPr>
              <w:rPr>
                <w:rFonts w:asciiTheme="minorHAnsi" w:hAnsiTheme="minorHAnsi" w:cstheme="minorHAnsi"/>
                <w:b/>
                <w:bCs/>
                <w:lang w:val="en-US" w:eastAsia="en-GB"/>
              </w:rPr>
            </w:pPr>
            <w:r w:rsidRPr="003D7203">
              <w:rPr>
                <w:rFonts w:asciiTheme="minorHAnsi" w:hAnsiTheme="minorHAnsi" w:cstheme="minorHAnsi"/>
                <w:b/>
                <w:bCs/>
                <w:lang w:val="en-US" w:eastAsia="en-GB"/>
              </w:rPr>
              <w:t>Project Activity (no less than 85% of CashBack funding)</w:t>
            </w:r>
          </w:p>
        </w:tc>
        <w:tc>
          <w:tcPr>
            <w:tcW w:w="1035" w:type="dxa"/>
            <w:tcBorders>
              <w:top w:val="nil"/>
              <w:left w:val="nil"/>
              <w:bottom w:val="single" w:sz="8" w:space="0" w:color="000000"/>
              <w:right w:val="single" w:sz="8" w:space="0" w:color="000000"/>
            </w:tcBorders>
            <w:noWrap/>
            <w:tcMar>
              <w:top w:w="0" w:type="dxa"/>
              <w:left w:w="108" w:type="dxa"/>
              <w:bottom w:w="0" w:type="dxa"/>
              <w:right w:w="108" w:type="dxa"/>
            </w:tcMar>
            <w:hideMark/>
          </w:tcPr>
          <w:p w14:paraId="09EFA550" w14:textId="77777777" w:rsidR="00130221" w:rsidRPr="003D7203" w:rsidRDefault="00130221">
            <w:pPr>
              <w:rPr>
                <w:rFonts w:asciiTheme="minorHAnsi" w:hAnsiTheme="minorHAnsi" w:cstheme="minorHAnsi"/>
                <w:b/>
                <w:bCs/>
                <w:lang w:val="en-US" w:eastAsia="en-GB"/>
              </w:rPr>
            </w:pPr>
            <w:r w:rsidRPr="003D7203">
              <w:rPr>
                <w:rFonts w:asciiTheme="minorHAnsi" w:hAnsiTheme="minorHAnsi" w:cstheme="minorHAnsi"/>
                <w:b/>
                <w:bCs/>
                <w:lang w:val="en-US" w:eastAsia="en-GB"/>
              </w:rPr>
              <w:t> </w:t>
            </w:r>
          </w:p>
        </w:tc>
        <w:tc>
          <w:tcPr>
            <w:tcW w:w="1010" w:type="dxa"/>
            <w:tcBorders>
              <w:top w:val="nil"/>
              <w:left w:val="nil"/>
              <w:bottom w:val="single" w:sz="8" w:space="0" w:color="000000"/>
              <w:right w:val="single" w:sz="8" w:space="0" w:color="000000"/>
            </w:tcBorders>
            <w:noWrap/>
            <w:tcMar>
              <w:top w:w="0" w:type="dxa"/>
              <w:left w:w="108" w:type="dxa"/>
              <w:bottom w:w="0" w:type="dxa"/>
              <w:right w:w="108" w:type="dxa"/>
            </w:tcMar>
            <w:hideMark/>
          </w:tcPr>
          <w:p w14:paraId="49A59A32" w14:textId="77777777" w:rsidR="00130221" w:rsidRPr="003D7203" w:rsidRDefault="00130221">
            <w:pPr>
              <w:rPr>
                <w:rFonts w:asciiTheme="minorHAnsi" w:hAnsiTheme="minorHAnsi" w:cstheme="minorHAnsi"/>
                <w:b/>
                <w:bCs/>
                <w:lang w:val="en-US" w:eastAsia="en-GB"/>
              </w:rPr>
            </w:pPr>
            <w:r w:rsidRPr="003D7203">
              <w:rPr>
                <w:rFonts w:asciiTheme="minorHAnsi" w:hAnsiTheme="minorHAnsi" w:cstheme="minorHAnsi"/>
                <w:b/>
                <w:bCs/>
                <w:lang w:val="en-US" w:eastAsia="en-GB"/>
              </w:rPr>
              <w:t> </w:t>
            </w:r>
          </w:p>
        </w:tc>
        <w:tc>
          <w:tcPr>
            <w:tcW w:w="1010" w:type="dxa"/>
            <w:tcBorders>
              <w:top w:val="nil"/>
              <w:left w:val="nil"/>
              <w:bottom w:val="single" w:sz="8" w:space="0" w:color="000000"/>
              <w:right w:val="single" w:sz="8" w:space="0" w:color="000000"/>
            </w:tcBorders>
            <w:noWrap/>
            <w:tcMar>
              <w:top w:w="0" w:type="dxa"/>
              <w:left w:w="108" w:type="dxa"/>
              <w:bottom w:w="0" w:type="dxa"/>
              <w:right w:w="108" w:type="dxa"/>
            </w:tcMar>
            <w:hideMark/>
          </w:tcPr>
          <w:p w14:paraId="7119497A" w14:textId="77777777" w:rsidR="00130221" w:rsidRPr="003D7203" w:rsidRDefault="00130221">
            <w:pPr>
              <w:rPr>
                <w:rFonts w:asciiTheme="minorHAnsi" w:hAnsiTheme="minorHAnsi" w:cstheme="minorHAnsi"/>
                <w:b/>
                <w:bCs/>
                <w:lang w:val="en-US" w:eastAsia="en-GB"/>
              </w:rPr>
            </w:pPr>
            <w:r w:rsidRPr="003D7203">
              <w:rPr>
                <w:rFonts w:asciiTheme="minorHAnsi" w:hAnsiTheme="minorHAnsi" w:cstheme="minorHAnsi"/>
                <w:b/>
                <w:bCs/>
                <w:lang w:val="en-US" w:eastAsia="en-GB"/>
              </w:rPr>
              <w:t> </w:t>
            </w:r>
          </w:p>
        </w:tc>
        <w:tc>
          <w:tcPr>
            <w:tcW w:w="1086" w:type="dxa"/>
            <w:tcBorders>
              <w:top w:val="nil"/>
              <w:left w:val="nil"/>
              <w:bottom w:val="single" w:sz="8" w:space="0" w:color="000000"/>
              <w:right w:val="single" w:sz="8" w:space="0" w:color="000000"/>
            </w:tcBorders>
            <w:noWrap/>
            <w:tcMar>
              <w:top w:w="0" w:type="dxa"/>
              <w:left w:w="108" w:type="dxa"/>
              <w:bottom w:w="0" w:type="dxa"/>
              <w:right w:w="108" w:type="dxa"/>
            </w:tcMar>
            <w:hideMark/>
          </w:tcPr>
          <w:p w14:paraId="7224BAF0" w14:textId="77777777" w:rsidR="00130221" w:rsidRPr="003D7203" w:rsidRDefault="00130221">
            <w:pPr>
              <w:rPr>
                <w:rFonts w:asciiTheme="minorHAnsi" w:hAnsiTheme="minorHAnsi" w:cstheme="minorHAnsi"/>
                <w:b/>
                <w:bCs/>
                <w:lang w:val="en-US" w:eastAsia="en-GB"/>
              </w:rPr>
            </w:pPr>
            <w:r w:rsidRPr="003D7203">
              <w:rPr>
                <w:rFonts w:asciiTheme="minorHAnsi" w:hAnsiTheme="minorHAnsi" w:cstheme="minorHAnsi"/>
                <w:b/>
                <w:bCs/>
                <w:lang w:val="en-US" w:eastAsia="en-GB"/>
              </w:rPr>
              <w:t> </w:t>
            </w:r>
          </w:p>
        </w:tc>
      </w:tr>
      <w:tr w:rsidR="00130221" w:rsidRPr="003D7203" w14:paraId="57ACE187" w14:textId="77777777" w:rsidTr="00130221">
        <w:trPr>
          <w:trHeight w:val="340"/>
        </w:trPr>
        <w:tc>
          <w:tcPr>
            <w:tcW w:w="4875" w:type="dxa"/>
            <w:tcBorders>
              <w:top w:val="nil"/>
              <w:left w:val="single" w:sz="8" w:space="0" w:color="000000"/>
              <w:bottom w:val="single" w:sz="8" w:space="0" w:color="000000"/>
              <w:right w:val="single" w:sz="8" w:space="0" w:color="000000"/>
            </w:tcBorders>
            <w:noWrap/>
            <w:tcMar>
              <w:top w:w="0" w:type="dxa"/>
              <w:left w:w="108" w:type="dxa"/>
              <w:bottom w:w="0" w:type="dxa"/>
              <w:right w:w="108" w:type="dxa"/>
            </w:tcMar>
            <w:hideMark/>
          </w:tcPr>
          <w:p w14:paraId="413C2425" w14:textId="77777777" w:rsidR="00130221" w:rsidRPr="003D7203" w:rsidRDefault="00130221">
            <w:pPr>
              <w:rPr>
                <w:rFonts w:asciiTheme="minorHAnsi" w:hAnsiTheme="minorHAnsi" w:cstheme="minorHAnsi"/>
                <w:b/>
                <w:bCs/>
                <w:lang w:val="en-US" w:eastAsia="en-GB"/>
              </w:rPr>
            </w:pPr>
            <w:proofErr w:type="spellStart"/>
            <w:r w:rsidRPr="003D7203">
              <w:rPr>
                <w:rFonts w:asciiTheme="minorHAnsi" w:hAnsiTheme="minorHAnsi" w:cstheme="minorHAnsi"/>
                <w:b/>
                <w:bCs/>
                <w:lang w:val="en-US" w:eastAsia="en-GB"/>
              </w:rPr>
              <w:t>CashBack</w:t>
            </w:r>
            <w:proofErr w:type="spellEnd"/>
            <w:r w:rsidRPr="003D7203">
              <w:rPr>
                <w:rFonts w:asciiTheme="minorHAnsi" w:hAnsiTheme="minorHAnsi" w:cstheme="minorHAnsi"/>
                <w:b/>
                <w:bCs/>
                <w:lang w:val="en-US" w:eastAsia="en-GB"/>
              </w:rPr>
              <w:t xml:space="preserve"> Project Co-</w:t>
            </w:r>
            <w:proofErr w:type="spellStart"/>
            <w:r w:rsidRPr="003D7203">
              <w:rPr>
                <w:rFonts w:asciiTheme="minorHAnsi" w:hAnsiTheme="minorHAnsi" w:cstheme="minorHAnsi"/>
                <w:b/>
                <w:bCs/>
                <w:lang w:val="en-US" w:eastAsia="en-GB"/>
              </w:rPr>
              <w:t>ordinator</w:t>
            </w:r>
            <w:proofErr w:type="spellEnd"/>
          </w:p>
        </w:tc>
        <w:tc>
          <w:tcPr>
            <w:tcW w:w="1035" w:type="dxa"/>
            <w:tcBorders>
              <w:top w:val="nil"/>
              <w:left w:val="nil"/>
              <w:bottom w:val="single" w:sz="8" w:space="0" w:color="000000"/>
              <w:right w:val="single" w:sz="8" w:space="0" w:color="000000"/>
            </w:tcBorders>
            <w:noWrap/>
            <w:tcMar>
              <w:top w:w="0" w:type="dxa"/>
              <w:left w:w="108" w:type="dxa"/>
              <w:bottom w:w="0" w:type="dxa"/>
              <w:right w:w="108" w:type="dxa"/>
            </w:tcMar>
            <w:hideMark/>
          </w:tcPr>
          <w:p w14:paraId="3B4386B1" w14:textId="77777777" w:rsidR="00130221" w:rsidRPr="003D7203" w:rsidRDefault="00130221">
            <w:pPr>
              <w:rPr>
                <w:rFonts w:asciiTheme="minorHAnsi" w:hAnsiTheme="minorHAnsi" w:cstheme="minorHAnsi"/>
                <w:b/>
                <w:bCs/>
                <w:lang w:val="en-US" w:eastAsia="en-GB"/>
              </w:rPr>
            </w:pPr>
            <w:r w:rsidRPr="003D7203">
              <w:rPr>
                <w:rFonts w:asciiTheme="minorHAnsi" w:hAnsiTheme="minorHAnsi" w:cstheme="minorHAnsi"/>
                <w:b/>
                <w:bCs/>
                <w:lang w:val="en-US" w:eastAsia="en-GB"/>
              </w:rPr>
              <w:t>£</w:t>
            </w:r>
          </w:p>
        </w:tc>
        <w:tc>
          <w:tcPr>
            <w:tcW w:w="1010" w:type="dxa"/>
            <w:tcBorders>
              <w:top w:val="nil"/>
              <w:left w:val="nil"/>
              <w:bottom w:val="single" w:sz="8" w:space="0" w:color="000000"/>
              <w:right w:val="single" w:sz="8" w:space="0" w:color="000000"/>
            </w:tcBorders>
            <w:noWrap/>
            <w:tcMar>
              <w:top w:w="0" w:type="dxa"/>
              <w:left w:w="108" w:type="dxa"/>
              <w:bottom w:w="0" w:type="dxa"/>
              <w:right w:w="108" w:type="dxa"/>
            </w:tcMar>
            <w:hideMark/>
          </w:tcPr>
          <w:p w14:paraId="289319AE" w14:textId="18E119E4" w:rsidR="00130221" w:rsidRPr="003D7203" w:rsidRDefault="004D7004">
            <w:pPr>
              <w:rPr>
                <w:rFonts w:asciiTheme="minorHAnsi" w:hAnsiTheme="minorHAnsi" w:cstheme="minorHAnsi"/>
                <w:b/>
                <w:bCs/>
                <w:lang w:val="en-US" w:eastAsia="en-GB"/>
              </w:rPr>
            </w:pPr>
            <w:r>
              <w:rPr>
                <w:rFonts w:asciiTheme="minorHAnsi" w:hAnsiTheme="minorHAnsi" w:cstheme="minorHAnsi"/>
                <w:b/>
                <w:bCs/>
                <w:lang w:val="en-US" w:eastAsia="en-GB"/>
              </w:rPr>
              <w:t>23,460</w:t>
            </w:r>
            <w:r w:rsidR="00130221" w:rsidRPr="003D7203">
              <w:rPr>
                <w:rFonts w:asciiTheme="minorHAnsi" w:hAnsiTheme="minorHAnsi" w:cstheme="minorHAnsi"/>
                <w:b/>
                <w:bCs/>
                <w:lang w:val="en-US" w:eastAsia="en-GB"/>
              </w:rPr>
              <w:t xml:space="preserve"> </w:t>
            </w:r>
          </w:p>
        </w:tc>
        <w:tc>
          <w:tcPr>
            <w:tcW w:w="1010" w:type="dxa"/>
            <w:tcBorders>
              <w:top w:val="nil"/>
              <w:left w:val="nil"/>
              <w:bottom w:val="single" w:sz="8" w:space="0" w:color="000000"/>
              <w:right w:val="single" w:sz="8" w:space="0" w:color="000000"/>
            </w:tcBorders>
            <w:noWrap/>
            <w:tcMar>
              <w:top w:w="0" w:type="dxa"/>
              <w:left w:w="108" w:type="dxa"/>
              <w:bottom w:w="0" w:type="dxa"/>
              <w:right w:w="108" w:type="dxa"/>
            </w:tcMar>
            <w:hideMark/>
          </w:tcPr>
          <w:p w14:paraId="2E4CF8D6" w14:textId="0C3BAAF7" w:rsidR="00130221" w:rsidRPr="003D7203" w:rsidRDefault="0092004F">
            <w:pPr>
              <w:rPr>
                <w:rFonts w:asciiTheme="minorHAnsi" w:hAnsiTheme="minorHAnsi" w:cstheme="minorHAnsi"/>
                <w:b/>
                <w:bCs/>
                <w:lang w:val="en-US" w:eastAsia="en-GB"/>
              </w:rPr>
            </w:pPr>
            <w:r>
              <w:rPr>
                <w:rFonts w:asciiTheme="minorHAnsi" w:hAnsiTheme="minorHAnsi" w:cstheme="minorHAnsi"/>
                <w:b/>
                <w:bCs/>
                <w:lang w:val="en-US" w:eastAsia="en-GB"/>
              </w:rPr>
              <w:t>23,680</w:t>
            </w:r>
            <w:r w:rsidR="00130221" w:rsidRPr="003D7203">
              <w:rPr>
                <w:rFonts w:asciiTheme="minorHAnsi" w:hAnsiTheme="minorHAnsi" w:cstheme="minorHAnsi"/>
                <w:b/>
                <w:bCs/>
                <w:lang w:val="en-US" w:eastAsia="en-GB"/>
              </w:rPr>
              <w:t xml:space="preserve"> </w:t>
            </w:r>
          </w:p>
        </w:tc>
        <w:tc>
          <w:tcPr>
            <w:tcW w:w="1086" w:type="dxa"/>
            <w:tcBorders>
              <w:top w:val="nil"/>
              <w:left w:val="nil"/>
              <w:bottom w:val="single" w:sz="8" w:space="0" w:color="000000"/>
              <w:right w:val="single" w:sz="8" w:space="0" w:color="000000"/>
            </w:tcBorders>
            <w:noWrap/>
            <w:tcMar>
              <w:top w:w="0" w:type="dxa"/>
              <w:left w:w="108" w:type="dxa"/>
              <w:bottom w:w="0" w:type="dxa"/>
              <w:right w:w="108" w:type="dxa"/>
            </w:tcMar>
            <w:hideMark/>
          </w:tcPr>
          <w:p w14:paraId="59F2EE4D" w14:textId="1856159A" w:rsidR="00130221" w:rsidRPr="003D7203" w:rsidRDefault="0092004F">
            <w:pPr>
              <w:rPr>
                <w:rFonts w:asciiTheme="minorHAnsi" w:hAnsiTheme="minorHAnsi" w:cstheme="minorHAnsi"/>
                <w:b/>
                <w:bCs/>
                <w:lang w:val="en-US" w:eastAsia="en-GB"/>
              </w:rPr>
            </w:pPr>
            <w:r>
              <w:rPr>
                <w:rFonts w:asciiTheme="minorHAnsi" w:hAnsiTheme="minorHAnsi" w:cstheme="minorHAnsi"/>
                <w:b/>
                <w:bCs/>
                <w:lang w:val="en-US" w:eastAsia="en-GB"/>
              </w:rPr>
              <w:t>(220)</w:t>
            </w:r>
          </w:p>
        </w:tc>
      </w:tr>
      <w:tr w:rsidR="00130221" w:rsidRPr="003D7203" w14:paraId="1B169D78" w14:textId="77777777" w:rsidTr="00130221">
        <w:trPr>
          <w:trHeight w:val="340"/>
        </w:trPr>
        <w:tc>
          <w:tcPr>
            <w:tcW w:w="4875" w:type="dxa"/>
            <w:tcBorders>
              <w:top w:val="nil"/>
              <w:left w:val="single" w:sz="8" w:space="0" w:color="000000"/>
              <w:bottom w:val="single" w:sz="8" w:space="0" w:color="000000"/>
              <w:right w:val="single" w:sz="8" w:space="0" w:color="000000"/>
            </w:tcBorders>
            <w:noWrap/>
            <w:tcMar>
              <w:top w:w="0" w:type="dxa"/>
              <w:left w:w="108" w:type="dxa"/>
              <w:bottom w:w="0" w:type="dxa"/>
              <w:right w:w="108" w:type="dxa"/>
            </w:tcMar>
            <w:hideMark/>
          </w:tcPr>
          <w:p w14:paraId="1E54E4EB" w14:textId="77777777" w:rsidR="00130221" w:rsidRPr="003D7203" w:rsidRDefault="00130221">
            <w:pPr>
              <w:rPr>
                <w:rFonts w:asciiTheme="minorHAnsi" w:hAnsiTheme="minorHAnsi" w:cstheme="minorHAnsi"/>
                <w:b/>
                <w:bCs/>
                <w:lang w:val="en-US" w:eastAsia="en-GB"/>
              </w:rPr>
            </w:pPr>
            <w:r w:rsidRPr="003D7203">
              <w:rPr>
                <w:rFonts w:asciiTheme="minorHAnsi" w:hAnsiTheme="minorHAnsi" w:cstheme="minorHAnsi"/>
                <w:b/>
                <w:bCs/>
                <w:lang w:val="en-US" w:eastAsia="en-GB"/>
              </w:rPr>
              <w:t>Phase 1: Referral, Assessment, Engagement</w:t>
            </w:r>
          </w:p>
        </w:tc>
        <w:tc>
          <w:tcPr>
            <w:tcW w:w="1035" w:type="dxa"/>
            <w:tcBorders>
              <w:top w:val="nil"/>
              <w:left w:val="nil"/>
              <w:bottom w:val="single" w:sz="8" w:space="0" w:color="000000"/>
              <w:right w:val="single" w:sz="8" w:space="0" w:color="000000"/>
            </w:tcBorders>
            <w:noWrap/>
            <w:tcMar>
              <w:top w:w="0" w:type="dxa"/>
              <w:left w:w="108" w:type="dxa"/>
              <w:bottom w:w="0" w:type="dxa"/>
              <w:right w:w="108" w:type="dxa"/>
            </w:tcMar>
            <w:hideMark/>
          </w:tcPr>
          <w:p w14:paraId="39DEBBED" w14:textId="77777777" w:rsidR="00130221" w:rsidRPr="003D7203" w:rsidRDefault="00130221">
            <w:pPr>
              <w:rPr>
                <w:rFonts w:asciiTheme="minorHAnsi" w:hAnsiTheme="minorHAnsi" w:cstheme="minorHAnsi"/>
                <w:b/>
                <w:bCs/>
                <w:lang w:val="en-US" w:eastAsia="en-GB"/>
              </w:rPr>
            </w:pPr>
            <w:r w:rsidRPr="003D7203">
              <w:rPr>
                <w:rFonts w:asciiTheme="minorHAnsi" w:hAnsiTheme="minorHAnsi" w:cstheme="minorHAnsi"/>
                <w:b/>
                <w:bCs/>
                <w:lang w:val="en-US" w:eastAsia="en-GB"/>
              </w:rPr>
              <w:t>£</w:t>
            </w:r>
          </w:p>
        </w:tc>
        <w:tc>
          <w:tcPr>
            <w:tcW w:w="1010" w:type="dxa"/>
            <w:tcBorders>
              <w:top w:val="nil"/>
              <w:left w:val="nil"/>
              <w:bottom w:val="single" w:sz="8" w:space="0" w:color="000000"/>
              <w:right w:val="single" w:sz="8" w:space="0" w:color="000000"/>
            </w:tcBorders>
            <w:noWrap/>
            <w:tcMar>
              <w:top w:w="0" w:type="dxa"/>
              <w:left w:w="108" w:type="dxa"/>
              <w:bottom w:w="0" w:type="dxa"/>
              <w:right w:w="108" w:type="dxa"/>
            </w:tcMar>
            <w:hideMark/>
          </w:tcPr>
          <w:p w14:paraId="30DC418D" w14:textId="5B81F9D3" w:rsidR="00130221" w:rsidRPr="003D7203" w:rsidRDefault="00E32917">
            <w:pPr>
              <w:rPr>
                <w:rFonts w:asciiTheme="minorHAnsi" w:hAnsiTheme="minorHAnsi" w:cstheme="minorHAnsi"/>
                <w:b/>
                <w:bCs/>
                <w:lang w:val="en-US" w:eastAsia="en-GB"/>
              </w:rPr>
            </w:pPr>
            <w:r>
              <w:rPr>
                <w:rFonts w:asciiTheme="minorHAnsi" w:hAnsiTheme="minorHAnsi" w:cstheme="minorHAnsi"/>
                <w:b/>
                <w:bCs/>
                <w:lang w:val="en-US" w:eastAsia="en-GB"/>
              </w:rPr>
              <w:t>13,320</w:t>
            </w:r>
            <w:r w:rsidR="00130221" w:rsidRPr="003D7203">
              <w:rPr>
                <w:rFonts w:asciiTheme="minorHAnsi" w:hAnsiTheme="minorHAnsi" w:cstheme="minorHAnsi"/>
                <w:b/>
                <w:bCs/>
                <w:lang w:val="en-US" w:eastAsia="en-GB"/>
              </w:rPr>
              <w:t xml:space="preserve"> </w:t>
            </w:r>
          </w:p>
        </w:tc>
        <w:tc>
          <w:tcPr>
            <w:tcW w:w="1010" w:type="dxa"/>
            <w:tcBorders>
              <w:top w:val="nil"/>
              <w:left w:val="nil"/>
              <w:bottom w:val="single" w:sz="8" w:space="0" w:color="000000"/>
              <w:right w:val="single" w:sz="8" w:space="0" w:color="000000"/>
            </w:tcBorders>
            <w:noWrap/>
            <w:tcMar>
              <w:top w:w="0" w:type="dxa"/>
              <w:left w:w="108" w:type="dxa"/>
              <w:bottom w:w="0" w:type="dxa"/>
              <w:right w:w="108" w:type="dxa"/>
            </w:tcMar>
            <w:hideMark/>
          </w:tcPr>
          <w:p w14:paraId="0CCB7885" w14:textId="4F5782A3" w:rsidR="00130221" w:rsidRPr="003D7203" w:rsidRDefault="00E32917">
            <w:pPr>
              <w:rPr>
                <w:rFonts w:asciiTheme="minorHAnsi" w:hAnsiTheme="minorHAnsi" w:cstheme="minorHAnsi"/>
                <w:b/>
                <w:bCs/>
                <w:lang w:val="en-US" w:eastAsia="en-GB"/>
              </w:rPr>
            </w:pPr>
            <w:r>
              <w:rPr>
                <w:rFonts w:asciiTheme="minorHAnsi" w:hAnsiTheme="minorHAnsi" w:cstheme="minorHAnsi"/>
                <w:b/>
                <w:bCs/>
                <w:lang w:val="en-US" w:eastAsia="en-GB"/>
              </w:rPr>
              <w:t>13,320</w:t>
            </w:r>
            <w:r w:rsidR="00130221" w:rsidRPr="003D7203">
              <w:rPr>
                <w:rFonts w:asciiTheme="minorHAnsi" w:hAnsiTheme="minorHAnsi" w:cstheme="minorHAnsi"/>
                <w:b/>
                <w:bCs/>
                <w:lang w:val="en-US" w:eastAsia="en-GB"/>
              </w:rPr>
              <w:t xml:space="preserve"> </w:t>
            </w:r>
          </w:p>
        </w:tc>
        <w:tc>
          <w:tcPr>
            <w:tcW w:w="1086" w:type="dxa"/>
            <w:tcBorders>
              <w:top w:val="nil"/>
              <w:left w:val="nil"/>
              <w:bottom w:val="single" w:sz="8" w:space="0" w:color="000000"/>
              <w:right w:val="single" w:sz="8" w:space="0" w:color="000000"/>
            </w:tcBorders>
            <w:noWrap/>
            <w:tcMar>
              <w:top w:w="0" w:type="dxa"/>
              <w:left w:w="108" w:type="dxa"/>
              <w:bottom w:w="0" w:type="dxa"/>
              <w:right w:w="108" w:type="dxa"/>
            </w:tcMar>
            <w:hideMark/>
          </w:tcPr>
          <w:p w14:paraId="74DB45ED" w14:textId="3FFC0EC1" w:rsidR="00130221" w:rsidRPr="003D7203" w:rsidRDefault="00E32917">
            <w:pPr>
              <w:rPr>
                <w:rFonts w:asciiTheme="minorHAnsi" w:hAnsiTheme="minorHAnsi" w:cstheme="minorHAnsi"/>
                <w:b/>
                <w:bCs/>
                <w:lang w:val="en-US" w:eastAsia="en-GB"/>
              </w:rPr>
            </w:pPr>
            <w:r>
              <w:rPr>
                <w:rFonts w:asciiTheme="minorHAnsi" w:hAnsiTheme="minorHAnsi" w:cstheme="minorHAnsi"/>
                <w:b/>
                <w:bCs/>
                <w:lang w:val="en-US" w:eastAsia="en-GB"/>
              </w:rPr>
              <w:t>0</w:t>
            </w:r>
          </w:p>
        </w:tc>
      </w:tr>
      <w:tr w:rsidR="00130221" w:rsidRPr="003D7203" w14:paraId="7F2CFD99" w14:textId="77777777" w:rsidTr="00130221">
        <w:trPr>
          <w:trHeight w:val="340"/>
        </w:trPr>
        <w:tc>
          <w:tcPr>
            <w:tcW w:w="4875" w:type="dxa"/>
            <w:tcBorders>
              <w:top w:val="nil"/>
              <w:left w:val="single" w:sz="8" w:space="0" w:color="000000"/>
              <w:bottom w:val="single" w:sz="8" w:space="0" w:color="000000"/>
              <w:right w:val="single" w:sz="8" w:space="0" w:color="000000"/>
            </w:tcBorders>
            <w:noWrap/>
            <w:tcMar>
              <w:top w:w="0" w:type="dxa"/>
              <w:left w:w="108" w:type="dxa"/>
              <w:bottom w:w="0" w:type="dxa"/>
              <w:right w:w="108" w:type="dxa"/>
            </w:tcMar>
            <w:hideMark/>
          </w:tcPr>
          <w:p w14:paraId="4DA3CE8C" w14:textId="77777777" w:rsidR="00130221" w:rsidRPr="003D7203" w:rsidRDefault="00130221">
            <w:pPr>
              <w:rPr>
                <w:rFonts w:asciiTheme="minorHAnsi" w:hAnsiTheme="minorHAnsi" w:cstheme="minorHAnsi"/>
                <w:b/>
                <w:bCs/>
                <w:lang w:val="en-US" w:eastAsia="en-GB"/>
              </w:rPr>
            </w:pPr>
            <w:r w:rsidRPr="003D7203">
              <w:rPr>
                <w:rFonts w:asciiTheme="minorHAnsi" w:hAnsiTheme="minorHAnsi" w:cstheme="minorHAnsi"/>
                <w:b/>
                <w:bCs/>
                <w:lang w:val="en-US" w:eastAsia="en-GB"/>
              </w:rPr>
              <w:t>Phase 2: Course Delivery Community Phase</w:t>
            </w:r>
          </w:p>
        </w:tc>
        <w:tc>
          <w:tcPr>
            <w:tcW w:w="1035" w:type="dxa"/>
            <w:tcBorders>
              <w:top w:val="nil"/>
              <w:left w:val="nil"/>
              <w:bottom w:val="single" w:sz="8" w:space="0" w:color="000000"/>
              <w:right w:val="single" w:sz="8" w:space="0" w:color="000000"/>
            </w:tcBorders>
            <w:noWrap/>
            <w:tcMar>
              <w:top w:w="0" w:type="dxa"/>
              <w:left w:w="108" w:type="dxa"/>
              <w:bottom w:w="0" w:type="dxa"/>
              <w:right w:w="108" w:type="dxa"/>
            </w:tcMar>
            <w:hideMark/>
          </w:tcPr>
          <w:p w14:paraId="2037B56A" w14:textId="77777777" w:rsidR="00130221" w:rsidRPr="003D7203" w:rsidRDefault="00130221">
            <w:pPr>
              <w:rPr>
                <w:rFonts w:asciiTheme="minorHAnsi" w:hAnsiTheme="minorHAnsi" w:cstheme="minorHAnsi"/>
                <w:b/>
                <w:bCs/>
                <w:lang w:val="en-US" w:eastAsia="en-GB"/>
              </w:rPr>
            </w:pPr>
            <w:r w:rsidRPr="003D7203">
              <w:rPr>
                <w:rFonts w:asciiTheme="minorHAnsi" w:hAnsiTheme="minorHAnsi" w:cstheme="minorHAnsi"/>
                <w:b/>
                <w:bCs/>
                <w:lang w:val="en-US" w:eastAsia="en-GB"/>
              </w:rPr>
              <w:t>£</w:t>
            </w:r>
          </w:p>
        </w:tc>
        <w:tc>
          <w:tcPr>
            <w:tcW w:w="1010" w:type="dxa"/>
            <w:tcBorders>
              <w:top w:val="nil"/>
              <w:left w:val="nil"/>
              <w:bottom w:val="single" w:sz="8" w:space="0" w:color="000000"/>
              <w:right w:val="single" w:sz="8" w:space="0" w:color="000000"/>
            </w:tcBorders>
            <w:noWrap/>
            <w:tcMar>
              <w:top w:w="0" w:type="dxa"/>
              <w:left w:w="108" w:type="dxa"/>
              <w:bottom w:w="0" w:type="dxa"/>
              <w:right w:w="108" w:type="dxa"/>
            </w:tcMar>
            <w:hideMark/>
          </w:tcPr>
          <w:p w14:paraId="14377435" w14:textId="71B4EA62" w:rsidR="00130221" w:rsidRPr="003D7203" w:rsidRDefault="00130221">
            <w:pPr>
              <w:rPr>
                <w:rFonts w:asciiTheme="minorHAnsi" w:hAnsiTheme="minorHAnsi" w:cstheme="minorHAnsi"/>
                <w:b/>
                <w:bCs/>
                <w:lang w:val="en-US" w:eastAsia="en-GB"/>
              </w:rPr>
            </w:pPr>
            <w:r w:rsidRPr="003D7203">
              <w:rPr>
                <w:rFonts w:asciiTheme="minorHAnsi" w:hAnsiTheme="minorHAnsi" w:cstheme="minorHAnsi"/>
                <w:b/>
                <w:bCs/>
                <w:lang w:val="en-US" w:eastAsia="en-GB"/>
              </w:rPr>
              <w:t>1</w:t>
            </w:r>
            <w:r w:rsidR="00E32917">
              <w:rPr>
                <w:rFonts w:asciiTheme="minorHAnsi" w:hAnsiTheme="minorHAnsi" w:cstheme="minorHAnsi"/>
                <w:b/>
                <w:bCs/>
                <w:lang w:val="en-US" w:eastAsia="en-GB"/>
              </w:rPr>
              <w:t>09</w:t>
            </w:r>
            <w:r w:rsidR="00207228">
              <w:rPr>
                <w:rFonts w:asciiTheme="minorHAnsi" w:hAnsiTheme="minorHAnsi" w:cstheme="minorHAnsi"/>
                <w:b/>
                <w:bCs/>
                <w:lang w:val="en-US" w:eastAsia="en-GB"/>
              </w:rPr>
              <w:t>,694</w:t>
            </w:r>
            <w:r w:rsidRPr="003D7203">
              <w:rPr>
                <w:rFonts w:asciiTheme="minorHAnsi" w:hAnsiTheme="minorHAnsi" w:cstheme="minorHAnsi"/>
                <w:b/>
                <w:bCs/>
                <w:lang w:val="en-US" w:eastAsia="en-GB"/>
              </w:rPr>
              <w:t xml:space="preserve"> </w:t>
            </w:r>
          </w:p>
        </w:tc>
        <w:tc>
          <w:tcPr>
            <w:tcW w:w="1010" w:type="dxa"/>
            <w:tcBorders>
              <w:top w:val="nil"/>
              <w:left w:val="nil"/>
              <w:bottom w:val="single" w:sz="8" w:space="0" w:color="000000"/>
              <w:right w:val="single" w:sz="8" w:space="0" w:color="000000"/>
            </w:tcBorders>
            <w:noWrap/>
            <w:tcMar>
              <w:top w:w="0" w:type="dxa"/>
              <w:left w:w="108" w:type="dxa"/>
              <w:bottom w:w="0" w:type="dxa"/>
              <w:right w:w="108" w:type="dxa"/>
            </w:tcMar>
            <w:hideMark/>
          </w:tcPr>
          <w:p w14:paraId="2E71E0C8" w14:textId="504E8039" w:rsidR="00130221" w:rsidRPr="003D7203" w:rsidRDefault="00207228">
            <w:pPr>
              <w:rPr>
                <w:rFonts w:asciiTheme="minorHAnsi" w:hAnsiTheme="minorHAnsi" w:cstheme="minorHAnsi"/>
                <w:b/>
                <w:bCs/>
                <w:lang w:val="en-US" w:eastAsia="en-GB"/>
              </w:rPr>
            </w:pPr>
            <w:r>
              <w:rPr>
                <w:rFonts w:asciiTheme="minorHAnsi" w:hAnsiTheme="minorHAnsi" w:cstheme="minorHAnsi"/>
                <w:b/>
                <w:bCs/>
                <w:lang w:val="en-US" w:eastAsia="en-GB"/>
              </w:rPr>
              <w:t>88,424</w:t>
            </w:r>
            <w:r w:rsidR="00130221" w:rsidRPr="003D7203">
              <w:rPr>
                <w:rFonts w:asciiTheme="minorHAnsi" w:hAnsiTheme="minorHAnsi" w:cstheme="minorHAnsi"/>
                <w:b/>
                <w:bCs/>
                <w:lang w:val="en-US" w:eastAsia="en-GB"/>
              </w:rPr>
              <w:t xml:space="preserve"> </w:t>
            </w:r>
          </w:p>
        </w:tc>
        <w:tc>
          <w:tcPr>
            <w:tcW w:w="1086" w:type="dxa"/>
            <w:tcBorders>
              <w:top w:val="nil"/>
              <w:left w:val="nil"/>
              <w:bottom w:val="single" w:sz="8" w:space="0" w:color="000000"/>
              <w:right w:val="single" w:sz="8" w:space="0" w:color="000000"/>
            </w:tcBorders>
            <w:noWrap/>
            <w:tcMar>
              <w:top w:w="0" w:type="dxa"/>
              <w:left w:w="108" w:type="dxa"/>
              <w:bottom w:w="0" w:type="dxa"/>
              <w:right w:w="108" w:type="dxa"/>
            </w:tcMar>
            <w:hideMark/>
          </w:tcPr>
          <w:p w14:paraId="61C93617" w14:textId="576E6E4B" w:rsidR="00130221" w:rsidRPr="003D7203" w:rsidRDefault="00207228">
            <w:pPr>
              <w:rPr>
                <w:rFonts w:asciiTheme="minorHAnsi" w:hAnsiTheme="minorHAnsi" w:cstheme="minorHAnsi"/>
                <w:b/>
                <w:bCs/>
                <w:lang w:val="en-US" w:eastAsia="en-GB"/>
              </w:rPr>
            </w:pPr>
            <w:r>
              <w:rPr>
                <w:rFonts w:asciiTheme="minorHAnsi" w:hAnsiTheme="minorHAnsi" w:cstheme="minorHAnsi"/>
                <w:b/>
                <w:bCs/>
                <w:lang w:val="en-US" w:eastAsia="en-GB"/>
              </w:rPr>
              <w:t>21,270</w:t>
            </w:r>
          </w:p>
        </w:tc>
      </w:tr>
      <w:tr w:rsidR="00130221" w:rsidRPr="003D7203" w14:paraId="296416B5" w14:textId="77777777" w:rsidTr="00130221">
        <w:trPr>
          <w:trHeight w:val="340"/>
        </w:trPr>
        <w:tc>
          <w:tcPr>
            <w:tcW w:w="4875" w:type="dxa"/>
            <w:tcBorders>
              <w:top w:val="nil"/>
              <w:left w:val="single" w:sz="8" w:space="0" w:color="000000"/>
              <w:bottom w:val="single" w:sz="8" w:space="0" w:color="000000"/>
              <w:right w:val="single" w:sz="8" w:space="0" w:color="000000"/>
            </w:tcBorders>
            <w:noWrap/>
            <w:tcMar>
              <w:top w:w="0" w:type="dxa"/>
              <w:left w:w="108" w:type="dxa"/>
              <w:bottom w:w="0" w:type="dxa"/>
              <w:right w:w="108" w:type="dxa"/>
            </w:tcMar>
            <w:hideMark/>
          </w:tcPr>
          <w:p w14:paraId="7C09D056" w14:textId="77777777" w:rsidR="00130221" w:rsidRPr="003D7203" w:rsidRDefault="00130221">
            <w:pPr>
              <w:rPr>
                <w:rFonts w:asciiTheme="minorHAnsi" w:hAnsiTheme="minorHAnsi" w:cstheme="minorHAnsi"/>
                <w:b/>
                <w:bCs/>
                <w:lang w:val="en-US" w:eastAsia="en-GB"/>
              </w:rPr>
            </w:pPr>
            <w:r w:rsidRPr="003D7203">
              <w:rPr>
                <w:rFonts w:asciiTheme="minorHAnsi" w:hAnsiTheme="minorHAnsi" w:cstheme="minorHAnsi"/>
                <w:b/>
                <w:bCs/>
                <w:lang w:val="en-US" w:eastAsia="en-GB"/>
              </w:rPr>
              <w:t>Phase 2: Course Delivery Residential Phase</w:t>
            </w:r>
          </w:p>
        </w:tc>
        <w:tc>
          <w:tcPr>
            <w:tcW w:w="1035" w:type="dxa"/>
            <w:tcBorders>
              <w:top w:val="nil"/>
              <w:left w:val="nil"/>
              <w:bottom w:val="single" w:sz="8" w:space="0" w:color="000000"/>
              <w:right w:val="single" w:sz="8" w:space="0" w:color="000000"/>
            </w:tcBorders>
            <w:noWrap/>
            <w:tcMar>
              <w:top w:w="0" w:type="dxa"/>
              <w:left w:w="108" w:type="dxa"/>
              <w:bottom w:w="0" w:type="dxa"/>
              <w:right w:w="108" w:type="dxa"/>
            </w:tcMar>
            <w:hideMark/>
          </w:tcPr>
          <w:p w14:paraId="1F8A79E4" w14:textId="77777777" w:rsidR="00130221" w:rsidRPr="003D7203" w:rsidRDefault="00130221">
            <w:pPr>
              <w:rPr>
                <w:rFonts w:asciiTheme="minorHAnsi" w:hAnsiTheme="minorHAnsi" w:cstheme="minorHAnsi"/>
                <w:b/>
                <w:bCs/>
                <w:lang w:val="en-US" w:eastAsia="en-GB"/>
              </w:rPr>
            </w:pPr>
            <w:r w:rsidRPr="003D7203">
              <w:rPr>
                <w:rFonts w:asciiTheme="minorHAnsi" w:hAnsiTheme="minorHAnsi" w:cstheme="minorHAnsi"/>
                <w:b/>
                <w:bCs/>
                <w:lang w:val="en-US" w:eastAsia="en-GB"/>
              </w:rPr>
              <w:t>£</w:t>
            </w:r>
          </w:p>
        </w:tc>
        <w:tc>
          <w:tcPr>
            <w:tcW w:w="1010" w:type="dxa"/>
            <w:tcBorders>
              <w:top w:val="nil"/>
              <w:left w:val="nil"/>
              <w:bottom w:val="single" w:sz="8" w:space="0" w:color="000000"/>
              <w:right w:val="single" w:sz="8" w:space="0" w:color="000000"/>
            </w:tcBorders>
            <w:noWrap/>
            <w:tcMar>
              <w:top w:w="0" w:type="dxa"/>
              <w:left w:w="108" w:type="dxa"/>
              <w:bottom w:w="0" w:type="dxa"/>
              <w:right w:w="108" w:type="dxa"/>
            </w:tcMar>
            <w:hideMark/>
          </w:tcPr>
          <w:p w14:paraId="1E72E30B" w14:textId="7C3F1759" w:rsidR="00130221" w:rsidRPr="003D7203" w:rsidRDefault="00207228">
            <w:pPr>
              <w:rPr>
                <w:rFonts w:asciiTheme="minorHAnsi" w:hAnsiTheme="minorHAnsi" w:cstheme="minorHAnsi"/>
                <w:b/>
                <w:bCs/>
                <w:lang w:val="en-US" w:eastAsia="en-GB"/>
              </w:rPr>
            </w:pPr>
            <w:r>
              <w:rPr>
                <w:rFonts w:asciiTheme="minorHAnsi" w:hAnsiTheme="minorHAnsi" w:cstheme="minorHAnsi"/>
                <w:b/>
                <w:bCs/>
                <w:lang w:val="en-US" w:eastAsia="en-GB"/>
              </w:rPr>
              <w:t>58,426</w:t>
            </w:r>
            <w:r w:rsidR="00130221" w:rsidRPr="003D7203">
              <w:rPr>
                <w:rFonts w:asciiTheme="minorHAnsi" w:hAnsiTheme="minorHAnsi" w:cstheme="minorHAnsi"/>
                <w:b/>
                <w:bCs/>
                <w:lang w:val="en-US" w:eastAsia="en-GB"/>
              </w:rPr>
              <w:t xml:space="preserve"> </w:t>
            </w:r>
          </w:p>
        </w:tc>
        <w:tc>
          <w:tcPr>
            <w:tcW w:w="1010" w:type="dxa"/>
            <w:tcBorders>
              <w:top w:val="nil"/>
              <w:left w:val="nil"/>
              <w:bottom w:val="single" w:sz="8" w:space="0" w:color="000000"/>
              <w:right w:val="single" w:sz="8" w:space="0" w:color="000000"/>
            </w:tcBorders>
            <w:noWrap/>
            <w:tcMar>
              <w:top w:w="0" w:type="dxa"/>
              <w:left w:w="108" w:type="dxa"/>
              <w:bottom w:w="0" w:type="dxa"/>
              <w:right w:w="108" w:type="dxa"/>
            </w:tcMar>
            <w:hideMark/>
          </w:tcPr>
          <w:p w14:paraId="387CCDDA" w14:textId="456F9146" w:rsidR="00130221" w:rsidRPr="003D7203" w:rsidRDefault="00207228">
            <w:pPr>
              <w:rPr>
                <w:rFonts w:asciiTheme="minorHAnsi" w:hAnsiTheme="minorHAnsi" w:cstheme="minorHAnsi"/>
                <w:b/>
                <w:bCs/>
                <w:lang w:val="en-US" w:eastAsia="en-GB"/>
              </w:rPr>
            </w:pPr>
            <w:r>
              <w:rPr>
                <w:rFonts w:asciiTheme="minorHAnsi" w:hAnsiTheme="minorHAnsi" w:cstheme="minorHAnsi"/>
                <w:b/>
                <w:bCs/>
                <w:lang w:val="en-US" w:eastAsia="en-GB"/>
              </w:rPr>
              <w:t>62,724</w:t>
            </w:r>
            <w:r w:rsidR="00130221" w:rsidRPr="003D7203">
              <w:rPr>
                <w:rFonts w:asciiTheme="minorHAnsi" w:hAnsiTheme="minorHAnsi" w:cstheme="minorHAnsi"/>
                <w:b/>
                <w:bCs/>
                <w:lang w:val="en-US" w:eastAsia="en-GB"/>
              </w:rPr>
              <w:t xml:space="preserve"> </w:t>
            </w:r>
          </w:p>
        </w:tc>
        <w:tc>
          <w:tcPr>
            <w:tcW w:w="1086" w:type="dxa"/>
            <w:tcBorders>
              <w:top w:val="nil"/>
              <w:left w:val="nil"/>
              <w:bottom w:val="single" w:sz="8" w:space="0" w:color="000000"/>
              <w:right w:val="single" w:sz="8" w:space="0" w:color="000000"/>
            </w:tcBorders>
            <w:noWrap/>
            <w:tcMar>
              <w:top w:w="0" w:type="dxa"/>
              <w:left w:w="108" w:type="dxa"/>
              <w:bottom w:w="0" w:type="dxa"/>
              <w:right w:w="108" w:type="dxa"/>
            </w:tcMar>
            <w:hideMark/>
          </w:tcPr>
          <w:p w14:paraId="26F1E828" w14:textId="2BDF2448" w:rsidR="00130221" w:rsidRPr="003D7203" w:rsidRDefault="000E55BA">
            <w:pPr>
              <w:rPr>
                <w:rFonts w:asciiTheme="minorHAnsi" w:hAnsiTheme="minorHAnsi" w:cstheme="minorHAnsi"/>
                <w:b/>
                <w:bCs/>
                <w:lang w:val="en-US" w:eastAsia="en-GB"/>
              </w:rPr>
            </w:pPr>
            <w:r>
              <w:rPr>
                <w:rFonts w:asciiTheme="minorHAnsi" w:hAnsiTheme="minorHAnsi" w:cstheme="minorHAnsi"/>
                <w:b/>
                <w:bCs/>
                <w:lang w:val="en-US" w:eastAsia="en-GB"/>
              </w:rPr>
              <w:t>(4,298)</w:t>
            </w:r>
          </w:p>
        </w:tc>
      </w:tr>
      <w:tr w:rsidR="00130221" w:rsidRPr="003D7203" w14:paraId="10CD8D9A" w14:textId="77777777" w:rsidTr="00130221">
        <w:trPr>
          <w:trHeight w:val="340"/>
        </w:trPr>
        <w:tc>
          <w:tcPr>
            <w:tcW w:w="4875" w:type="dxa"/>
            <w:tcBorders>
              <w:top w:val="nil"/>
              <w:left w:val="single" w:sz="8" w:space="0" w:color="000000"/>
              <w:bottom w:val="single" w:sz="8" w:space="0" w:color="000000"/>
              <w:right w:val="single" w:sz="8" w:space="0" w:color="000000"/>
            </w:tcBorders>
            <w:noWrap/>
            <w:tcMar>
              <w:top w:w="0" w:type="dxa"/>
              <w:left w:w="108" w:type="dxa"/>
              <w:bottom w:w="0" w:type="dxa"/>
              <w:right w:w="108" w:type="dxa"/>
            </w:tcMar>
            <w:hideMark/>
          </w:tcPr>
          <w:p w14:paraId="7FC7DEDD" w14:textId="77777777" w:rsidR="00130221" w:rsidRPr="003D7203" w:rsidRDefault="00130221">
            <w:pPr>
              <w:rPr>
                <w:rFonts w:asciiTheme="minorHAnsi" w:hAnsiTheme="minorHAnsi" w:cstheme="minorHAnsi"/>
                <w:b/>
                <w:bCs/>
                <w:lang w:val="en-US" w:eastAsia="en-GB"/>
              </w:rPr>
            </w:pPr>
            <w:r w:rsidRPr="003D7203">
              <w:rPr>
                <w:rFonts w:asciiTheme="minorHAnsi" w:hAnsiTheme="minorHAnsi" w:cstheme="minorHAnsi"/>
                <w:b/>
                <w:bCs/>
                <w:lang w:val="en-US" w:eastAsia="en-GB"/>
              </w:rPr>
              <w:t>Phase 3: Post Course Progression Support</w:t>
            </w:r>
          </w:p>
        </w:tc>
        <w:tc>
          <w:tcPr>
            <w:tcW w:w="1035" w:type="dxa"/>
            <w:tcBorders>
              <w:top w:val="nil"/>
              <w:left w:val="nil"/>
              <w:bottom w:val="single" w:sz="8" w:space="0" w:color="000000"/>
              <w:right w:val="single" w:sz="8" w:space="0" w:color="000000"/>
            </w:tcBorders>
            <w:noWrap/>
            <w:tcMar>
              <w:top w:w="0" w:type="dxa"/>
              <w:left w:w="108" w:type="dxa"/>
              <w:bottom w:w="0" w:type="dxa"/>
              <w:right w:w="108" w:type="dxa"/>
            </w:tcMar>
            <w:hideMark/>
          </w:tcPr>
          <w:p w14:paraId="31BDBE92" w14:textId="77777777" w:rsidR="00130221" w:rsidRPr="003D7203" w:rsidRDefault="00130221">
            <w:pPr>
              <w:rPr>
                <w:rFonts w:asciiTheme="minorHAnsi" w:hAnsiTheme="minorHAnsi" w:cstheme="minorHAnsi"/>
                <w:b/>
                <w:bCs/>
                <w:lang w:val="en-US" w:eastAsia="en-GB"/>
              </w:rPr>
            </w:pPr>
            <w:r w:rsidRPr="003D7203">
              <w:rPr>
                <w:rFonts w:asciiTheme="minorHAnsi" w:hAnsiTheme="minorHAnsi" w:cstheme="minorHAnsi"/>
                <w:b/>
                <w:bCs/>
                <w:lang w:val="en-US" w:eastAsia="en-GB"/>
              </w:rPr>
              <w:t>£</w:t>
            </w:r>
          </w:p>
        </w:tc>
        <w:tc>
          <w:tcPr>
            <w:tcW w:w="1010" w:type="dxa"/>
            <w:tcBorders>
              <w:top w:val="nil"/>
              <w:left w:val="nil"/>
              <w:bottom w:val="single" w:sz="8" w:space="0" w:color="000000"/>
              <w:right w:val="single" w:sz="8" w:space="0" w:color="000000"/>
            </w:tcBorders>
            <w:noWrap/>
            <w:tcMar>
              <w:top w:w="0" w:type="dxa"/>
              <w:left w:w="108" w:type="dxa"/>
              <w:bottom w:w="0" w:type="dxa"/>
              <w:right w:w="108" w:type="dxa"/>
            </w:tcMar>
            <w:hideMark/>
          </w:tcPr>
          <w:p w14:paraId="5744AB4C" w14:textId="0D86E9CE" w:rsidR="00130221" w:rsidRPr="003D7203" w:rsidRDefault="000E55BA">
            <w:pPr>
              <w:rPr>
                <w:rFonts w:asciiTheme="minorHAnsi" w:hAnsiTheme="minorHAnsi" w:cstheme="minorHAnsi"/>
                <w:b/>
                <w:bCs/>
                <w:lang w:val="en-US" w:eastAsia="en-GB"/>
              </w:rPr>
            </w:pPr>
            <w:r>
              <w:rPr>
                <w:rFonts w:asciiTheme="minorHAnsi" w:hAnsiTheme="minorHAnsi" w:cstheme="minorHAnsi"/>
                <w:b/>
                <w:bCs/>
                <w:lang w:val="en-US" w:eastAsia="en-GB"/>
              </w:rPr>
              <w:t>13,076</w:t>
            </w:r>
            <w:r w:rsidR="00130221" w:rsidRPr="003D7203">
              <w:rPr>
                <w:rFonts w:asciiTheme="minorHAnsi" w:hAnsiTheme="minorHAnsi" w:cstheme="minorHAnsi"/>
                <w:b/>
                <w:bCs/>
                <w:lang w:val="en-US" w:eastAsia="en-GB"/>
              </w:rPr>
              <w:t xml:space="preserve"> </w:t>
            </w:r>
          </w:p>
        </w:tc>
        <w:tc>
          <w:tcPr>
            <w:tcW w:w="1010" w:type="dxa"/>
            <w:tcBorders>
              <w:top w:val="nil"/>
              <w:left w:val="nil"/>
              <w:bottom w:val="single" w:sz="8" w:space="0" w:color="000000"/>
              <w:right w:val="single" w:sz="8" w:space="0" w:color="000000"/>
            </w:tcBorders>
            <w:noWrap/>
            <w:tcMar>
              <w:top w:w="0" w:type="dxa"/>
              <w:left w:w="108" w:type="dxa"/>
              <w:bottom w:w="0" w:type="dxa"/>
              <w:right w:w="108" w:type="dxa"/>
            </w:tcMar>
            <w:hideMark/>
          </w:tcPr>
          <w:p w14:paraId="006C6EA9" w14:textId="5E36C794" w:rsidR="00130221" w:rsidRPr="003D7203" w:rsidRDefault="000E55BA">
            <w:pPr>
              <w:rPr>
                <w:rFonts w:asciiTheme="minorHAnsi" w:hAnsiTheme="minorHAnsi" w:cstheme="minorHAnsi"/>
                <w:b/>
                <w:bCs/>
                <w:lang w:val="en-US" w:eastAsia="en-GB"/>
              </w:rPr>
            </w:pPr>
            <w:r>
              <w:rPr>
                <w:rFonts w:asciiTheme="minorHAnsi" w:hAnsiTheme="minorHAnsi" w:cstheme="minorHAnsi"/>
                <w:b/>
                <w:bCs/>
                <w:lang w:val="en-US" w:eastAsia="en-GB"/>
              </w:rPr>
              <w:t>13,076</w:t>
            </w:r>
          </w:p>
        </w:tc>
        <w:tc>
          <w:tcPr>
            <w:tcW w:w="1086" w:type="dxa"/>
            <w:tcBorders>
              <w:top w:val="nil"/>
              <w:left w:val="nil"/>
              <w:bottom w:val="single" w:sz="8" w:space="0" w:color="000000"/>
              <w:right w:val="single" w:sz="8" w:space="0" w:color="000000"/>
            </w:tcBorders>
            <w:noWrap/>
            <w:tcMar>
              <w:top w:w="0" w:type="dxa"/>
              <w:left w:w="108" w:type="dxa"/>
              <w:bottom w:w="0" w:type="dxa"/>
              <w:right w:w="108" w:type="dxa"/>
            </w:tcMar>
            <w:hideMark/>
          </w:tcPr>
          <w:p w14:paraId="5ADDFA06" w14:textId="695948FB" w:rsidR="00130221" w:rsidRPr="003D7203" w:rsidRDefault="000E55BA">
            <w:pPr>
              <w:rPr>
                <w:rFonts w:asciiTheme="minorHAnsi" w:hAnsiTheme="minorHAnsi" w:cstheme="minorHAnsi"/>
                <w:b/>
                <w:bCs/>
                <w:lang w:val="en-US" w:eastAsia="en-GB"/>
              </w:rPr>
            </w:pPr>
            <w:r>
              <w:rPr>
                <w:rFonts w:asciiTheme="minorHAnsi" w:hAnsiTheme="minorHAnsi" w:cstheme="minorHAnsi"/>
                <w:b/>
                <w:bCs/>
                <w:lang w:val="en-US" w:eastAsia="en-GB"/>
              </w:rPr>
              <w:t>0</w:t>
            </w:r>
          </w:p>
        </w:tc>
      </w:tr>
      <w:tr w:rsidR="00130221" w:rsidRPr="003D7203" w14:paraId="7308C1F5" w14:textId="77777777" w:rsidTr="00130221">
        <w:trPr>
          <w:trHeight w:val="340"/>
        </w:trPr>
        <w:tc>
          <w:tcPr>
            <w:tcW w:w="4875" w:type="dxa"/>
            <w:tcBorders>
              <w:top w:val="nil"/>
              <w:left w:val="single" w:sz="8" w:space="0" w:color="000000"/>
              <w:bottom w:val="single" w:sz="8" w:space="0" w:color="000000"/>
              <w:right w:val="single" w:sz="8" w:space="0" w:color="000000"/>
            </w:tcBorders>
            <w:noWrap/>
            <w:tcMar>
              <w:top w:w="0" w:type="dxa"/>
              <w:left w:w="108" w:type="dxa"/>
              <w:bottom w:w="0" w:type="dxa"/>
              <w:right w:w="108" w:type="dxa"/>
            </w:tcMar>
            <w:hideMark/>
          </w:tcPr>
          <w:p w14:paraId="38BE0E95" w14:textId="77777777" w:rsidR="00130221" w:rsidRPr="003D7203" w:rsidRDefault="00130221">
            <w:pPr>
              <w:rPr>
                <w:rFonts w:asciiTheme="minorHAnsi" w:hAnsiTheme="minorHAnsi" w:cstheme="minorHAnsi"/>
                <w:b/>
                <w:bCs/>
                <w:lang w:val="en-US" w:eastAsia="en-GB"/>
              </w:rPr>
            </w:pPr>
            <w:r w:rsidRPr="003D7203">
              <w:rPr>
                <w:rFonts w:asciiTheme="minorHAnsi" w:hAnsiTheme="minorHAnsi" w:cstheme="minorHAnsi"/>
                <w:b/>
                <w:bCs/>
                <w:lang w:val="en-US" w:eastAsia="en-GB"/>
              </w:rPr>
              <w:t>PROJECT DIRECT DELIVERY COSTS</w:t>
            </w:r>
          </w:p>
        </w:tc>
        <w:tc>
          <w:tcPr>
            <w:tcW w:w="1035" w:type="dxa"/>
            <w:tcBorders>
              <w:top w:val="nil"/>
              <w:left w:val="nil"/>
              <w:bottom w:val="single" w:sz="8" w:space="0" w:color="000000"/>
              <w:right w:val="single" w:sz="8" w:space="0" w:color="000000"/>
            </w:tcBorders>
            <w:noWrap/>
            <w:tcMar>
              <w:top w:w="0" w:type="dxa"/>
              <w:left w:w="108" w:type="dxa"/>
              <w:bottom w:w="0" w:type="dxa"/>
              <w:right w:w="108" w:type="dxa"/>
            </w:tcMar>
            <w:hideMark/>
          </w:tcPr>
          <w:p w14:paraId="6E424876" w14:textId="77777777" w:rsidR="00130221" w:rsidRPr="003D7203" w:rsidRDefault="00130221">
            <w:pPr>
              <w:rPr>
                <w:rFonts w:asciiTheme="minorHAnsi" w:hAnsiTheme="minorHAnsi" w:cstheme="minorHAnsi"/>
                <w:b/>
                <w:bCs/>
                <w:lang w:val="en-US" w:eastAsia="en-GB"/>
              </w:rPr>
            </w:pPr>
            <w:r w:rsidRPr="003D7203">
              <w:rPr>
                <w:rFonts w:asciiTheme="minorHAnsi" w:hAnsiTheme="minorHAnsi" w:cstheme="minorHAnsi"/>
                <w:b/>
                <w:bCs/>
                <w:lang w:val="en-US" w:eastAsia="en-GB"/>
              </w:rPr>
              <w:t>£</w:t>
            </w:r>
          </w:p>
        </w:tc>
        <w:tc>
          <w:tcPr>
            <w:tcW w:w="1010" w:type="dxa"/>
            <w:tcBorders>
              <w:top w:val="nil"/>
              <w:left w:val="nil"/>
              <w:bottom w:val="single" w:sz="8" w:space="0" w:color="000000"/>
              <w:right w:val="single" w:sz="8" w:space="0" w:color="000000"/>
            </w:tcBorders>
            <w:noWrap/>
            <w:tcMar>
              <w:top w:w="0" w:type="dxa"/>
              <w:left w:w="108" w:type="dxa"/>
              <w:bottom w:w="0" w:type="dxa"/>
              <w:right w:w="108" w:type="dxa"/>
            </w:tcMar>
            <w:hideMark/>
          </w:tcPr>
          <w:p w14:paraId="7FE2CB01" w14:textId="77777777" w:rsidR="00130221" w:rsidRPr="003D7203" w:rsidRDefault="00130221">
            <w:pPr>
              <w:rPr>
                <w:rFonts w:asciiTheme="minorHAnsi" w:hAnsiTheme="minorHAnsi" w:cstheme="minorHAnsi"/>
                <w:b/>
                <w:bCs/>
                <w:lang w:val="en-US" w:eastAsia="en-GB"/>
              </w:rPr>
            </w:pPr>
            <w:r w:rsidRPr="003D7203">
              <w:rPr>
                <w:rFonts w:asciiTheme="minorHAnsi" w:hAnsiTheme="minorHAnsi" w:cstheme="minorHAnsi"/>
                <w:b/>
                <w:bCs/>
                <w:lang w:val="en-US" w:eastAsia="en-GB"/>
              </w:rPr>
              <w:t> </w:t>
            </w:r>
          </w:p>
        </w:tc>
        <w:tc>
          <w:tcPr>
            <w:tcW w:w="1010" w:type="dxa"/>
            <w:tcBorders>
              <w:top w:val="nil"/>
              <w:left w:val="nil"/>
              <w:bottom w:val="single" w:sz="8" w:space="0" w:color="000000"/>
              <w:right w:val="single" w:sz="8" w:space="0" w:color="000000"/>
            </w:tcBorders>
            <w:noWrap/>
            <w:tcMar>
              <w:top w:w="0" w:type="dxa"/>
              <w:left w:w="108" w:type="dxa"/>
              <w:bottom w:w="0" w:type="dxa"/>
              <w:right w:w="108" w:type="dxa"/>
            </w:tcMar>
            <w:hideMark/>
          </w:tcPr>
          <w:p w14:paraId="3A92D42F" w14:textId="77777777" w:rsidR="00130221" w:rsidRPr="003D7203" w:rsidRDefault="00130221">
            <w:pPr>
              <w:rPr>
                <w:rFonts w:asciiTheme="minorHAnsi" w:hAnsiTheme="minorHAnsi" w:cstheme="minorHAnsi"/>
                <w:b/>
                <w:bCs/>
                <w:lang w:val="en-US" w:eastAsia="en-GB"/>
              </w:rPr>
            </w:pPr>
            <w:r w:rsidRPr="003D7203">
              <w:rPr>
                <w:rFonts w:asciiTheme="minorHAnsi" w:hAnsiTheme="minorHAnsi" w:cstheme="minorHAnsi"/>
                <w:b/>
                <w:bCs/>
                <w:lang w:val="en-US" w:eastAsia="en-GB"/>
              </w:rPr>
              <w:t> </w:t>
            </w:r>
          </w:p>
        </w:tc>
        <w:tc>
          <w:tcPr>
            <w:tcW w:w="1086" w:type="dxa"/>
            <w:tcBorders>
              <w:top w:val="nil"/>
              <w:left w:val="nil"/>
              <w:bottom w:val="single" w:sz="8" w:space="0" w:color="000000"/>
              <w:right w:val="single" w:sz="8" w:space="0" w:color="000000"/>
            </w:tcBorders>
            <w:noWrap/>
            <w:tcMar>
              <w:top w:w="0" w:type="dxa"/>
              <w:left w:w="108" w:type="dxa"/>
              <w:bottom w:w="0" w:type="dxa"/>
              <w:right w:w="108" w:type="dxa"/>
            </w:tcMar>
            <w:hideMark/>
          </w:tcPr>
          <w:p w14:paraId="2DE2DB6D" w14:textId="77777777" w:rsidR="00130221" w:rsidRPr="003D7203" w:rsidRDefault="00130221">
            <w:pPr>
              <w:rPr>
                <w:rFonts w:asciiTheme="minorHAnsi" w:hAnsiTheme="minorHAnsi" w:cstheme="minorHAnsi"/>
                <w:b/>
                <w:bCs/>
                <w:lang w:val="en-US" w:eastAsia="en-GB"/>
              </w:rPr>
            </w:pPr>
            <w:r w:rsidRPr="003D7203">
              <w:rPr>
                <w:rFonts w:asciiTheme="minorHAnsi" w:hAnsiTheme="minorHAnsi" w:cstheme="minorHAnsi"/>
                <w:b/>
                <w:bCs/>
                <w:lang w:val="en-US" w:eastAsia="en-GB"/>
              </w:rPr>
              <w:t> </w:t>
            </w:r>
          </w:p>
        </w:tc>
      </w:tr>
      <w:tr w:rsidR="00130221" w:rsidRPr="003D7203" w14:paraId="5208BFD0" w14:textId="77777777" w:rsidTr="00130221">
        <w:trPr>
          <w:trHeight w:val="340"/>
        </w:trPr>
        <w:tc>
          <w:tcPr>
            <w:tcW w:w="4875" w:type="dxa"/>
            <w:tcBorders>
              <w:top w:val="nil"/>
              <w:left w:val="single" w:sz="8" w:space="0" w:color="000000"/>
              <w:bottom w:val="single" w:sz="8" w:space="0" w:color="000000"/>
              <w:right w:val="single" w:sz="8" w:space="0" w:color="000000"/>
            </w:tcBorders>
            <w:noWrap/>
            <w:tcMar>
              <w:top w:w="0" w:type="dxa"/>
              <w:left w:w="108" w:type="dxa"/>
              <w:bottom w:w="0" w:type="dxa"/>
              <w:right w:w="108" w:type="dxa"/>
            </w:tcMar>
            <w:hideMark/>
          </w:tcPr>
          <w:p w14:paraId="3205BA48" w14:textId="77777777" w:rsidR="00130221" w:rsidRPr="003D7203" w:rsidRDefault="00130221">
            <w:pPr>
              <w:rPr>
                <w:rFonts w:asciiTheme="minorHAnsi" w:hAnsiTheme="minorHAnsi" w:cstheme="minorHAnsi"/>
                <w:b/>
                <w:bCs/>
                <w:lang w:val="en-US" w:eastAsia="en-GB"/>
              </w:rPr>
            </w:pPr>
            <w:r w:rsidRPr="003D7203">
              <w:rPr>
                <w:rFonts w:asciiTheme="minorHAnsi" w:hAnsiTheme="minorHAnsi" w:cstheme="minorHAnsi"/>
                <w:b/>
                <w:bCs/>
                <w:lang w:val="en-US" w:eastAsia="en-GB"/>
              </w:rPr>
              <w:t>Total Project Activity</w:t>
            </w:r>
          </w:p>
        </w:tc>
        <w:tc>
          <w:tcPr>
            <w:tcW w:w="1035" w:type="dxa"/>
            <w:tcBorders>
              <w:top w:val="nil"/>
              <w:left w:val="nil"/>
              <w:bottom w:val="single" w:sz="8" w:space="0" w:color="000000"/>
              <w:right w:val="single" w:sz="8" w:space="0" w:color="000000"/>
            </w:tcBorders>
            <w:noWrap/>
            <w:tcMar>
              <w:top w:w="0" w:type="dxa"/>
              <w:left w:w="108" w:type="dxa"/>
              <w:bottom w:w="0" w:type="dxa"/>
              <w:right w:w="108" w:type="dxa"/>
            </w:tcMar>
            <w:hideMark/>
          </w:tcPr>
          <w:p w14:paraId="20C833C0" w14:textId="77777777" w:rsidR="00130221" w:rsidRPr="003D7203" w:rsidRDefault="00130221">
            <w:pPr>
              <w:rPr>
                <w:rFonts w:asciiTheme="minorHAnsi" w:hAnsiTheme="minorHAnsi" w:cstheme="minorHAnsi"/>
                <w:b/>
                <w:bCs/>
                <w:lang w:val="en-US" w:eastAsia="en-GB"/>
              </w:rPr>
            </w:pPr>
            <w:r w:rsidRPr="003D7203">
              <w:rPr>
                <w:rFonts w:asciiTheme="minorHAnsi" w:hAnsiTheme="minorHAnsi" w:cstheme="minorHAnsi"/>
                <w:b/>
                <w:bCs/>
                <w:lang w:val="en-US" w:eastAsia="en-GB"/>
              </w:rPr>
              <w:t>£</w:t>
            </w:r>
          </w:p>
        </w:tc>
        <w:tc>
          <w:tcPr>
            <w:tcW w:w="1010" w:type="dxa"/>
            <w:tcBorders>
              <w:top w:val="nil"/>
              <w:left w:val="nil"/>
              <w:bottom w:val="single" w:sz="8" w:space="0" w:color="000000"/>
              <w:right w:val="single" w:sz="8" w:space="0" w:color="000000"/>
            </w:tcBorders>
            <w:noWrap/>
            <w:tcMar>
              <w:top w:w="0" w:type="dxa"/>
              <w:left w:w="108" w:type="dxa"/>
              <w:bottom w:w="0" w:type="dxa"/>
              <w:right w:w="108" w:type="dxa"/>
            </w:tcMar>
            <w:hideMark/>
          </w:tcPr>
          <w:p w14:paraId="3B760D30" w14:textId="4B1F4CD6" w:rsidR="00130221" w:rsidRPr="003D7203" w:rsidRDefault="00D9013B">
            <w:pPr>
              <w:rPr>
                <w:rFonts w:asciiTheme="minorHAnsi" w:hAnsiTheme="minorHAnsi" w:cstheme="minorHAnsi"/>
                <w:b/>
                <w:bCs/>
                <w:lang w:val="en-US" w:eastAsia="en-GB"/>
              </w:rPr>
            </w:pPr>
            <w:r>
              <w:rPr>
                <w:rFonts w:asciiTheme="minorHAnsi" w:hAnsiTheme="minorHAnsi" w:cstheme="minorHAnsi"/>
                <w:b/>
                <w:bCs/>
                <w:lang w:val="en-US" w:eastAsia="en-GB"/>
              </w:rPr>
              <w:t>217,976</w:t>
            </w:r>
            <w:r w:rsidR="00130221" w:rsidRPr="003D7203">
              <w:rPr>
                <w:rFonts w:asciiTheme="minorHAnsi" w:hAnsiTheme="minorHAnsi" w:cstheme="minorHAnsi"/>
                <w:b/>
                <w:bCs/>
                <w:lang w:val="en-US" w:eastAsia="en-GB"/>
              </w:rPr>
              <w:t xml:space="preserve"> </w:t>
            </w:r>
          </w:p>
        </w:tc>
        <w:tc>
          <w:tcPr>
            <w:tcW w:w="1010" w:type="dxa"/>
            <w:tcBorders>
              <w:top w:val="nil"/>
              <w:left w:val="nil"/>
              <w:bottom w:val="single" w:sz="8" w:space="0" w:color="000000"/>
              <w:right w:val="single" w:sz="8" w:space="0" w:color="000000"/>
            </w:tcBorders>
            <w:noWrap/>
            <w:tcMar>
              <w:top w:w="0" w:type="dxa"/>
              <w:left w:w="108" w:type="dxa"/>
              <w:bottom w:w="0" w:type="dxa"/>
              <w:right w:w="108" w:type="dxa"/>
            </w:tcMar>
            <w:hideMark/>
          </w:tcPr>
          <w:p w14:paraId="3AE4CC5F" w14:textId="308A8616" w:rsidR="00130221" w:rsidRPr="003D7203" w:rsidRDefault="00D9013B">
            <w:pPr>
              <w:rPr>
                <w:rFonts w:asciiTheme="minorHAnsi" w:hAnsiTheme="minorHAnsi" w:cstheme="minorHAnsi"/>
                <w:b/>
                <w:bCs/>
                <w:lang w:val="en-US" w:eastAsia="en-GB"/>
              </w:rPr>
            </w:pPr>
            <w:r>
              <w:rPr>
                <w:rFonts w:asciiTheme="minorHAnsi" w:hAnsiTheme="minorHAnsi" w:cstheme="minorHAnsi"/>
                <w:b/>
                <w:bCs/>
                <w:lang w:val="en-US" w:eastAsia="en-GB"/>
              </w:rPr>
              <w:t>201</w:t>
            </w:r>
            <w:r w:rsidR="002311D2">
              <w:rPr>
                <w:rFonts w:asciiTheme="minorHAnsi" w:hAnsiTheme="minorHAnsi" w:cstheme="minorHAnsi"/>
                <w:b/>
                <w:bCs/>
                <w:lang w:val="en-US" w:eastAsia="en-GB"/>
              </w:rPr>
              <w:t>,224</w:t>
            </w:r>
            <w:r w:rsidR="00130221" w:rsidRPr="003D7203">
              <w:rPr>
                <w:rFonts w:asciiTheme="minorHAnsi" w:hAnsiTheme="minorHAnsi" w:cstheme="minorHAnsi"/>
                <w:b/>
                <w:bCs/>
                <w:lang w:val="en-US" w:eastAsia="en-GB"/>
              </w:rPr>
              <w:t xml:space="preserve"> </w:t>
            </w:r>
          </w:p>
        </w:tc>
        <w:tc>
          <w:tcPr>
            <w:tcW w:w="1086" w:type="dxa"/>
            <w:tcBorders>
              <w:top w:val="nil"/>
              <w:left w:val="nil"/>
              <w:bottom w:val="single" w:sz="8" w:space="0" w:color="000000"/>
              <w:right w:val="single" w:sz="8" w:space="0" w:color="000000"/>
            </w:tcBorders>
            <w:noWrap/>
            <w:tcMar>
              <w:top w:w="0" w:type="dxa"/>
              <w:left w:w="108" w:type="dxa"/>
              <w:bottom w:w="0" w:type="dxa"/>
              <w:right w:w="108" w:type="dxa"/>
            </w:tcMar>
            <w:hideMark/>
          </w:tcPr>
          <w:p w14:paraId="76811B7F" w14:textId="708E6380" w:rsidR="00130221" w:rsidRPr="003D7203" w:rsidRDefault="002311D2">
            <w:pPr>
              <w:rPr>
                <w:rFonts w:asciiTheme="minorHAnsi" w:hAnsiTheme="minorHAnsi" w:cstheme="minorHAnsi"/>
                <w:b/>
                <w:bCs/>
                <w:lang w:val="en-US" w:eastAsia="en-GB"/>
              </w:rPr>
            </w:pPr>
            <w:r>
              <w:rPr>
                <w:rFonts w:asciiTheme="minorHAnsi" w:hAnsiTheme="minorHAnsi" w:cstheme="minorHAnsi"/>
                <w:b/>
                <w:bCs/>
                <w:lang w:val="en-US" w:eastAsia="en-GB"/>
              </w:rPr>
              <w:t>16,752</w:t>
            </w:r>
          </w:p>
        </w:tc>
      </w:tr>
      <w:tr w:rsidR="00130221" w:rsidRPr="003D7203" w14:paraId="62CC5226" w14:textId="77777777" w:rsidTr="00130221">
        <w:trPr>
          <w:trHeight w:val="340"/>
        </w:trPr>
        <w:tc>
          <w:tcPr>
            <w:tcW w:w="4875" w:type="dxa"/>
            <w:tcBorders>
              <w:top w:val="nil"/>
              <w:left w:val="single" w:sz="8" w:space="0" w:color="000000"/>
              <w:bottom w:val="single" w:sz="8" w:space="0" w:color="000000"/>
              <w:right w:val="single" w:sz="8" w:space="0" w:color="000000"/>
            </w:tcBorders>
            <w:noWrap/>
            <w:tcMar>
              <w:top w:w="0" w:type="dxa"/>
              <w:left w:w="108" w:type="dxa"/>
              <w:bottom w:w="0" w:type="dxa"/>
              <w:right w:w="108" w:type="dxa"/>
            </w:tcMar>
            <w:hideMark/>
          </w:tcPr>
          <w:p w14:paraId="34B35EF6" w14:textId="77777777" w:rsidR="00130221" w:rsidRPr="003D7203" w:rsidRDefault="00130221">
            <w:pPr>
              <w:rPr>
                <w:rFonts w:asciiTheme="minorHAnsi" w:hAnsiTheme="minorHAnsi" w:cstheme="minorHAnsi"/>
                <w:b/>
                <w:bCs/>
                <w:lang w:val="en-US" w:eastAsia="en-GB"/>
              </w:rPr>
            </w:pPr>
            <w:r w:rsidRPr="003D7203">
              <w:rPr>
                <w:rFonts w:asciiTheme="minorHAnsi" w:hAnsiTheme="minorHAnsi" w:cstheme="minorHAnsi"/>
                <w:b/>
                <w:bCs/>
                <w:lang w:val="en-US" w:eastAsia="en-GB"/>
              </w:rPr>
              <w:t> </w:t>
            </w:r>
          </w:p>
        </w:tc>
        <w:tc>
          <w:tcPr>
            <w:tcW w:w="1035" w:type="dxa"/>
            <w:tcBorders>
              <w:top w:val="nil"/>
              <w:left w:val="nil"/>
              <w:bottom w:val="single" w:sz="8" w:space="0" w:color="000000"/>
              <w:right w:val="single" w:sz="8" w:space="0" w:color="000000"/>
            </w:tcBorders>
            <w:noWrap/>
            <w:tcMar>
              <w:top w:w="0" w:type="dxa"/>
              <w:left w:w="108" w:type="dxa"/>
              <w:bottom w:w="0" w:type="dxa"/>
              <w:right w:w="108" w:type="dxa"/>
            </w:tcMar>
            <w:hideMark/>
          </w:tcPr>
          <w:p w14:paraId="604ED962" w14:textId="77777777" w:rsidR="00130221" w:rsidRPr="003D7203" w:rsidRDefault="00130221">
            <w:pPr>
              <w:rPr>
                <w:rFonts w:asciiTheme="minorHAnsi" w:hAnsiTheme="minorHAnsi" w:cstheme="minorHAnsi"/>
                <w:b/>
                <w:bCs/>
                <w:lang w:val="en-US" w:eastAsia="en-GB"/>
              </w:rPr>
            </w:pPr>
            <w:r w:rsidRPr="003D7203">
              <w:rPr>
                <w:rFonts w:asciiTheme="minorHAnsi" w:hAnsiTheme="minorHAnsi" w:cstheme="minorHAnsi"/>
                <w:b/>
                <w:bCs/>
                <w:lang w:val="en-US" w:eastAsia="en-GB"/>
              </w:rPr>
              <w:t> </w:t>
            </w:r>
          </w:p>
        </w:tc>
        <w:tc>
          <w:tcPr>
            <w:tcW w:w="1010" w:type="dxa"/>
            <w:tcBorders>
              <w:top w:val="nil"/>
              <w:left w:val="nil"/>
              <w:bottom w:val="single" w:sz="8" w:space="0" w:color="000000"/>
              <w:right w:val="single" w:sz="8" w:space="0" w:color="000000"/>
            </w:tcBorders>
            <w:noWrap/>
            <w:tcMar>
              <w:top w:w="0" w:type="dxa"/>
              <w:left w:w="108" w:type="dxa"/>
              <w:bottom w:w="0" w:type="dxa"/>
              <w:right w:w="108" w:type="dxa"/>
            </w:tcMar>
            <w:hideMark/>
          </w:tcPr>
          <w:p w14:paraId="4BF67285" w14:textId="77777777" w:rsidR="00130221" w:rsidRPr="003D7203" w:rsidRDefault="00130221">
            <w:pPr>
              <w:rPr>
                <w:rFonts w:asciiTheme="minorHAnsi" w:hAnsiTheme="minorHAnsi" w:cstheme="minorHAnsi"/>
                <w:b/>
                <w:bCs/>
                <w:lang w:val="en-US" w:eastAsia="en-GB"/>
              </w:rPr>
            </w:pPr>
            <w:r w:rsidRPr="003D7203">
              <w:rPr>
                <w:rFonts w:asciiTheme="minorHAnsi" w:hAnsiTheme="minorHAnsi" w:cstheme="minorHAnsi"/>
                <w:b/>
                <w:bCs/>
                <w:lang w:val="en-US" w:eastAsia="en-GB"/>
              </w:rPr>
              <w:t> </w:t>
            </w:r>
          </w:p>
        </w:tc>
        <w:tc>
          <w:tcPr>
            <w:tcW w:w="1010" w:type="dxa"/>
            <w:tcBorders>
              <w:top w:val="nil"/>
              <w:left w:val="nil"/>
              <w:bottom w:val="single" w:sz="8" w:space="0" w:color="000000"/>
              <w:right w:val="single" w:sz="8" w:space="0" w:color="000000"/>
            </w:tcBorders>
            <w:noWrap/>
            <w:tcMar>
              <w:top w:w="0" w:type="dxa"/>
              <w:left w:w="108" w:type="dxa"/>
              <w:bottom w:w="0" w:type="dxa"/>
              <w:right w:w="108" w:type="dxa"/>
            </w:tcMar>
            <w:hideMark/>
          </w:tcPr>
          <w:p w14:paraId="48944410" w14:textId="77777777" w:rsidR="00130221" w:rsidRPr="003D7203" w:rsidRDefault="00130221">
            <w:pPr>
              <w:rPr>
                <w:rFonts w:asciiTheme="minorHAnsi" w:hAnsiTheme="minorHAnsi" w:cstheme="minorHAnsi"/>
                <w:b/>
                <w:bCs/>
                <w:lang w:val="en-US" w:eastAsia="en-GB"/>
              </w:rPr>
            </w:pPr>
            <w:r w:rsidRPr="003D7203">
              <w:rPr>
                <w:rFonts w:asciiTheme="minorHAnsi" w:hAnsiTheme="minorHAnsi" w:cstheme="minorHAnsi"/>
                <w:b/>
                <w:bCs/>
                <w:lang w:val="en-US" w:eastAsia="en-GB"/>
              </w:rPr>
              <w:t> </w:t>
            </w:r>
          </w:p>
        </w:tc>
        <w:tc>
          <w:tcPr>
            <w:tcW w:w="1086" w:type="dxa"/>
            <w:tcBorders>
              <w:top w:val="nil"/>
              <w:left w:val="nil"/>
              <w:bottom w:val="single" w:sz="8" w:space="0" w:color="000000"/>
              <w:right w:val="single" w:sz="8" w:space="0" w:color="000000"/>
            </w:tcBorders>
            <w:noWrap/>
            <w:tcMar>
              <w:top w:w="0" w:type="dxa"/>
              <w:left w:w="108" w:type="dxa"/>
              <w:bottom w:w="0" w:type="dxa"/>
              <w:right w:w="108" w:type="dxa"/>
            </w:tcMar>
            <w:hideMark/>
          </w:tcPr>
          <w:p w14:paraId="7B03FB4A" w14:textId="77777777" w:rsidR="00130221" w:rsidRPr="003D7203" w:rsidRDefault="00130221">
            <w:pPr>
              <w:rPr>
                <w:rFonts w:asciiTheme="minorHAnsi" w:hAnsiTheme="minorHAnsi" w:cstheme="minorHAnsi"/>
                <w:b/>
                <w:bCs/>
                <w:lang w:val="en-US" w:eastAsia="en-GB"/>
              </w:rPr>
            </w:pPr>
            <w:r w:rsidRPr="003D7203">
              <w:rPr>
                <w:rFonts w:asciiTheme="minorHAnsi" w:hAnsiTheme="minorHAnsi" w:cstheme="minorHAnsi"/>
                <w:b/>
                <w:bCs/>
                <w:lang w:val="en-US" w:eastAsia="en-GB"/>
              </w:rPr>
              <w:t> </w:t>
            </w:r>
          </w:p>
        </w:tc>
      </w:tr>
      <w:tr w:rsidR="00130221" w:rsidRPr="003D7203" w14:paraId="24329944" w14:textId="77777777" w:rsidTr="00130221">
        <w:trPr>
          <w:trHeight w:val="340"/>
        </w:trPr>
        <w:tc>
          <w:tcPr>
            <w:tcW w:w="4875" w:type="dxa"/>
            <w:tcBorders>
              <w:top w:val="nil"/>
              <w:left w:val="single" w:sz="8" w:space="0" w:color="000000"/>
              <w:bottom w:val="single" w:sz="8" w:space="0" w:color="000000"/>
              <w:right w:val="single" w:sz="8" w:space="0" w:color="000000"/>
            </w:tcBorders>
            <w:noWrap/>
            <w:tcMar>
              <w:top w:w="0" w:type="dxa"/>
              <w:left w:w="108" w:type="dxa"/>
              <w:bottom w:w="0" w:type="dxa"/>
              <w:right w:w="108" w:type="dxa"/>
            </w:tcMar>
            <w:hideMark/>
          </w:tcPr>
          <w:p w14:paraId="537856D7" w14:textId="77777777" w:rsidR="00130221" w:rsidRPr="003D7203" w:rsidRDefault="00130221">
            <w:pPr>
              <w:rPr>
                <w:rFonts w:asciiTheme="minorHAnsi" w:hAnsiTheme="minorHAnsi" w:cstheme="minorHAnsi"/>
                <w:b/>
                <w:bCs/>
                <w:lang w:val="en-US" w:eastAsia="en-GB"/>
              </w:rPr>
            </w:pPr>
            <w:r w:rsidRPr="003D7203">
              <w:rPr>
                <w:rFonts w:asciiTheme="minorHAnsi" w:hAnsiTheme="minorHAnsi" w:cstheme="minorHAnsi"/>
                <w:b/>
                <w:bCs/>
                <w:lang w:val="en-US" w:eastAsia="en-GB"/>
              </w:rPr>
              <w:t>Other Project Costs</w:t>
            </w:r>
          </w:p>
        </w:tc>
        <w:tc>
          <w:tcPr>
            <w:tcW w:w="1035" w:type="dxa"/>
            <w:tcBorders>
              <w:top w:val="nil"/>
              <w:left w:val="nil"/>
              <w:bottom w:val="single" w:sz="8" w:space="0" w:color="000000"/>
              <w:right w:val="single" w:sz="8" w:space="0" w:color="000000"/>
            </w:tcBorders>
            <w:noWrap/>
            <w:tcMar>
              <w:top w:w="0" w:type="dxa"/>
              <w:left w:w="108" w:type="dxa"/>
              <w:bottom w:w="0" w:type="dxa"/>
              <w:right w:w="108" w:type="dxa"/>
            </w:tcMar>
            <w:hideMark/>
          </w:tcPr>
          <w:p w14:paraId="4AA86A8B" w14:textId="77777777" w:rsidR="00130221" w:rsidRPr="003D7203" w:rsidRDefault="00130221">
            <w:pPr>
              <w:rPr>
                <w:rFonts w:asciiTheme="minorHAnsi" w:hAnsiTheme="minorHAnsi" w:cstheme="minorHAnsi"/>
                <w:b/>
                <w:bCs/>
                <w:lang w:val="en-US" w:eastAsia="en-GB"/>
              </w:rPr>
            </w:pPr>
            <w:r w:rsidRPr="003D7203">
              <w:rPr>
                <w:rFonts w:asciiTheme="minorHAnsi" w:hAnsiTheme="minorHAnsi" w:cstheme="minorHAnsi"/>
                <w:b/>
                <w:bCs/>
                <w:lang w:val="en-US" w:eastAsia="en-GB"/>
              </w:rPr>
              <w:t> </w:t>
            </w:r>
          </w:p>
        </w:tc>
        <w:tc>
          <w:tcPr>
            <w:tcW w:w="1010" w:type="dxa"/>
            <w:tcBorders>
              <w:top w:val="nil"/>
              <w:left w:val="nil"/>
              <w:bottom w:val="single" w:sz="8" w:space="0" w:color="000000"/>
              <w:right w:val="single" w:sz="8" w:space="0" w:color="000000"/>
            </w:tcBorders>
            <w:noWrap/>
            <w:tcMar>
              <w:top w:w="0" w:type="dxa"/>
              <w:left w:w="108" w:type="dxa"/>
              <w:bottom w:w="0" w:type="dxa"/>
              <w:right w:w="108" w:type="dxa"/>
            </w:tcMar>
            <w:hideMark/>
          </w:tcPr>
          <w:p w14:paraId="3A0C3AAD" w14:textId="77777777" w:rsidR="00130221" w:rsidRPr="003D7203" w:rsidRDefault="00130221">
            <w:pPr>
              <w:rPr>
                <w:rFonts w:asciiTheme="minorHAnsi" w:hAnsiTheme="minorHAnsi" w:cstheme="minorHAnsi"/>
                <w:b/>
                <w:bCs/>
                <w:lang w:val="en-US" w:eastAsia="en-GB"/>
              </w:rPr>
            </w:pPr>
            <w:r w:rsidRPr="003D7203">
              <w:rPr>
                <w:rFonts w:asciiTheme="minorHAnsi" w:hAnsiTheme="minorHAnsi" w:cstheme="minorHAnsi"/>
                <w:b/>
                <w:bCs/>
                <w:lang w:val="en-US" w:eastAsia="en-GB"/>
              </w:rPr>
              <w:t> </w:t>
            </w:r>
          </w:p>
        </w:tc>
        <w:tc>
          <w:tcPr>
            <w:tcW w:w="1010" w:type="dxa"/>
            <w:tcBorders>
              <w:top w:val="nil"/>
              <w:left w:val="nil"/>
              <w:bottom w:val="single" w:sz="8" w:space="0" w:color="000000"/>
              <w:right w:val="single" w:sz="8" w:space="0" w:color="000000"/>
            </w:tcBorders>
            <w:noWrap/>
            <w:tcMar>
              <w:top w:w="0" w:type="dxa"/>
              <w:left w:w="108" w:type="dxa"/>
              <w:bottom w:w="0" w:type="dxa"/>
              <w:right w:w="108" w:type="dxa"/>
            </w:tcMar>
            <w:hideMark/>
          </w:tcPr>
          <w:p w14:paraId="0233D312" w14:textId="77777777" w:rsidR="00130221" w:rsidRPr="003D7203" w:rsidRDefault="00130221">
            <w:pPr>
              <w:rPr>
                <w:rFonts w:asciiTheme="minorHAnsi" w:hAnsiTheme="minorHAnsi" w:cstheme="minorHAnsi"/>
                <w:b/>
                <w:bCs/>
                <w:lang w:val="en-US" w:eastAsia="en-GB"/>
              </w:rPr>
            </w:pPr>
            <w:r w:rsidRPr="003D7203">
              <w:rPr>
                <w:rFonts w:asciiTheme="minorHAnsi" w:hAnsiTheme="minorHAnsi" w:cstheme="minorHAnsi"/>
                <w:b/>
                <w:bCs/>
                <w:lang w:val="en-US" w:eastAsia="en-GB"/>
              </w:rPr>
              <w:t> </w:t>
            </w:r>
          </w:p>
        </w:tc>
        <w:tc>
          <w:tcPr>
            <w:tcW w:w="1086" w:type="dxa"/>
            <w:tcBorders>
              <w:top w:val="nil"/>
              <w:left w:val="nil"/>
              <w:bottom w:val="single" w:sz="8" w:space="0" w:color="000000"/>
              <w:right w:val="single" w:sz="8" w:space="0" w:color="000000"/>
            </w:tcBorders>
            <w:noWrap/>
            <w:tcMar>
              <w:top w:w="0" w:type="dxa"/>
              <w:left w:w="108" w:type="dxa"/>
              <w:bottom w:w="0" w:type="dxa"/>
              <w:right w:w="108" w:type="dxa"/>
            </w:tcMar>
            <w:hideMark/>
          </w:tcPr>
          <w:p w14:paraId="19351350" w14:textId="77777777" w:rsidR="00130221" w:rsidRPr="003D7203" w:rsidRDefault="00130221">
            <w:pPr>
              <w:rPr>
                <w:rFonts w:asciiTheme="minorHAnsi" w:hAnsiTheme="minorHAnsi" w:cstheme="minorHAnsi"/>
                <w:b/>
                <w:bCs/>
                <w:lang w:val="en-US" w:eastAsia="en-GB"/>
              </w:rPr>
            </w:pPr>
            <w:r w:rsidRPr="003D7203">
              <w:rPr>
                <w:rFonts w:asciiTheme="minorHAnsi" w:hAnsiTheme="minorHAnsi" w:cstheme="minorHAnsi"/>
                <w:b/>
                <w:bCs/>
                <w:lang w:val="en-US" w:eastAsia="en-GB"/>
              </w:rPr>
              <w:t> </w:t>
            </w:r>
          </w:p>
        </w:tc>
      </w:tr>
      <w:tr w:rsidR="00130221" w:rsidRPr="003D7203" w14:paraId="6418546C" w14:textId="77777777" w:rsidTr="00130221">
        <w:trPr>
          <w:trHeight w:val="340"/>
        </w:trPr>
        <w:tc>
          <w:tcPr>
            <w:tcW w:w="4875" w:type="dxa"/>
            <w:tcBorders>
              <w:top w:val="nil"/>
              <w:left w:val="single" w:sz="8" w:space="0" w:color="000000"/>
              <w:bottom w:val="single" w:sz="8" w:space="0" w:color="000000"/>
              <w:right w:val="single" w:sz="8" w:space="0" w:color="000000"/>
            </w:tcBorders>
            <w:noWrap/>
            <w:tcMar>
              <w:top w:w="0" w:type="dxa"/>
              <w:left w:w="108" w:type="dxa"/>
              <w:bottom w:w="0" w:type="dxa"/>
              <w:right w:w="108" w:type="dxa"/>
            </w:tcMar>
            <w:hideMark/>
          </w:tcPr>
          <w:p w14:paraId="442E8ED5" w14:textId="77777777" w:rsidR="00130221" w:rsidRPr="003D7203" w:rsidRDefault="00130221">
            <w:pPr>
              <w:rPr>
                <w:rFonts w:asciiTheme="minorHAnsi" w:hAnsiTheme="minorHAnsi" w:cstheme="minorHAnsi"/>
                <w:b/>
                <w:bCs/>
                <w:lang w:val="en-US" w:eastAsia="en-GB"/>
              </w:rPr>
            </w:pPr>
            <w:r w:rsidRPr="003D7203">
              <w:rPr>
                <w:rFonts w:asciiTheme="minorHAnsi" w:hAnsiTheme="minorHAnsi" w:cstheme="minorHAnsi"/>
                <w:b/>
                <w:bCs/>
                <w:lang w:val="en-US" w:eastAsia="en-GB"/>
              </w:rPr>
              <w:t>Management and Marketing (up to 10% of CashBack funding)</w:t>
            </w:r>
          </w:p>
        </w:tc>
        <w:tc>
          <w:tcPr>
            <w:tcW w:w="1035" w:type="dxa"/>
            <w:tcBorders>
              <w:top w:val="nil"/>
              <w:left w:val="nil"/>
              <w:bottom w:val="single" w:sz="8" w:space="0" w:color="000000"/>
              <w:right w:val="single" w:sz="8" w:space="0" w:color="000000"/>
            </w:tcBorders>
            <w:noWrap/>
            <w:tcMar>
              <w:top w:w="0" w:type="dxa"/>
              <w:left w:w="108" w:type="dxa"/>
              <w:bottom w:w="0" w:type="dxa"/>
              <w:right w:w="108" w:type="dxa"/>
            </w:tcMar>
            <w:hideMark/>
          </w:tcPr>
          <w:p w14:paraId="492A6602" w14:textId="77777777" w:rsidR="00130221" w:rsidRPr="003D7203" w:rsidRDefault="00130221">
            <w:pPr>
              <w:rPr>
                <w:rFonts w:asciiTheme="minorHAnsi" w:hAnsiTheme="minorHAnsi" w:cstheme="minorHAnsi"/>
                <w:b/>
                <w:bCs/>
                <w:lang w:val="en-US" w:eastAsia="en-GB"/>
              </w:rPr>
            </w:pPr>
            <w:r w:rsidRPr="003D7203">
              <w:rPr>
                <w:rFonts w:asciiTheme="minorHAnsi" w:hAnsiTheme="minorHAnsi" w:cstheme="minorHAnsi"/>
                <w:b/>
                <w:bCs/>
                <w:lang w:val="en-US" w:eastAsia="en-GB"/>
              </w:rPr>
              <w:t>£</w:t>
            </w:r>
          </w:p>
        </w:tc>
        <w:tc>
          <w:tcPr>
            <w:tcW w:w="1010" w:type="dxa"/>
            <w:tcBorders>
              <w:top w:val="nil"/>
              <w:left w:val="nil"/>
              <w:bottom w:val="single" w:sz="8" w:space="0" w:color="000000"/>
              <w:right w:val="single" w:sz="8" w:space="0" w:color="000000"/>
            </w:tcBorders>
            <w:noWrap/>
            <w:tcMar>
              <w:top w:w="0" w:type="dxa"/>
              <w:left w:w="108" w:type="dxa"/>
              <w:bottom w:w="0" w:type="dxa"/>
              <w:right w:w="108" w:type="dxa"/>
            </w:tcMar>
            <w:hideMark/>
          </w:tcPr>
          <w:p w14:paraId="7A983264" w14:textId="7A5093B9" w:rsidR="00130221" w:rsidRPr="003D7203" w:rsidRDefault="00E7596F">
            <w:pPr>
              <w:rPr>
                <w:rFonts w:asciiTheme="minorHAnsi" w:hAnsiTheme="minorHAnsi" w:cstheme="minorHAnsi"/>
                <w:b/>
                <w:bCs/>
                <w:lang w:val="en-US" w:eastAsia="en-GB"/>
              </w:rPr>
            </w:pPr>
            <w:r>
              <w:rPr>
                <w:rFonts w:asciiTheme="minorHAnsi" w:hAnsiTheme="minorHAnsi" w:cstheme="minorHAnsi"/>
                <w:b/>
                <w:bCs/>
                <w:lang w:val="en-US" w:eastAsia="en-GB"/>
              </w:rPr>
              <w:t>5,776</w:t>
            </w:r>
            <w:r w:rsidR="00130221" w:rsidRPr="003D7203">
              <w:rPr>
                <w:rFonts w:asciiTheme="minorHAnsi" w:hAnsiTheme="minorHAnsi" w:cstheme="minorHAnsi"/>
                <w:b/>
                <w:bCs/>
                <w:lang w:val="en-US" w:eastAsia="en-GB"/>
              </w:rPr>
              <w:t xml:space="preserve"> </w:t>
            </w:r>
          </w:p>
        </w:tc>
        <w:tc>
          <w:tcPr>
            <w:tcW w:w="1010" w:type="dxa"/>
            <w:tcBorders>
              <w:top w:val="nil"/>
              <w:left w:val="nil"/>
              <w:bottom w:val="single" w:sz="8" w:space="0" w:color="000000"/>
              <w:right w:val="single" w:sz="8" w:space="0" w:color="000000"/>
            </w:tcBorders>
            <w:noWrap/>
            <w:tcMar>
              <w:top w:w="0" w:type="dxa"/>
              <w:left w:w="108" w:type="dxa"/>
              <w:bottom w:w="0" w:type="dxa"/>
              <w:right w:w="108" w:type="dxa"/>
            </w:tcMar>
            <w:hideMark/>
          </w:tcPr>
          <w:p w14:paraId="3BD21419" w14:textId="381B713A" w:rsidR="00130221" w:rsidRPr="003D7203" w:rsidRDefault="00E7596F">
            <w:pPr>
              <w:rPr>
                <w:rFonts w:asciiTheme="minorHAnsi" w:hAnsiTheme="minorHAnsi" w:cstheme="minorHAnsi"/>
                <w:b/>
                <w:bCs/>
                <w:lang w:val="en-US" w:eastAsia="en-GB"/>
              </w:rPr>
            </w:pPr>
            <w:r>
              <w:rPr>
                <w:rFonts w:asciiTheme="minorHAnsi" w:hAnsiTheme="minorHAnsi" w:cstheme="minorHAnsi"/>
                <w:b/>
                <w:bCs/>
                <w:lang w:val="en-US" w:eastAsia="en-GB"/>
              </w:rPr>
              <w:t>5,776</w:t>
            </w:r>
          </w:p>
        </w:tc>
        <w:tc>
          <w:tcPr>
            <w:tcW w:w="1086" w:type="dxa"/>
            <w:tcBorders>
              <w:top w:val="nil"/>
              <w:left w:val="nil"/>
              <w:bottom w:val="single" w:sz="8" w:space="0" w:color="000000"/>
              <w:right w:val="single" w:sz="8" w:space="0" w:color="000000"/>
            </w:tcBorders>
            <w:noWrap/>
            <w:tcMar>
              <w:top w:w="0" w:type="dxa"/>
              <w:left w:w="108" w:type="dxa"/>
              <w:bottom w:w="0" w:type="dxa"/>
              <w:right w:w="108" w:type="dxa"/>
            </w:tcMar>
            <w:hideMark/>
          </w:tcPr>
          <w:p w14:paraId="0559E0F9" w14:textId="496D8852" w:rsidR="00130221" w:rsidRPr="003D7203" w:rsidRDefault="00E7596F">
            <w:pPr>
              <w:rPr>
                <w:rFonts w:asciiTheme="minorHAnsi" w:hAnsiTheme="minorHAnsi" w:cstheme="minorHAnsi"/>
                <w:b/>
                <w:bCs/>
                <w:lang w:val="en-US" w:eastAsia="en-GB"/>
              </w:rPr>
            </w:pPr>
            <w:r>
              <w:rPr>
                <w:rFonts w:asciiTheme="minorHAnsi" w:hAnsiTheme="minorHAnsi" w:cstheme="minorHAnsi"/>
                <w:b/>
                <w:bCs/>
                <w:lang w:val="en-US" w:eastAsia="en-GB"/>
              </w:rPr>
              <w:t>0</w:t>
            </w:r>
          </w:p>
        </w:tc>
      </w:tr>
      <w:tr w:rsidR="00130221" w:rsidRPr="003D7203" w14:paraId="0B110482" w14:textId="77777777" w:rsidTr="00130221">
        <w:trPr>
          <w:trHeight w:val="340"/>
        </w:trPr>
        <w:tc>
          <w:tcPr>
            <w:tcW w:w="4875" w:type="dxa"/>
            <w:tcBorders>
              <w:top w:val="nil"/>
              <w:left w:val="single" w:sz="8" w:space="0" w:color="000000"/>
              <w:bottom w:val="single" w:sz="8" w:space="0" w:color="000000"/>
              <w:right w:val="single" w:sz="8" w:space="0" w:color="000000"/>
            </w:tcBorders>
            <w:noWrap/>
            <w:tcMar>
              <w:top w:w="0" w:type="dxa"/>
              <w:left w:w="108" w:type="dxa"/>
              <w:bottom w:w="0" w:type="dxa"/>
              <w:right w:w="108" w:type="dxa"/>
            </w:tcMar>
            <w:hideMark/>
          </w:tcPr>
          <w:p w14:paraId="146B9445" w14:textId="77777777" w:rsidR="00130221" w:rsidRPr="003D7203" w:rsidRDefault="00130221">
            <w:pPr>
              <w:rPr>
                <w:rFonts w:asciiTheme="minorHAnsi" w:hAnsiTheme="minorHAnsi" w:cstheme="minorHAnsi"/>
                <w:b/>
                <w:bCs/>
                <w:lang w:val="en-US" w:eastAsia="en-GB"/>
              </w:rPr>
            </w:pPr>
            <w:r w:rsidRPr="003D7203">
              <w:rPr>
                <w:rFonts w:asciiTheme="minorHAnsi" w:hAnsiTheme="minorHAnsi" w:cstheme="minorHAnsi"/>
                <w:b/>
                <w:bCs/>
                <w:lang w:val="en-US" w:eastAsia="en-GB"/>
              </w:rPr>
              <w:t>External Evaluation (up to 5% of CashBack funding)</w:t>
            </w:r>
          </w:p>
        </w:tc>
        <w:tc>
          <w:tcPr>
            <w:tcW w:w="1035" w:type="dxa"/>
            <w:tcBorders>
              <w:top w:val="nil"/>
              <w:left w:val="nil"/>
              <w:bottom w:val="single" w:sz="8" w:space="0" w:color="000000"/>
              <w:right w:val="single" w:sz="8" w:space="0" w:color="000000"/>
            </w:tcBorders>
            <w:noWrap/>
            <w:tcMar>
              <w:top w:w="0" w:type="dxa"/>
              <w:left w:w="108" w:type="dxa"/>
              <w:bottom w:w="0" w:type="dxa"/>
              <w:right w:w="108" w:type="dxa"/>
            </w:tcMar>
            <w:hideMark/>
          </w:tcPr>
          <w:p w14:paraId="7E23D728" w14:textId="77777777" w:rsidR="00130221" w:rsidRPr="003D7203" w:rsidRDefault="00130221">
            <w:pPr>
              <w:rPr>
                <w:rFonts w:asciiTheme="minorHAnsi" w:hAnsiTheme="minorHAnsi" w:cstheme="minorHAnsi"/>
                <w:b/>
                <w:bCs/>
                <w:lang w:val="en-US" w:eastAsia="en-GB"/>
              </w:rPr>
            </w:pPr>
            <w:r w:rsidRPr="003D7203">
              <w:rPr>
                <w:rFonts w:asciiTheme="minorHAnsi" w:hAnsiTheme="minorHAnsi" w:cstheme="minorHAnsi"/>
                <w:b/>
                <w:bCs/>
                <w:lang w:val="en-US" w:eastAsia="en-GB"/>
              </w:rPr>
              <w:t>£</w:t>
            </w:r>
          </w:p>
        </w:tc>
        <w:tc>
          <w:tcPr>
            <w:tcW w:w="1010" w:type="dxa"/>
            <w:tcBorders>
              <w:top w:val="nil"/>
              <w:left w:val="nil"/>
              <w:bottom w:val="single" w:sz="8" w:space="0" w:color="000000"/>
              <w:right w:val="single" w:sz="8" w:space="0" w:color="000000"/>
            </w:tcBorders>
            <w:noWrap/>
            <w:tcMar>
              <w:top w:w="0" w:type="dxa"/>
              <w:left w:w="108" w:type="dxa"/>
              <w:bottom w:w="0" w:type="dxa"/>
              <w:right w:w="108" w:type="dxa"/>
            </w:tcMar>
            <w:hideMark/>
          </w:tcPr>
          <w:p w14:paraId="40020D4C" w14:textId="65A0D0A1" w:rsidR="00130221" w:rsidRPr="003D7203" w:rsidRDefault="00130221">
            <w:pPr>
              <w:rPr>
                <w:rFonts w:asciiTheme="minorHAnsi" w:hAnsiTheme="minorHAnsi" w:cstheme="minorHAnsi"/>
                <w:b/>
                <w:bCs/>
                <w:lang w:val="en-US" w:eastAsia="en-GB"/>
              </w:rPr>
            </w:pPr>
            <w:r w:rsidRPr="003D7203">
              <w:rPr>
                <w:rFonts w:asciiTheme="minorHAnsi" w:hAnsiTheme="minorHAnsi" w:cstheme="minorHAnsi"/>
                <w:b/>
                <w:bCs/>
                <w:lang w:val="en-US" w:eastAsia="en-GB"/>
              </w:rPr>
              <w:t xml:space="preserve">8,000 </w:t>
            </w:r>
          </w:p>
        </w:tc>
        <w:tc>
          <w:tcPr>
            <w:tcW w:w="1010" w:type="dxa"/>
            <w:tcBorders>
              <w:top w:val="nil"/>
              <w:left w:val="nil"/>
              <w:bottom w:val="single" w:sz="8" w:space="0" w:color="000000"/>
              <w:right w:val="single" w:sz="8" w:space="0" w:color="000000"/>
            </w:tcBorders>
            <w:noWrap/>
            <w:tcMar>
              <w:top w:w="0" w:type="dxa"/>
              <w:left w:w="108" w:type="dxa"/>
              <w:bottom w:w="0" w:type="dxa"/>
              <w:right w:w="108" w:type="dxa"/>
            </w:tcMar>
            <w:hideMark/>
          </w:tcPr>
          <w:p w14:paraId="29C4E883" w14:textId="55AD6E05" w:rsidR="00130221" w:rsidRPr="003D7203" w:rsidRDefault="00130221">
            <w:pPr>
              <w:rPr>
                <w:rFonts w:asciiTheme="minorHAnsi" w:hAnsiTheme="minorHAnsi" w:cstheme="minorHAnsi"/>
                <w:b/>
                <w:bCs/>
                <w:lang w:val="en-US" w:eastAsia="en-GB"/>
              </w:rPr>
            </w:pPr>
            <w:r w:rsidRPr="003D7203">
              <w:rPr>
                <w:rFonts w:asciiTheme="minorHAnsi" w:hAnsiTheme="minorHAnsi" w:cstheme="minorHAnsi"/>
                <w:b/>
                <w:bCs/>
                <w:lang w:val="en-US" w:eastAsia="en-GB"/>
              </w:rPr>
              <w:t xml:space="preserve">8,000 </w:t>
            </w:r>
          </w:p>
        </w:tc>
        <w:tc>
          <w:tcPr>
            <w:tcW w:w="1086" w:type="dxa"/>
            <w:tcBorders>
              <w:top w:val="nil"/>
              <w:left w:val="nil"/>
              <w:bottom w:val="single" w:sz="8" w:space="0" w:color="000000"/>
              <w:right w:val="single" w:sz="8" w:space="0" w:color="000000"/>
            </w:tcBorders>
            <w:noWrap/>
            <w:tcMar>
              <w:top w:w="0" w:type="dxa"/>
              <w:left w:w="108" w:type="dxa"/>
              <w:bottom w:w="0" w:type="dxa"/>
              <w:right w:w="108" w:type="dxa"/>
            </w:tcMar>
            <w:hideMark/>
          </w:tcPr>
          <w:p w14:paraId="0218C382" w14:textId="77777777" w:rsidR="00130221" w:rsidRPr="003D7203" w:rsidRDefault="00130221">
            <w:pPr>
              <w:rPr>
                <w:rFonts w:asciiTheme="minorHAnsi" w:hAnsiTheme="minorHAnsi" w:cstheme="minorHAnsi"/>
                <w:b/>
                <w:bCs/>
                <w:lang w:val="en-US" w:eastAsia="en-GB"/>
              </w:rPr>
            </w:pPr>
            <w:r w:rsidRPr="003D7203">
              <w:rPr>
                <w:rFonts w:asciiTheme="minorHAnsi" w:hAnsiTheme="minorHAnsi" w:cstheme="minorHAnsi"/>
                <w:b/>
                <w:bCs/>
                <w:lang w:val="en-US" w:eastAsia="en-GB"/>
              </w:rPr>
              <w:t xml:space="preserve">0 </w:t>
            </w:r>
          </w:p>
        </w:tc>
      </w:tr>
      <w:tr w:rsidR="00130221" w:rsidRPr="003D7203" w14:paraId="63F1BEAF" w14:textId="77777777" w:rsidTr="00130221">
        <w:trPr>
          <w:trHeight w:val="340"/>
        </w:trPr>
        <w:tc>
          <w:tcPr>
            <w:tcW w:w="4875" w:type="dxa"/>
            <w:tcBorders>
              <w:top w:val="nil"/>
              <w:left w:val="single" w:sz="8" w:space="0" w:color="000000"/>
              <w:bottom w:val="single" w:sz="8" w:space="0" w:color="000000"/>
              <w:right w:val="single" w:sz="8" w:space="0" w:color="000000"/>
            </w:tcBorders>
            <w:noWrap/>
            <w:tcMar>
              <w:top w:w="0" w:type="dxa"/>
              <w:left w:w="108" w:type="dxa"/>
              <w:bottom w:w="0" w:type="dxa"/>
              <w:right w:w="108" w:type="dxa"/>
            </w:tcMar>
            <w:hideMark/>
          </w:tcPr>
          <w:p w14:paraId="26E69E23" w14:textId="77777777" w:rsidR="00130221" w:rsidRPr="003D7203" w:rsidRDefault="00130221">
            <w:pPr>
              <w:rPr>
                <w:rFonts w:asciiTheme="minorHAnsi" w:hAnsiTheme="minorHAnsi" w:cstheme="minorHAnsi"/>
                <w:b/>
                <w:bCs/>
                <w:lang w:val="en-US" w:eastAsia="en-GB"/>
              </w:rPr>
            </w:pPr>
            <w:r w:rsidRPr="003D7203">
              <w:rPr>
                <w:rFonts w:asciiTheme="minorHAnsi" w:hAnsiTheme="minorHAnsi" w:cstheme="minorHAnsi"/>
                <w:b/>
                <w:bCs/>
                <w:lang w:val="en-US" w:eastAsia="en-GB"/>
              </w:rPr>
              <w:t>Total Other Project Costs</w:t>
            </w:r>
          </w:p>
        </w:tc>
        <w:tc>
          <w:tcPr>
            <w:tcW w:w="1035" w:type="dxa"/>
            <w:tcBorders>
              <w:top w:val="nil"/>
              <w:left w:val="nil"/>
              <w:bottom w:val="single" w:sz="8" w:space="0" w:color="000000"/>
              <w:right w:val="single" w:sz="8" w:space="0" w:color="000000"/>
            </w:tcBorders>
            <w:noWrap/>
            <w:tcMar>
              <w:top w:w="0" w:type="dxa"/>
              <w:left w:w="108" w:type="dxa"/>
              <w:bottom w:w="0" w:type="dxa"/>
              <w:right w:w="108" w:type="dxa"/>
            </w:tcMar>
            <w:hideMark/>
          </w:tcPr>
          <w:p w14:paraId="784D63F1" w14:textId="77777777" w:rsidR="00130221" w:rsidRPr="003D7203" w:rsidRDefault="00130221">
            <w:pPr>
              <w:rPr>
                <w:rFonts w:asciiTheme="minorHAnsi" w:hAnsiTheme="minorHAnsi" w:cstheme="minorHAnsi"/>
                <w:b/>
                <w:bCs/>
                <w:lang w:val="en-US" w:eastAsia="en-GB"/>
              </w:rPr>
            </w:pPr>
            <w:r w:rsidRPr="003D7203">
              <w:rPr>
                <w:rFonts w:asciiTheme="minorHAnsi" w:hAnsiTheme="minorHAnsi" w:cstheme="minorHAnsi"/>
                <w:b/>
                <w:bCs/>
                <w:lang w:val="en-US" w:eastAsia="en-GB"/>
              </w:rPr>
              <w:t>£</w:t>
            </w:r>
          </w:p>
        </w:tc>
        <w:tc>
          <w:tcPr>
            <w:tcW w:w="1010" w:type="dxa"/>
            <w:tcBorders>
              <w:top w:val="nil"/>
              <w:left w:val="nil"/>
              <w:bottom w:val="single" w:sz="8" w:space="0" w:color="000000"/>
              <w:right w:val="single" w:sz="8" w:space="0" w:color="000000"/>
            </w:tcBorders>
            <w:noWrap/>
            <w:tcMar>
              <w:top w:w="0" w:type="dxa"/>
              <w:left w:w="108" w:type="dxa"/>
              <w:bottom w:w="0" w:type="dxa"/>
              <w:right w:w="108" w:type="dxa"/>
            </w:tcMar>
            <w:hideMark/>
          </w:tcPr>
          <w:p w14:paraId="4C001132" w14:textId="38814920" w:rsidR="00130221" w:rsidRPr="003D7203" w:rsidRDefault="00E7596F">
            <w:pPr>
              <w:rPr>
                <w:rFonts w:asciiTheme="minorHAnsi" w:hAnsiTheme="minorHAnsi" w:cstheme="minorHAnsi"/>
                <w:b/>
                <w:bCs/>
                <w:lang w:val="en-US" w:eastAsia="en-GB"/>
              </w:rPr>
            </w:pPr>
            <w:r>
              <w:rPr>
                <w:rFonts w:asciiTheme="minorHAnsi" w:hAnsiTheme="minorHAnsi" w:cstheme="minorHAnsi"/>
                <w:b/>
                <w:bCs/>
                <w:lang w:val="en-US" w:eastAsia="en-GB"/>
              </w:rPr>
              <w:t>13,776</w:t>
            </w:r>
            <w:r w:rsidR="00130221" w:rsidRPr="003D7203">
              <w:rPr>
                <w:rFonts w:asciiTheme="minorHAnsi" w:hAnsiTheme="minorHAnsi" w:cstheme="minorHAnsi"/>
                <w:b/>
                <w:bCs/>
                <w:lang w:val="en-US" w:eastAsia="en-GB"/>
              </w:rPr>
              <w:t xml:space="preserve"> </w:t>
            </w:r>
          </w:p>
        </w:tc>
        <w:tc>
          <w:tcPr>
            <w:tcW w:w="1010" w:type="dxa"/>
            <w:tcBorders>
              <w:top w:val="nil"/>
              <w:left w:val="nil"/>
              <w:bottom w:val="single" w:sz="8" w:space="0" w:color="000000"/>
              <w:right w:val="single" w:sz="8" w:space="0" w:color="000000"/>
            </w:tcBorders>
            <w:noWrap/>
            <w:tcMar>
              <w:top w:w="0" w:type="dxa"/>
              <w:left w:w="108" w:type="dxa"/>
              <w:bottom w:w="0" w:type="dxa"/>
              <w:right w:w="108" w:type="dxa"/>
            </w:tcMar>
            <w:hideMark/>
          </w:tcPr>
          <w:p w14:paraId="39A077F7" w14:textId="38994C3F" w:rsidR="00130221" w:rsidRPr="003D7203" w:rsidRDefault="00E7596F">
            <w:pPr>
              <w:rPr>
                <w:rFonts w:asciiTheme="minorHAnsi" w:hAnsiTheme="minorHAnsi" w:cstheme="minorHAnsi"/>
                <w:b/>
                <w:bCs/>
                <w:lang w:val="en-US" w:eastAsia="en-GB"/>
              </w:rPr>
            </w:pPr>
            <w:r>
              <w:rPr>
                <w:rFonts w:asciiTheme="minorHAnsi" w:hAnsiTheme="minorHAnsi" w:cstheme="minorHAnsi"/>
                <w:b/>
                <w:bCs/>
                <w:lang w:val="en-US" w:eastAsia="en-GB"/>
              </w:rPr>
              <w:t>13,776</w:t>
            </w:r>
            <w:r w:rsidR="00130221" w:rsidRPr="003D7203">
              <w:rPr>
                <w:rFonts w:asciiTheme="minorHAnsi" w:hAnsiTheme="minorHAnsi" w:cstheme="minorHAnsi"/>
                <w:b/>
                <w:bCs/>
                <w:lang w:val="en-US" w:eastAsia="en-GB"/>
              </w:rPr>
              <w:t xml:space="preserve"> </w:t>
            </w:r>
          </w:p>
        </w:tc>
        <w:tc>
          <w:tcPr>
            <w:tcW w:w="1086" w:type="dxa"/>
            <w:tcBorders>
              <w:top w:val="nil"/>
              <w:left w:val="nil"/>
              <w:bottom w:val="single" w:sz="8" w:space="0" w:color="000000"/>
              <w:right w:val="single" w:sz="8" w:space="0" w:color="000000"/>
            </w:tcBorders>
            <w:noWrap/>
            <w:tcMar>
              <w:top w:w="0" w:type="dxa"/>
              <w:left w:w="108" w:type="dxa"/>
              <w:bottom w:w="0" w:type="dxa"/>
              <w:right w:w="108" w:type="dxa"/>
            </w:tcMar>
            <w:hideMark/>
          </w:tcPr>
          <w:p w14:paraId="5C271F89" w14:textId="698A8879" w:rsidR="00130221" w:rsidRPr="003D7203" w:rsidRDefault="00E7596F">
            <w:pPr>
              <w:rPr>
                <w:rFonts w:asciiTheme="minorHAnsi" w:hAnsiTheme="minorHAnsi" w:cstheme="minorHAnsi"/>
                <w:b/>
                <w:bCs/>
                <w:lang w:val="en-US" w:eastAsia="en-GB"/>
              </w:rPr>
            </w:pPr>
            <w:r>
              <w:rPr>
                <w:rFonts w:asciiTheme="minorHAnsi" w:hAnsiTheme="minorHAnsi" w:cstheme="minorHAnsi"/>
                <w:b/>
                <w:bCs/>
                <w:lang w:val="en-US" w:eastAsia="en-GB"/>
              </w:rPr>
              <w:t>0</w:t>
            </w:r>
          </w:p>
        </w:tc>
      </w:tr>
      <w:tr w:rsidR="00130221" w:rsidRPr="003D7203" w14:paraId="696C1161" w14:textId="77777777" w:rsidTr="00130221">
        <w:trPr>
          <w:trHeight w:val="340"/>
        </w:trPr>
        <w:tc>
          <w:tcPr>
            <w:tcW w:w="4875" w:type="dxa"/>
            <w:tcBorders>
              <w:top w:val="nil"/>
              <w:left w:val="single" w:sz="8" w:space="0" w:color="000000"/>
              <w:bottom w:val="single" w:sz="8" w:space="0" w:color="000000"/>
              <w:right w:val="single" w:sz="8" w:space="0" w:color="000000"/>
            </w:tcBorders>
            <w:noWrap/>
            <w:tcMar>
              <w:top w:w="0" w:type="dxa"/>
              <w:left w:w="108" w:type="dxa"/>
              <w:bottom w:w="0" w:type="dxa"/>
              <w:right w:w="108" w:type="dxa"/>
            </w:tcMar>
            <w:hideMark/>
          </w:tcPr>
          <w:p w14:paraId="4C2D1957" w14:textId="77777777" w:rsidR="00130221" w:rsidRPr="003D7203" w:rsidRDefault="00130221">
            <w:pPr>
              <w:rPr>
                <w:rFonts w:asciiTheme="minorHAnsi" w:hAnsiTheme="minorHAnsi" w:cstheme="minorHAnsi"/>
                <w:b/>
                <w:bCs/>
                <w:lang w:val="en-US" w:eastAsia="en-GB"/>
              </w:rPr>
            </w:pPr>
            <w:r w:rsidRPr="003D7203">
              <w:rPr>
                <w:rFonts w:asciiTheme="minorHAnsi" w:hAnsiTheme="minorHAnsi" w:cstheme="minorHAnsi"/>
                <w:b/>
                <w:bCs/>
                <w:lang w:val="en-US" w:eastAsia="en-GB"/>
              </w:rPr>
              <w:t> </w:t>
            </w:r>
          </w:p>
        </w:tc>
        <w:tc>
          <w:tcPr>
            <w:tcW w:w="1035" w:type="dxa"/>
            <w:tcBorders>
              <w:top w:val="nil"/>
              <w:left w:val="nil"/>
              <w:bottom w:val="single" w:sz="8" w:space="0" w:color="000000"/>
              <w:right w:val="single" w:sz="8" w:space="0" w:color="000000"/>
            </w:tcBorders>
            <w:noWrap/>
            <w:tcMar>
              <w:top w:w="0" w:type="dxa"/>
              <w:left w:w="108" w:type="dxa"/>
              <w:bottom w:w="0" w:type="dxa"/>
              <w:right w:w="108" w:type="dxa"/>
            </w:tcMar>
            <w:hideMark/>
          </w:tcPr>
          <w:p w14:paraId="7931E94E" w14:textId="77777777" w:rsidR="00130221" w:rsidRPr="003D7203" w:rsidRDefault="00130221">
            <w:pPr>
              <w:rPr>
                <w:rFonts w:asciiTheme="minorHAnsi" w:hAnsiTheme="minorHAnsi" w:cstheme="minorHAnsi"/>
                <w:b/>
                <w:bCs/>
                <w:lang w:val="en-US" w:eastAsia="en-GB"/>
              </w:rPr>
            </w:pPr>
            <w:r w:rsidRPr="003D7203">
              <w:rPr>
                <w:rFonts w:asciiTheme="minorHAnsi" w:hAnsiTheme="minorHAnsi" w:cstheme="minorHAnsi"/>
                <w:b/>
                <w:bCs/>
                <w:lang w:val="en-US" w:eastAsia="en-GB"/>
              </w:rPr>
              <w:t> </w:t>
            </w:r>
          </w:p>
        </w:tc>
        <w:tc>
          <w:tcPr>
            <w:tcW w:w="1010" w:type="dxa"/>
            <w:tcBorders>
              <w:top w:val="nil"/>
              <w:left w:val="nil"/>
              <w:bottom w:val="single" w:sz="8" w:space="0" w:color="000000"/>
              <w:right w:val="single" w:sz="8" w:space="0" w:color="000000"/>
            </w:tcBorders>
            <w:noWrap/>
            <w:tcMar>
              <w:top w:w="0" w:type="dxa"/>
              <w:left w:w="108" w:type="dxa"/>
              <w:bottom w:w="0" w:type="dxa"/>
              <w:right w:w="108" w:type="dxa"/>
            </w:tcMar>
            <w:hideMark/>
          </w:tcPr>
          <w:p w14:paraId="0AD05937" w14:textId="77777777" w:rsidR="00130221" w:rsidRPr="003D7203" w:rsidRDefault="00130221">
            <w:pPr>
              <w:rPr>
                <w:rFonts w:asciiTheme="minorHAnsi" w:hAnsiTheme="minorHAnsi" w:cstheme="minorHAnsi"/>
                <w:b/>
                <w:bCs/>
                <w:lang w:val="en-US" w:eastAsia="en-GB"/>
              </w:rPr>
            </w:pPr>
            <w:r w:rsidRPr="003D7203">
              <w:rPr>
                <w:rFonts w:asciiTheme="minorHAnsi" w:hAnsiTheme="minorHAnsi" w:cstheme="minorHAnsi"/>
                <w:b/>
                <w:bCs/>
                <w:lang w:val="en-US" w:eastAsia="en-GB"/>
              </w:rPr>
              <w:t> </w:t>
            </w:r>
          </w:p>
        </w:tc>
        <w:tc>
          <w:tcPr>
            <w:tcW w:w="1010" w:type="dxa"/>
            <w:tcBorders>
              <w:top w:val="nil"/>
              <w:left w:val="nil"/>
              <w:bottom w:val="single" w:sz="8" w:space="0" w:color="000000"/>
              <w:right w:val="single" w:sz="8" w:space="0" w:color="000000"/>
            </w:tcBorders>
            <w:noWrap/>
            <w:tcMar>
              <w:top w:w="0" w:type="dxa"/>
              <w:left w:w="108" w:type="dxa"/>
              <w:bottom w:w="0" w:type="dxa"/>
              <w:right w:w="108" w:type="dxa"/>
            </w:tcMar>
            <w:hideMark/>
          </w:tcPr>
          <w:p w14:paraId="75FB3A77" w14:textId="77777777" w:rsidR="00130221" w:rsidRPr="003D7203" w:rsidRDefault="00130221">
            <w:pPr>
              <w:rPr>
                <w:rFonts w:asciiTheme="minorHAnsi" w:hAnsiTheme="minorHAnsi" w:cstheme="minorHAnsi"/>
                <w:b/>
                <w:bCs/>
                <w:lang w:val="en-US" w:eastAsia="en-GB"/>
              </w:rPr>
            </w:pPr>
            <w:r w:rsidRPr="003D7203">
              <w:rPr>
                <w:rFonts w:asciiTheme="minorHAnsi" w:hAnsiTheme="minorHAnsi" w:cstheme="minorHAnsi"/>
                <w:b/>
                <w:bCs/>
                <w:lang w:val="en-US" w:eastAsia="en-GB"/>
              </w:rPr>
              <w:t> </w:t>
            </w:r>
          </w:p>
        </w:tc>
        <w:tc>
          <w:tcPr>
            <w:tcW w:w="1086" w:type="dxa"/>
            <w:tcBorders>
              <w:top w:val="nil"/>
              <w:left w:val="nil"/>
              <w:bottom w:val="single" w:sz="8" w:space="0" w:color="000000"/>
              <w:right w:val="single" w:sz="8" w:space="0" w:color="000000"/>
            </w:tcBorders>
            <w:noWrap/>
            <w:tcMar>
              <w:top w:w="0" w:type="dxa"/>
              <w:left w:w="108" w:type="dxa"/>
              <w:bottom w:w="0" w:type="dxa"/>
              <w:right w:w="108" w:type="dxa"/>
            </w:tcMar>
            <w:hideMark/>
          </w:tcPr>
          <w:p w14:paraId="41FEDCDE" w14:textId="77777777" w:rsidR="00130221" w:rsidRPr="003D7203" w:rsidRDefault="00130221">
            <w:pPr>
              <w:rPr>
                <w:rFonts w:asciiTheme="minorHAnsi" w:hAnsiTheme="minorHAnsi" w:cstheme="minorHAnsi"/>
                <w:b/>
                <w:bCs/>
                <w:lang w:val="en-US" w:eastAsia="en-GB"/>
              </w:rPr>
            </w:pPr>
            <w:r w:rsidRPr="003D7203">
              <w:rPr>
                <w:rFonts w:asciiTheme="minorHAnsi" w:hAnsiTheme="minorHAnsi" w:cstheme="minorHAnsi"/>
                <w:b/>
                <w:bCs/>
                <w:lang w:val="en-US" w:eastAsia="en-GB"/>
              </w:rPr>
              <w:t> </w:t>
            </w:r>
          </w:p>
        </w:tc>
      </w:tr>
      <w:tr w:rsidR="00130221" w:rsidRPr="003D7203" w14:paraId="0D97FCDE" w14:textId="77777777" w:rsidTr="00130221">
        <w:trPr>
          <w:trHeight w:val="340"/>
        </w:trPr>
        <w:tc>
          <w:tcPr>
            <w:tcW w:w="4875"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14:paraId="71E3A32E" w14:textId="77777777" w:rsidR="00130221" w:rsidRPr="003D7203" w:rsidRDefault="00130221">
            <w:pPr>
              <w:rPr>
                <w:rFonts w:asciiTheme="minorHAnsi" w:hAnsiTheme="minorHAnsi" w:cstheme="minorHAnsi"/>
                <w:b/>
                <w:bCs/>
                <w:lang w:val="en-US" w:eastAsia="en-GB"/>
              </w:rPr>
            </w:pPr>
            <w:r w:rsidRPr="003D7203">
              <w:rPr>
                <w:rFonts w:asciiTheme="minorHAnsi" w:hAnsiTheme="minorHAnsi" w:cstheme="minorHAnsi"/>
                <w:b/>
                <w:bCs/>
                <w:lang w:val="en-US" w:eastAsia="en-GB"/>
              </w:rPr>
              <w:t>Total Expenditure</w:t>
            </w:r>
          </w:p>
        </w:tc>
        <w:tc>
          <w:tcPr>
            <w:tcW w:w="1035" w:type="dxa"/>
            <w:tcBorders>
              <w:top w:val="nil"/>
              <w:left w:val="nil"/>
              <w:bottom w:val="single" w:sz="8" w:space="0" w:color="000000"/>
              <w:right w:val="single" w:sz="8" w:space="0" w:color="000000"/>
            </w:tcBorders>
            <w:noWrap/>
            <w:tcMar>
              <w:top w:w="0" w:type="dxa"/>
              <w:left w:w="108" w:type="dxa"/>
              <w:bottom w:w="0" w:type="dxa"/>
              <w:right w:w="108" w:type="dxa"/>
            </w:tcMar>
            <w:hideMark/>
          </w:tcPr>
          <w:p w14:paraId="44F81FF6" w14:textId="77777777" w:rsidR="00130221" w:rsidRPr="003D7203" w:rsidRDefault="00130221">
            <w:pPr>
              <w:rPr>
                <w:rFonts w:asciiTheme="minorHAnsi" w:hAnsiTheme="minorHAnsi" w:cstheme="minorHAnsi"/>
                <w:b/>
                <w:bCs/>
                <w:lang w:val="en-US" w:eastAsia="en-GB"/>
              </w:rPr>
            </w:pPr>
            <w:r w:rsidRPr="003D7203">
              <w:rPr>
                <w:rFonts w:asciiTheme="minorHAnsi" w:hAnsiTheme="minorHAnsi" w:cstheme="minorHAnsi"/>
                <w:b/>
                <w:bCs/>
                <w:lang w:val="en-US" w:eastAsia="en-GB"/>
              </w:rPr>
              <w:t>£</w:t>
            </w:r>
          </w:p>
        </w:tc>
        <w:tc>
          <w:tcPr>
            <w:tcW w:w="1010" w:type="dxa"/>
            <w:tcBorders>
              <w:top w:val="nil"/>
              <w:left w:val="nil"/>
              <w:bottom w:val="single" w:sz="8" w:space="0" w:color="000000"/>
              <w:right w:val="single" w:sz="8" w:space="0" w:color="000000"/>
            </w:tcBorders>
            <w:noWrap/>
            <w:tcMar>
              <w:top w:w="0" w:type="dxa"/>
              <w:left w:w="108" w:type="dxa"/>
              <w:bottom w:w="0" w:type="dxa"/>
              <w:right w:w="108" w:type="dxa"/>
            </w:tcMar>
            <w:hideMark/>
          </w:tcPr>
          <w:p w14:paraId="7DEEEAC4" w14:textId="6D4F93FD" w:rsidR="00130221" w:rsidRPr="003D7203" w:rsidRDefault="00F61842">
            <w:pPr>
              <w:rPr>
                <w:rFonts w:asciiTheme="minorHAnsi" w:hAnsiTheme="minorHAnsi" w:cstheme="minorHAnsi"/>
                <w:b/>
                <w:bCs/>
                <w:lang w:val="en-US" w:eastAsia="en-GB"/>
              </w:rPr>
            </w:pPr>
            <w:r>
              <w:rPr>
                <w:rFonts w:asciiTheme="minorHAnsi" w:hAnsiTheme="minorHAnsi" w:cstheme="minorHAnsi"/>
                <w:b/>
                <w:bCs/>
                <w:lang w:val="en-US" w:eastAsia="en-GB"/>
              </w:rPr>
              <w:t>231,752</w:t>
            </w:r>
            <w:r w:rsidR="00130221" w:rsidRPr="003D7203">
              <w:rPr>
                <w:rFonts w:asciiTheme="minorHAnsi" w:hAnsiTheme="minorHAnsi" w:cstheme="minorHAnsi"/>
                <w:b/>
                <w:bCs/>
                <w:lang w:val="en-US" w:eastAsia="en-GB"/>
              </w:rPr>
              <w:t xml:space="preserve"> </w:t>
            </w:r>
          </w:p>
        </w:tc>
        <w:tc>
          <w:tcPr>
            <w:tcW w:w="1010" w:type="dxa"/>
            <w:tcBorders>
              <w:top w:val="nil"/>
              <w:left w:val="nil"/>
              <w:bottom w:val="single" w:sz="8" w:space="0" w:color="000000"/>
              <w:right w:val="single" w:sz="8" w:space="0" w:color="000000"/>
            </w:tcBorders>
            <w:noWrap/>
            <w:tcMar>
              <w:top w:w="0" w:type="dxa"/>
              <w:left w:w="108" w:type="dxa"/>
              <w:bottom w:w="0" w:type="dxa"/>
              <w:right w:w="108" w:type="dxa"/>
            </w:tcMar>
            <w:hideMark/>
          </w:tcPr>
          <w:p w14:paraId="51B16F91" w14:textId="6C22AE52" w:rsidR="00130221" w:rsidRPr="003D7203" w:rsidRDefault="00F61842">
            <w:pPr>
              <w:rPr>
                <w:rFonts w:asciiTheme="minorHAnsi" w:hAnsiTheme="minorHAnsi" w:cstheme="minorHAnsi"/>
                <w:b/>
                <w:bCs/>
                <w:lang w:val="en-US" w:eastAsia="en-GB"/>
              </w:rPr>
            </w:pPr>
            <w:r>
              <w:rPr>
                <w:rFonts w:asciiTheme="minorHAnsi" w:hAnsiTheme="minorHAnsi" w:cstheme="minorHAnsi"/>
                <w:b/>
                <w:bCs/>
                <w:lang w:val="en-US" w:eastAsia="en-GB"/>
              </w:rPr>
              <w:t>215,000</w:t>
            </w:r>
            <w:r w:rsidR="00130221" w:rsidRPr="003D7203">
              <w:rPr>
                <w:rFonts w:asciiTheme="minorHAnsi" w:hAnsiTheme="minorHAnsi" w:cstheme="minorHAnsi"/>
                <w:b/>
                <w:bCs/>
                <w:lang w:val="en-US" w:eastAsia="en-GB"/>
              </w:rPr>
              <w:t xml:space="preserve"> </w:t>
            </w:r>
          </w:p>
        </w:tc>
        <w:tc>
          <w:tcPr>
            <w:tcW w:w="1086" w:type="dxa"/>
            <w:tcBorders>
              <w:top w:val="nil"/>
              <w:left w:val="nil"/>
              <w:bottom w:val="single" w:sz="8" w:space="0" w:color="000000"/>
              <w:right w:val="single" w:sz="8" w:space="0" w:color="000000"/>
            </w:tcBorders>
            <w:noWrap/>
            <w:tcMar>
              <w:top w:w="0" w:type="dxa"/>
              <w:left w:w="108" w:type="dxa"/>
              <w:bottom w:w="0" w:type="dxa"/>
              <w:right w:w="108" w:type="dxa"/>
            </w:tcMar>
            <w:hideMark/>
          </w:tcPr>
          <w:p w14:paraId="1F11EC03" w14:textId="73A9D2EF" w:rsidR="00130221" w:rsidRPr="003D7203" w:rsidRDefault="00251EEA">
            <w:pPr>
              <w:rPr>
                <w:rFonts w:asciiTheme="minorHAnsi" w:hAnsiTheme="minorHAnsi" w:cstheme="minorHAnsi"/>
                <w:b/>
                <w:bCs/>
                <w:lang w:val="en-US" w:eastAsia="en-GB"/>
              </w:rPr>
            </w:pPr>
            <w:r>
              <w:rPr>
                <w:rFonts w:asciiTheme="minorHAnsi" w:hAnsiTheme="minorHAnsi" w:cstheme="minorHAnsi"/>
                <w:b/>
                <w:bCs/>
                <w:lang w:val="en-US" w:eastAsia="en-GB"/>
              </w:rPr>
              <w:t>16,752</w:t>
            </w:r>
          </w:p>
        </w:tc>
      </w:tr>
    </w:tbl>
    <w:p w14:paraId="7403F8F3" w14:textId="4B6C5C24" w:rsidR="00BF54DF" w:rsidRDefault="00BF54DF" w:rsidP="00B9687C">
      <w:pPr>
        <w:rPr>
          <w:highlight w:val="yellow"/>
          <w:lang w:eastAsia="en-GB"/>
        </w:rPr>
      </w:pPr>
    </w:p>
    <w:p w14:paraId="6368DB0C" w14:textId="4B945605" w:rsidR="008718E8" w:rsidRDefault="00EA550F">
      <w:pPr>
        <w:spacing w:after="0" w:line="240" w:lineRule="auto"/>
        <w:rPr>
          <w:lang w:eastAsia="en-GB"/>
        </w:rPr>
      </w:pPr>
      <w:r w:rsidRPr="00A169DA">
        <w:rPr>
          <w:lang w:eastAsia="en-GB"/>
        </w:rPr>
        <w:t xml:space="preserve">*NB </w:t>
      </w:r>
      <w:proofErr w:type="gramStart"/>
      <w:r w:rsidR="009B624E">
        <w:rPr>
          <w:lang w:eastAsia="en-GB"/>
        </w:rPr>
        <w:t>The</w:t>
      </w:r>
      <w:proofErr w:type="gramEnd"/>
      <w:r w:rsidR="009B624E">
        <w:rPr>
          <w:lang w:eastAsia="en-GB"/>
        </w:rPr>
        <w:t xml:space="preserve"> additional </w:t>
      </w:r>
      <w:r w:rsidR="00746565" w:rsidRPr="00746565">
        <w:rPr>
          <w:lang w:eastAsia="en-GB"/>
        </w:rPr>
        <w:t xml:space="preserve">expenditure </w:t>
      </w:r>
      <w:r w:rsidR="009B624E">
        <w:rPr>
          <w:lang w:eastAsia="en-GB"/>
        </w:rPr>
        <w:t xml:space="preserve">shown above </w:t>
      </w:r>
      <w:r w:rsidR="00746565" w:rsidRPr="00746565">
        <w:rPr>
          <w:lang w:eastAsia="en-GB"/>
        </w:rPr>
        <w:t xml:space="preserve">was </w:t>
      </w:r>
      <w:r>
        <w:rPr>
          <w:lang w:eastAsia="en-GB"/>
        </w:rPr>
        <w:t xml:space="preserve">covered </w:t>
      </w:r>
      <w:r w:rsidR="009B624E">
        <w:rPr>
          <w:lang w:eastAsia="en-GB"/>
        </w:rPr>
        <w:t>by</w:t>
      </w:r>
      <w:r>
        <w:rPr>
          <w:lang w:eastAsia="en-GB"/>
        </w:rPr>
        <w:t xml:space="preserve"> </w:t>
      </w:r>
      <w:r w:rsidR="006E6AD0">
        <w:rPr>
          <w:lang w:eastAsia="en-GB"/>
        </w:rPr>
        <w:t xml:space="preserve">match </w:t>
      </w:r>
      <w:r w:rsidR="009B624E">
        <w:rPr>
          <w:lang w:eastAsia="en-GB"/>
        </w:rPr>
        <w:t>funding secured</w:t>
      </w:r>
      <w:r>
        <w:rPr>
          <w:lang w:eastAsia="en-GB"/>
        </w:rPr>
        <w:t xml:space="preserve">. </w:t>
      </w:r>
    </w:p>
    <w:p w14:paraId="1A75346A" w14:textId="0F1FA375" w:rsidR="008718E8" w:rsidRDefault="008718E8">
      <w:pPr>
        <w:spacing w:after="0" w:line="240" w:lineRule="auto"/>
        <w:rPr>
          <w:lang w:eastAsia="en-GB"/>
        </w:rPr>
      </w:pPr>
    </w:p>
    <w:p w14:paraId="4BCE8231" w14:textId="4585A5E4" w:rsidR="008718E8" w:rsidRDefault="008718E8">
      <w:pPr>
        <w:spacing w:after="0" w:line="240" w:lineRule="auto"/>
        <w:rPr>
          <w:lang w:eastAsia="en-GB"/>
        </w:rPr>
      </w:pPr>
    </w:p>
    <w:p w14:paraId="2C023951" w14:textId="5F42F59F" w:rsidR="008718E8" w:rsidRDefault="008539D6" w:rsidP="008539D6">
      <w:pPr>
        <w:rPr>
          <w:lang w:eastAsia="en-GB"/>
        </w:rPr>
      </w:pPr>
      <w:r>
        <w:rPr>
          <w:lang w:eastAsia="en-GB"/>
        </w:rPr>
        <w:t>We worked across 9 local authorities. Our spend per local authority, based on the number of clients from each, was as follows:</w:t>
      </w:r>
    </w:p>
    <w:tbl>
      <w:tblPr>
        <w:tblStyle w:val="TableGrid"/>
        <w:tblW w:w="9175" w:type="dxa"/>
        <w:tblLook w:val="04A0" w:firstRow="1" w:lastRow="0" w:firstColumn="1" w:lastColumn="0" w:noHBand="0" w:noVBand="1"/>
      </w:tblPr>
      <w:tblGrid>
        <w:gridCol w:w="6380"/>
        <w:gridCol w:w="1307"/>
        <w:gridCol w:w="1488"/>
      </w:tblGrid>
      <w:tr w:rsidR="008718E8" w:rsidRPr="00576FC3" w14:paraId="7C31A712" w14:textId="77777777" w:rsidTr="00086531">
        <w:trPr>
          <w:trHeight w:val="870"/>
        </w:trPr>
        <w:tc>
          <w:tcPr>
            <w:tcW w:w="6380" w:type="dxa"/>
            <w:noWrap/>
            <w:hideMark/>
          </w:tcPr>
          <w:p w14:paraId="0B7C4B5C" w14:textId="77777777" w:rsidR="008718E8" w:rsidRPr="00576FC3" w:rsidRDefault="008718E8" w:rsidP="00086531">
            <w:pPr>
              <w:rPr>
                <w:b/>
                <w:lang w:val="en-US" w:eastAsia="en-GB"/>
              </w:rPr>
            </w:pPr>
            <w:r w:rsidRPr="00576FC3">
              <w:rPr>
                <w:b/>
                <w:lang w:val="en-US" w:eastAsia="en-GB"/>
              </w:rPr>
              <w:lastRenderedPageBreak/>
              <w:t>Local Authority</w:t>
            </w:r>
          </w:p>
        </w:tc>
        <w:tc>
          <w:tcPr>
            <w:tcW w:w="1307" w:type="dxa"/>
            <w:hideMark/>
          </w:tcPr>
          <w:p w14:paraId="3A63C7D0" w14:textId="77777777" w:rsidR="008718E8" w:rsidRPr="00576FC3" w:rsidRDefault="008718E8" w:rsidP="00086531">
            <w:pPr>
              <w:rPr>
                <w:b/>
                <w:lang w:eastAsia="en-GB"/>
              </w:rPr>
            </w:pPr>
            <w:r w:rsidRPr="00576FC3">
              <w:rPr>
                <w:b/>
                <w:lang w:eastAsia="en-GB"/>
              </w:rPr>
              <w:t>No</w:t>
            </w:r>
            <w:r>
              <w:rPr>
                <w:b/>
                <w:lang w:eastAsia="en-GB"/>
              </w:rPr>
              <w:t xml:space="preserve">. </w:t>
            </w:r>
            <w:r w:rsidRPr="00576FC3">
              <w:rPr>
                <w:b/>
                <w:lang w:eastAsia="en-GB"/>
              </w:rPr>
              <w:t>participants</w:t>
            </w:r>
          </w:p>
        </w:tc>
        <w:tc>
          <w:tcPr>
            <w:tcW w:w="1488" w:type="dxa"/>
            <w:hideMark/>
          </w:tcPr>
          <w:p w14:paraId="20F543AA" w14:textId="77777777" w:rsidR="008718E8" w:rsidRPr="00576FC3" w:rsidRDefault="008718E8" w:rsidP="00086531">
            <w:pPr>
              <w:rPr>
                <w:b/>
                <w:lang w:eastAsia="en-GB"/>
              </w:rPr>
            </w:pPr>
            <w:r w:rsidRPr="00576FC3">
              <w:rPr>
                <w:b/>
                <w:lang w:eastAsia="en-GB"/>
              </w:rPr>
              <w:t>£ cost by local authority</w:t>
            </w:r>
          </w:p>
        </w:tc>
      </w:tr>
      <w:tr w:rsidR="008718E8" w14:paraId="2EE30428" w14:textId="77777777" w:rsidTr="00086531">
        <w:trPr>
          <w:trHeight w:val="290"/>
        </w:trPr>
        <w:tc>
          <w:tcPr>
            <w:tcW w:w="6380" w:type="dxa"/>
            <w:noWrap/>
            <w:hideMark/>
          </w:tcPr>
          <w:p w14:paraId="17E36756" w14:textId="77777777" w:rsidR="008718E8" w:rsidRPr="00576FC3" w:rsidRDefault="008718E8" w:rsidP="00086531">
            <w:pPr>
              <w:rPr>
                <w:lang w:eastAsia="en-GB"/>
              </w:rPr>
            </w:pPr>
            <w:r w:rsidRPr="006D2EFF">
              <w:t>Edinburgh City</w:t>
            </w:r>
          </w:p>
        </w:tc>
        <w:tc>
          <w:tcPr>
            <w:tcW w:w="1307" w:type="dxa"/>
            <w:noWrap/>
            <w:hideMark/>
          </w:tcPr>
          <w:p w14:paraId="0A000338" w14:textId="6604FED5" w:rsidR="008718E8" w:rsidRPr="00576FC3" w:rsidRDefault="008034B4" w:rsidP="00086531">
            <w:pPr>
              <w:rPr>
                <w:lang w:eastAsia="en-GB"/>
              </w:rPr>
            </w:pPr>
            <w:r>
              <w:rPr>
                <w:lang w:eastAsia="en-GB"/>
              </w:rPr>
              <w:t>24</w:t>
            </w:r>
          </w:p>
        </w:tc>
        <w:tc>
          <w:tcPr>
            <w:tcW w:w="1488" w:type="dxa"/>
            <w:noWrap/>
            <w:vAlign w:val="center"/>
            <w:hideMark/>
          </w:tcPr>
          <w:p w14:paraId="3D883EEE" w14:textId="725E52B2" w:rsidR="008718E8" w:rsidRDefault="008718E8" w:rsidP="00086531">
            <w:pPr>
              <w:spacing w:after="0" w:line="240" w:lineRule="auto"/>
              <w:rPr>
                <w:rFonts w:cs="Calibri"/>
                <w:color w:val="000000"/>
                <w:lang w:val="en-US"/>
              </w:rPr>
            </w:pPr>
            <w:r>
              <w:rPr>
                <w:rFonts w:cs="Calibri"/>
                <w:color w:val="000000"/>
                <w:lang w:eastAsia="en-GB"/>
              </w:rPr>
              <w:t xml:space="preserve"> £</w:t>
            </w:r>
            <w:r w:rsidR="000320C5">
              <w:rPr>
                <w:rFonts w:cs="Calibri"/>
                <w:color w:val="000000"/>
                <w:lang w:eastAsia="en-GB"/>
              </w:rPr>
              <w:t>49,143</w:t>
            </w:r>
            <w:r>
              <w:rPr>
                <w:rFonts w:cs="Calibri"/>
                <w:color w:val="000000"/>
                <w:lang w:eastAsia="en-GB"/>
              </w:rPr>
              <w:t xml:space="preserve">         </w:t>
            </w:r>
          </w:p>
        </w:tc>
      </w:tr>
      <w:tr w:rsidR="008718E8" w14:paraId="496FB64E" w14:textId="77777777" w:rsidTr="00086531">
        <w:trPr>
          <w:trHeight w:val="290"/>
        </w:trPr>
        <w:tc>
          <w:tcPr>
            <w:tcW w:w="6380" w:type="dxa"/>
            <w:noWrap/>
            <w:hideMark/>
          </w:tcPr>
          <w:p w14:paraId="56234840" w14:textId="77777777" w:rsidR="008718E8" w:rsidRPr="00576FC3" w:rsidRDefault="008718E8" w:rsidP="00086531">
            <w:pPr>
              <w:rPr>
                <w:lang w:eastAsia="en-GB"/>
              </w:rPr>
            </w:pPr>
            <w:r w:rsidRPr="006D2EFF">
              <w:t>West Lothian</w:t>
            </w:r>
          </w:p>
        </w:tc>
        <w:tc>
          <w:tcPr>
            <w:tcW w:w="1307" w:type="dxa"/>
            <w:noWrap/>
            <w:hideMark/>
          </w:tcPr>
          <w:p w14:paraId="2297914C" w14:textId="614E9BFA" w:rsidR="008718E8" w:rsidRPr="00576FC3" w:rsidRDefault="008034B4" w:rsidP="00086531">
            <w:pPr>
              <w:rPr>
                <w:lang w:eastAsia="en-GB"/>
              </w:rPr>
            </w:pPr>
            <w:r>
              <w:rPr>
                <w:lang w:eastAsia="en-GB"/>
              </w:rPr>
              <w:t>23</w:t>
            </w:r>
          </w:p>
        </w:tc>
        <w:tc>
          <w:tcPr>
            <w:tcW w:w="1488" w:type="dxa"/>
            <w:noWrap/>
            <w:vAlign w:val="center"/>
            <w:hideMark/>
          </w:tcPr>
          <w:p w14:paraId="2BADE67B" w14:textId="48F7752F" w:rsidR="008718E8" w:rsidRDefault="008718E8" w:rsidP="00086531">
            <w:pPr>
              <w:rPr>
                <w:rFonts w:cs="Calibri"/>
                <w:color w:val="000000"/>
              </w:rPr>
            </w:pPr>
            <w:r>
              <w:rPr>
                <w:rFonts w:cs="Calibri"/>
                <w:color w:val="000000"/>
                <w:lang w:eastAsia="en-GB"/>
              </w:rPr>
              <w:t xml:space="preserve"> £</w:t>
            </w:r>
            <w:r w:rsidR="000320C5">
              <w:rPr>
                <w:rFonts w:cs="Calibri"/>
                <w:color w:val="000000"/>
                <w:lang w:eastAsia="en-GB"/>
              </w:rPr>
              <w:t>47,095</w:t>
            </w:r>
            <w:r>
              <w:rPr>
                <w:rFonts w:cs="Calibri"/>
                <w:color w:val="000000"/>
                <w:lang w:eastAsia="en-GB"/>
              </w:rPr>
              <w:t xml:space="preserve">        </w:t>
            </w:r>
          </w:p>
        </w:tc>
      </w:tr>
      <w:tr w:rsidR="008718E8" w14:paraId="15889B6F" w14:textId="77777777" w:rsidTr="00086531">
        <w:trPr>
          <w:trHeight w:val="290"/>
        </w:trPr>
        <w:tc>
          <w:tcPr>
            <w:tcW w:w="6380" w:type="dxa"/>
            <w:noWrap/>
            <w:hideMark/>
          </w:tcPr>
          <w:p w14:paraId="5DB19BF6" w14:textId="77777777" w:rsidR="008718E8" w:rsidRPr="00576FC3" w:rsidRDefault="008718E8" w:rsidP="00086531">
            <w:pPr>
              <w:rPr>
                <w:lang w:eastAsia="en-GB"/>
              </w:rPr>
            </w:pPr>
            <w:r w:rsidRPr="006D2EFF">
              <w:t>Glasgow City</w:t>
            </w:r>
          </w:p>
        </w:tc>
        <w:tc>
          <w:tcPr>
            <w:tcW w:w="1307" w:type="dxa"/>
            <w:noWrap/>
            <w:hideMark/>
          </w:tcPr>
          <w:p w14:paraId="01B90D1B" w14:textId="33588A69" w:rsidR="008718E8" w:rsidRPr="00576FC3" w:rsidRDefault="004C622C" w:rsidP="00086531">
            <w:pPr>
              <w:rPr>
                <w:lang w:eastAsia="en-GB"/>
              </w:rPr>
            </w:pPr>
            <w:r>
              <w:rPr>
                <w:lang w:eastAsia="en-GB"/>
              </w:rPr>
              <w:t>19</w:t>
            </w:r>
          </w:p>
        </w:tc>
        <w:tc>
          <w:tcPr>
            <w:tcW w:w="1488" w:type="dxa"/>
            <w:noWrap/>
            <w:vAlign w:val="center"/>
            <w:hideMark/>
          </w:tcPr>
          <w:p w14:paraId="33386507" w14:textId="4CC45D1E" w:rsidR="008718E8" w:rsidRDefault="008718E8" w:rsidP="00086531">
            <w:pPr>
              <w:rPr>
                <w:rFonts w:cs="Calibri"/>
                <w:color w:val="000000"/>
              </w:rPr>
            </w:pPr>
            <w:r>
              <w:rPr>
                <w:rFonts w:cs="Calibri"/>
                <w:color w:val="000000"/>
                <w:lang w:eastAsia="en-GB"/>
              </w:rPr>
              <w:t xml:space="preserve"> £</w:t>
            </w:r>
            <w:r w:rsidR="000320C5">
              <w:rPr>
                <w:rFonts w:cs="Calibri"/>
                <w:color w:val="000000"/>
                <w:lang w:eastAsia="en-GB"/>
              </w:rPr>
              <w:t>38,905</w:t>
            </w:r>
            <w:r>
              <w:rPr>
                <w:rFonts w:cs="Calibri"/>
                <w:color w:val="000000"/>
                <w:lang w:eastAsia="en-GB"/>
              </w:rPr>
              <w:t xml:space="preserve">         </w:t>
            </w:r>
          </w:p>
        </w:tc>
      </w:tr>
      <w:tr w:rsidR="008718E8" w14:paraId="5171EFE1" w14:textId="77777777" w:rsidTr="00086531">
        <w:trPr>
          <w:trHeight w:val="290"/>
        </w:trPr>
        <w:tc>
          <w:tcPr>
            <w:tcW w:w="6380" w:type="dxa"/>
            <w:noWrap/>
            <w:hideMark/>
          </w:tcPr>
          <w:p w14:paraId="34BFAC4B" w14:textId="77777777" w:rsidR="008718E8" w:rsidRPr="00576FC3" w:rsidRDefault="008718E8" w:rsidP="00086531">
            <w:pPr>
              <w:rPr>
                <w:lang w:eastAsia="en-GB"/>
              </w:rPr>
            </w:pPr>
            <w:r w:rsidRPr="006D2EFF">
              <w:t>Midlothian</w:t>
            </w:r>
          </w:p>
        </w:tc>
        <w:tc>
          <w:tcPr>
            <w:tcW w:w="1307" w:type="dxa"/>
            <w:noWrap/>
            <w:hideMark/>
          </w:tcPr>
          <w:p w14:paraId="38419136" w14:textId="39ECF59A" w:rsidR="008718E8" w:rsidRPr="00576FC3" w:rsidRDefault="004C622C" w:rsidP="00086531">
            <w:pPr>
              <w:rPr>
                <w:lang w:eastAsia="en-GB"/>
              </w:rPr>
            </w:pPr>
            <w:r>
              <w:rPr>
                <w:lang w:eastAsia="en-GB"/>
              </w:rPr>
              <w:t>17</w:t>
            </w:r>
          </w:p>
        </w:tc>
        <w:tc>
          <w:tcPr>
            <w:tcW w:w="1488" w:type="dxa"/>
            <w:noWrap/>
            <w:vAlign w:val="center"/>
            <w:hideMark/>
          </w:tcPr>
          <w:p w14:paraId="466CA7E6" w14:textId="12DD40E2" w:rsidR="008718E8" w:rsidRDefault="008718E8" w:rsidP="00086531">
            <w:pPr>
              <w:rPr>
                <w:rFonts w:cs="Calibri"/>
                <w:color w:val="000000"/>
              </w:rPr>
            </w:pPr>
            <w:r>
              <w:rPr>
                <w:rFonts w:cs="Calibri"/>
                <w:color w:val="000000"/>
                <w:lang w:eastAsia="en-GB"/>
              </w:rPr>
              <w:t xml:space="preserve"> £</w:t>
            </w:r>
            <w:r w:rsidR="000320C5">
              <w:rPr>
                <w:rFonts w:cs="Calibri"/>
                <w:color w:val="000000"/>
                <w:lang w:eastAsia="en-GB"/>
              </w:rPr>
              <w:t>34,810</w:t>
            </w:r>
            <w:r>
              <w:rPr>
                <w:rFonts w:cs="Calibri"/>
                <w:color w:val="000000"/>
                <w:lang w:eastAsia="en-GB"/>
              </w:rPr>
              <w:t xml:space="preserve">          </w:t>
            </w:r>
          </w:p>
        </w:tc>
      </w:tr>
      <w:tr w:rsidR="008718E8" w14:paraId="5F238188" w14:textId="77777777" w:rsidTr="00086531">
        <w:trPr>
          <w:trHeight w:val="290"/>
        </w:trPr>
        <w:tc>
          <w:tcPr>
            <w:tcW w:w="6380" w:type="dxa"/>
            <w:noWrap/>
            <w:hideMark/>
          </w:tcPr>
          <w:p w14:paraId="1B0C75F7" w14:textId="77777777" w:rsidR="008718E8" w:rsidRPr="00576FC3" w:rsidRDefault="008718E8" w:rsidP="00086531">
            <w:pPr>
              <w:rPr>
                <w:lang w:eastAsia="en-GB"/>
              </w:rPr>
            </w:pPr>
            <w:r w:rsidRPr="006D2EFF">
              <w:t>South Lanarkshire</w:t>
            </w:r>
          </w:p>
        </w:tc>
        <w:tc>
          <w:tcPr>
            <w:tcW w:w="1307" w:type="dxa"/>
            <w:noWrap/>
            <w:hideMark/>
          </w:tcPr>
          <w:p w14:paraId="4816356F" w14:textId="71C4A780" w:rsidR="008718E8" w:rsidRPr="00576FC3" w:rsidRDefault="004C622C" w:rsidP="00086531">
            <w:pPr>
              <w:rPr>
                <w:lang w:eastAsia="en-GB"/>
              </w:rPr>
            </w:pPr>
            <w:r>
              <w:rPr>
                <w:lang w:eastAsia="en-GB"/>
              </w:rPr>
              <w:t>7</w:t>
            </w:r>
          </w:p>
        </w:tc>
        <w:tc>
          <w:tcPr>
            <w:tcW w:w="1488" w:type="dxa"/>
            <w:noWrap/>
            <w:vAlign w:val="center"/>
            <w:hideMark/>
          </w:tcPr>
          <w:p w14:paraId="170CBFB7" w14:textId="3C7336AE" w:rsidR="008718E8" w:rsidRDefault="008718E8" w:rsidP="00086531">
            <w:pPr>
              <w:rPr>
                <w:rFonts w:cs="Calibri"/>
                <w:color w:val="000000"/>
              </w:rPr>
            </w:pPr>
            <w:r>
              <w:rPr>
                <w:rFonts w:cs="Calibri"/>
                <w:color w:val="000000"/>
                <w:lang w:eastAsia="en-GB"/>
              </w:rPr>
              <w:t xml:space="preserve"> £</w:t>
            </w:r>
            <w:r w:rsidR="001145CB">
              <w:rPr>
                <w:rFonts w:cs="Calibri"/>
                <w:color w:val="000000"/>
                <w:lang w:eastAsia="en-GB"/>
              </w:rPr>
              <w:t>14,333</w:t>
            </w:r>
            <w:r>
              <w:rPr>
                <w:rFonts w:cs="Calibri"/>
                <w:color w:val="000000"/>
                <w:lang w:eastAsia="en-GB"/>
              </w:rPr>
              <w:t xml:space="preserve">         </w:t>
            </w:r>
          </w:p>
        </w:tc>
      </w:tr>
      <w:tr w:rsidR="008718E8" w14:paraId="69388F72" w14:textId="77777777" w:rsidTr="00086531">
        <w:trPr>
          <w:trHeight w:val="290"/>
        </w:trPr>
        <w:tc>
          <w:tcPr>
            <w:tcW w:w="6380" w:type="dxa"/>
            <w:noWrap/>
            <w:hideMark/>
          </w:tcPr>
          <w:p w14:paraId="702D2521" w14:textId="77777777" w:rsidR="008718E8" w:rsidRPr="00576FC3" w:rsidRDefault="008718E8" w:rsidP="00086531">
            <w:pPr>
              <w:rPr>
                <w:lang w:eastAsia="en-GB"/>
              </w:rPr>
            </w:pPr>
            <w:r w:rsidRPr="006D2EFF">
              <w:t>Inverclyde</w:t>
            </w:r>
          </w:p>
        </w:tc>
        <w:tc>
          <w:tcPr>
            <w:tcW w:w="1307" w:type="dxa"/>
            <w:noWrap/>
            <w:hideMark/>
          </w:tcPr>
          <w:p w14:paraId="0EF66451" w14:textId="6456E346" w:rsidR="008718E8" w:rsidRPr="00576FC3" w:rsidRDefault="004C622C" w:rsidP="00086531">
            <w:pPr>
              <w:rPr>
                <w:lang w:eastAsia="en-GB"/>
              </w:rPr>
            </w:pPr>
            <w:r>
              <w:rPr>
                <w:lang w:eastAsia="en-GB"/>
              </w:rPr>
              <w:t>6</w:t>
            </w:r>
          </w:p>
        </w:tc>
        <w:tc>
          <w:tcPr>
            <w:tcW w:w="1488" w:type="dxa"/>
            <w:noWrap/>
            <w:vAlign w:val="center"/>
            <w:hideMark/>
          </w:tcPr>
          <w:p w14:paraId="1D733EAF" w14:textId="4AEDB82E" w:rsidR="008718E8" w:rsidRDefault="008718E8" w:rsidP="00086531">
            <w:pPr>
              <w:rPr>
                <w:rFonts w:cs="Calibri"/>
                <w:color w:val="000000"/>
              </w:rPr>
            </w:pPr>
            <w:r>
              <w:rPr>
                <w:rFonts w:cs="Calibri"/>
                <w:color w:val="000000"/>
                <w:lang w:eastAsia="en-GB"/>
              </w:rPr>
              <w:t xml:space="preserve"> £</w:t>
            </w:r>
            <w:r w:rsidR="004E25C2">
              <w:rPr>
                <w:rFonts w:cs="Calibri"/>
                <w:color w:val="000000"/>
                <w:lang w:eastAsia="en-GB"/>
              </w:rPr>
              <w:t>12,286</w:t>
            </w:r>
            <w:r>
              <w:rPr>
                <w:rFonts w:cs="Calibri"/>
                <w:color w:val="000000"/>
                <w:lang w:eastAsia="en-GB"/>
              </w:rPr>
              <w:t xml:space="preserve">         </w:t>
            </w:r>
          </w:p>
        </w:tc>
      </w:tr>
      <w:tr w:rsidR="008718E8" w14:paraId="2DF3503D" w14:textId="77777777" w:rsidTr="00086531">
        <w:trPr>
          <w:trHeight w:val="290"/>
        </w:trPr>
        <w:tc>
          <w:tcPr>
            <w:tcW w:w="6380" w:type="dxa"/>
            <w:noWrap/>
            <w:hideMark/>
          </w:tcPr>
          <w:p w14:paraId="39E3FA61" w14:textId="77777777" w:rsidR="008718E8" w:rsidRPr="00576FC3" w:rsidRDefault="008718E8" w:rsidP="00086531">
            <w:pPr>
              <w:rPr>
                <w:lang w:eastAsia="en-GB"/>
              </w:rPr>
            </w:pPr>
            <w:r w:rsidRPr="006D2EFF">
              <w:t>Renfrewshire</w:t>
            </w:r>
          </w:p>
        </w:tc>
        <w:tc>
          <w:tcPr>
            <w:tcW w:w="1307" w:type="dxa"/>
            <w:noWrap/>
            <w:hideMark/>
          </w:tcPr>
          <w:p w14:paraId="7A093FA4" w14:textId="12061426" w:rsidR="008718E8" w:rsidRPr="00576FC3" w:rsidRDefault="004C622C" w:rsidP="00086531">
            <w:pPr>
              <w:rPr>
                <w:lang w:eastAsia="en-GB"/>
              </w:rPr>
            </w:pPr>
            <w:r>
              <w:rPr>
                <w:lang w:eastAsia="en-GB"/>
              </w:rPr>
              <w:t>6</w:t>
            </w:r>
          </w:p>
        </w:tc>
        <w:tc>
          <w:tcPr>
            <w:tcW w:w="1488" w:type="dxa"/>
            <w:noWrap/>
            <w:vAlign w:val="center"/>
            <w:hideMark/>
          </w:tcPr>
          <w:p w14:paraId="4FDB5FB4" w14:textId="31264B28" w:rsidR="008718E8" w:rsidRDefault="008718E8" w:rsidP="00086531">
            <w:pPr>
              <w:rPr>
                <w:rFonts w:cs="Calibri"/>
                <w:color w:val="000000"/>
              </w:rPr>
            </w:pPr>
            <w:r>
              <w:rPr>
                <w:rFonts w:cs="Calibri"/>
                <w:color w:val="000000"/>
                <w:lang w:eastAsia="en-GB"/>
              </w:rPr>
              <w:t xml:space="preserve"> £</w:t>
            </w:r>
            <w:r w:rsidR="004E25C2">
              <w:rPr>
                <w:rFonts w:cs="Calibri"/>
                <w:color w:val="000000"/>
                <w:lang w:eastAsia="en-GB"/>
              </w:rPr>
              <w:t>12,286</w:t>
            </w:r>
            <w:r>
              <w:rPr>
                <w:rFonts w:cs="Calibri"/>
                <w:color w:val="000000"/>
                <w:lang w:eastAsia="en-GB"/>
              </w:rPr>
              <w:t xml:space="preserve">         </w:t>
            </w:r>
          </w:p>
        </w:tc>
      </w:tr>
      <w:tr w:rsidR="008718E8" w14:paraId="664C2458" w14:textId="77777777" w:rsidTr="00086531">
        <w:trPr>
          <w:trHeight w:val="290"/>
        </w:trPr>
        <w:tc>
          <w:tcPr>
            <w:tcW w:w="6380" w:type="dxa"/>
            <w:noWrap/>
            <w:hideMark/>
          </w:tcPr>
          <w:p w14:paraId="6A59F173" w14:textId="77777777" w:rsidR="008718E8" w:rsidRPr="00576FC3" w:rsidRDefault="008718E8" w:rsidP="00086531">
            <w:pPr>
              <w:rPr>
                <w:lang w:eastAsia="en-GB"/>
              </w:rPr>
            </w:pPr>
            <w:r w:rsidRPr="006D2EFF">
              <w:t>West Dunbartonshire</w:t>
            </w:r>
          </w:p>
        </w:tc>
        <w:tc>
          <w:tcPr>
            <w:tcW w:w="1307" w:type="dxa"/>
            <w:noWrap/>
            <w:hideMark/>
          </w:tcPr>
          <w:p w14:paraId="1790B8F3" w14:textId="0A5116DD" w:rsidR="008718E8" w:rsidRPr="00576FC3" w:rsidRDefault="00E8661F" w:rsidP="00086531">
            <w:pPr>
              <w:rPr>
                <w:lang w:eastAsia="en-GB"/>
              </w:rPr>
            </w:pPr>
            <w:r>
              <w:rPr>
                <w:lang w:eastAsia="en-GB"/>
              </w:rPr>
              <w:t>2</w:t>
            </w:r>
          </w:p>
        </w:tc>
        <w:tc>
          <w:tcPr>
            <w:tcW w:w="1488" w:type="dxa"/>
            <w:noWrap/>
            <w:vAlign w:val="center"/>
            <w:hideMark/>
          </w:tcPr>
          <w:p w14:paraId="2613F288" w14:textId="0CB06182" w:rsidR="008718E8" w:rsidRDefault="008718E8" w:rsidP="00086531">
            <w:pPr>
              <w:rPr>
                <w:rFonts w:cs="Calibri"/>
                <w:color w:val="000000"/>
              </w:rPr>
            </w:pPr>
            <w:r>
              <w:rPr>
                <w:rFonts w:cs="Calibri"/>
                <w:color w:val="000000"/>
                <w:lang w:eastAsia="en-GB"/>
              </w:rPr>
              <w:t xml:space="preserve"> £</w:t>
            </w:r>
            <w:r w:rsidR="004E25C2">
              <w:rPr>
                <w:rFonts w:cs="Calibri"/>
                <w:color w:val="000000"/>
                <w:lang w:eastAsia="en-GB"/>
              </w:rPr>
              <w:t>4,095</w:t>
            </w:r>
            <w:r>
              <w:rPr>
                <w:rFonts w:cs="Calibri"/>
                <w:color w:val="000000"/>
                <w:lang w:eastAsia="en-GB"/>
              </w:rPr>
              <w:t xml:space="preserve">          </w:t>
            </w:r>
          </w:p>
        </w:tc>
      </w:tr>
      <w:tr w:rsidR="008718E8" w14:paraId="2750F7B5" w14:textId="77777777" w:rsidTr="00086531">
        <w:trPr>
          <w:trHeight w:val="290"/>
        </w:trPr>
        <w:tc>
          <w:tcPr>
            <w:tcW w:w="6380" w:type="dxa"/>
            <w:noWrap/>
            <w:hideMark/>
          </w:tcPr>
          <w:p w14:paraId="121B351D" w14:textId="534FD5C5" w:rsidR="008718E8" w:rsidRPr="00576FC3" w:rsidRDefault="00313F52" w:rsidP="00086531">
            <w:pPr>
              <w:rPr>
                <w:lang w:eastAsia="en-GB"/>
              </w:rPr>
            </w:pPr>
            <w:r>
              <w:t>North Lanarkshire</w:t>
            </w:r>
          </w:p>
        </w:tc>
        <w:tc>
          <w:tcPr>
            <w:tcW w:w="1307" w:type="dxa"/>
            <w:noWrap/>
            <w:hideMark/>
          </w:tcPr>
          <w:p w14:paraId="38D157A7" w14:textId="526A3A6F" w:rsidR="008718E8" w:rsidRPr="00576FC3" w:rsidRDefault="00E8661F" w:rsidP="00086531">
            <w:pPr>
              <w:rPr>
                <w:lang w:eastAsia="en-GB"/>
              </w:rPr>
            </w:pPr>
            <w:r>
              <w:rPr>
                <w:lang w:eastAsia="en-GB"/>
              </w:rPr>
              <w:t>1</w:t>
            </w:r>
          </w:p>
        </w:tc>
        <w:tc>
          <w:tcPr>
            <w:tcW w:w="1488" w:type="dxa"/>
            <w:noWrap/>
            <w:vAlign w:val="center"/>
            <w:hideMark/>
          </w:tcPr>
          <w:p w14:paraId="521C6B66" w14:textId="509971F4" w:rsidR="008718E8" w:rsidRDefault="008718E8" w:rsidP="00086531">
            <w:pPr>
              <w:rPr>
                <w:rFonts w:cs="Calibri"/>
                <w:color w:val="000000"/>
              </w:rPr>
            </w:pPr>
            <w:r>
              <w:rPr>
                <w:rFonts w:cs="Calibri"/>
                <w:color w:val="000000"/>
                <w:lang w:eastAsia="en-GB"/>
              </w:rPr>
              <w:t xml:space="preserve"> £</w:t>
            </w:r>
            <w:r w:rsidR="00B51A5D">
              <w:rPr>
                <w:rFonts w:cs="Calibri"/>
                <w:color w:val="000000"/>
                <w:lang w:eastAsia="en-GB"/>
              </w:rPr>
              <w:t>2,048</w:t>
            </w:r>
            <w:r>
              <w:rPr>
                <w:rFonts w:cs="Calibri"/>
                <w:color w:val="000000"/>
                <w:lang w:eastAsia="en-GB"/>
              </w:rPr>
              <w:t xml:space="preserve">          </w:t>
            </w:r>
          </w:p>
        </w:tc>
      </w:tr>
      <w:tr w:rsidR="008718E8" w14:paraId="72E79378" w14:textId="77777777" w:rsidTr="00086531">
        <w:trPr>
          <w:trHeight w:val="290"/>
        </w:trPr>
        <w:tc>
          <w:tcPr>
            <w:tcW w:w="6380" w:type="dxa"/>
            <w:noWrap/>
            <w:hideMark/>
          </w:tcPr>
          <w:p w14:paraId="683B9173" w14:textId="77777777" w:rsidR="008718E8" w:rsidRPr="00576FC3" w:rsidRDefault="008718E8" w:rsidP="00086531">
            <w:pPr>
              <w:rPr>
                <w:lang w:eastAsia="en-GB"/>
              </w:rPr>
            </w:pPr>
          </w:p>
        </w:tc>
        <w:tc>
          <w:tcPr>
            <w:tcW w:w="1307" w:type="dxa"/>
            <w:noWrap/>
            <w:hideMark/>
          </w:tcPr>
          <w:p w14:paraId="5047D98B" w14:textId="77777777" w:rsidR="008718E8" w:rsidRPr="00576FC3" w:rsidRDefault="008718E8" w:rsidP="00086531">
            <w:pPr>
              <w:rPr>
                <w:lang w:eastAsia="en-GB"/>
              </w:rPr>
            </w:pPr>
          </w:p>
        </w:tc>
        <w:tc>
          <w:tcPr>
            <w:tcW w:w="1488" w:type="dxa"/>
            <w:noWrap/>
            <w:hideMark/>
          </w:tcPr>
          <w:p w14:paraId="6F71917E" w14:textId="77777777" w:rsidR="008718E8" w:rsidRDefault="008718E8" w:rsidP="00086531">
            <w:pPr>
              <w:rPr>
                <w:rFonts w:cs="Calibri"/>
                <w:color w:val="000000"/>
                <w:sz w:val="20"/>
                <w:szCs w:val="20"/>
              </w:rPr>
            </w:pPr>
            <w:r>
              <w:rPr>
                <w:rFonts w:cs="Calibri"/>
                <w:color w:val="000000"/>
                <w:sz w:val="20"/>
                <w:szCs w:val="20"/>
              </w:rPr>
              <w:t> </w:t>
            </w:r>
          </w:p>
        </w:tc>
      </w:tr>
      <w:tr w:rsidR="008718E8" w14:paraId="656BD308" w14:textId="77777777" w:rsidTr="00086531">
        <w:trPr>
          <w:trHeight w:val="290"/>
        </w:trPr>
        <w:tc>
          <w:tcPr>
            <w:tcW w:w="6380" w:type="dxa"/>
            <w:noWrap/>
            <w:hideMark/>
          </w:tcPr>
          <w:p w14:paraId="391156CF" w14:textId="77777777" w:rsidR="008718E8" w:rsidRPr="00576FC3" w:rsidRDefault="008718E8" w:rsidP="00086531">
            <w:pPr>
              <w:rPr>
                <w:b/>
                <w:lang w:eastAsia="en-GB"/>
              </w:rPr>
            </w:pPr>
            <w:r w:rsidRPr="00576FC3">
              <w:rPr>
                <w:b/>
                <w:lang w:eastAsia="en-GB"/>
              </w:rPr>
              <w:t>Total</w:t>
            </w:r>
          </w:p>
        </w:tc>
        <w:tc>
          <w:tcPr>
            <w:tcW w:w="1307" w:type="dxa"/>
            <w:noWrap/>
            <w:hideMark/>
          </w:tcPr>
          <w:p w14:paraId="693C128C" w14:textId="58D9809E" w:rsidR="008718E8" w:rsidRPr="00576FC3" w:rsidRDefault="008718E8" w:rsidP="00086531">
            <w:pPr>
              <w:rPr>
                <w:b/>
                <w:lang w:eastAsia="en-GB"/>
              </w:rPr>
            </w:pPr>
            <w:r>
              <w:rPr>
                <w:b/>
                <w:lang w:eastAsia="en-GB"/>
              </w:rPr>
              <w:t>1</w:t>
            </w:r>
            <w:r w:rsidR="00DB43B1">
              <w:rPr>
                <w:b/>
                <w:lang w:eastAsia="en-GB"/>
              </w:rPr>
              <w:t>05</w:t>
            </w:r>
          </w:p>
        </w:tc>
        <w:tc>
          <w:tcPr>
            <w:tcW w:w="1488" w:type="dxa"/>
            <w:noWrap/>
            <w:vAlign w:val="center"/>
            <w:hideMark/>
          </w:tcPr>
          <w:p w14:paraId="40A06C69" w14:textId="1489A6A7" w:rsidR="008718E8" w:rsidRDefault="008718E8" w:rsidP="00086531">
            <w:pPr>
              <w:rPr>
                <w:rFonts w:cs="Calibri"/>
                <w:b/>
                <w:bCs/>
                <w:color w:val="000000"/>
              </w:rPr>
            </w:pPr>
            <w:r>
              <w:rPr>
                <w:rFonts w:cs="Calibri"/>
                <w:b/>
                <w:bCs/>
                <w:color w:val="000000"/>
                <w:lang w:eastAsia="en-GB"/>
              </w:rPr>
              <w:t xml:space="preserve"> £      2</w:t>
            </w:r>
            <w:r w:rsidR="00DB43B1">
              <w:rPr>
                <w:rFonts w:cs="Calibri"/>
                <w:b/>
                <w:bCs/>
                <w:color w:val="000000"/>
                <w:lang w:eastAsia="en-GB"/>
              </w:rPr>
              <w:t>15</w:t>
            </w:r>
            <w:r>
              <w:rPr>
                <w:rFonts w:cs="Calibri"/>
                <w:b/>
                <w:bCs/>
                <w:color w:val="000000"/>
                <w:lang w:eastAsia="en-GB"/>
              </w:rPr>
              <w:t xml:space="preserve">,000 </w:t>
            </w:r>
          </w:p>
        </w:tc>
      </w:tr>
    </w:tbl>
    <w:p w14:paraId="6A397EAA" w14:textId="03AAE822" w:rsidR="00576FC3" w:rsidRPr="00F4413E" w:rsidRDefault="00576FC3" w:rsidP="00BF54DF">
      <w:pPr>
        <w:spacing w:after="0" w:line="240" w:lineRule="auto"/>
        <w:rPr>
          <w:highlight w:val="yellow"/>
          <w:lang w:eastAsia="en-GB"/>
        </w:rPr>
      </w:pPr>
    </w:p>
    <w:p w14:paraId="57728600" w14:textId="7EF4428A" w:rsidR="0047222A" w:rsidRPr="00343143" w:rsidRDefault="0047222A" w:rsidP="00F4527B">
      <w:pPr>
        <w:pStyle w:val="Heading1"/>
        <w:keepLines/>
        <w:numPr>
          <w:ilvl w:val="0"/>
          <w:numId w:val="9"/>
        </w:numPr>
        <w:spacing w:after="0" w:line="259" w:lineRule="auto"/>
        <w:rPr>
          <w:color w:val="auto"/>
          <w:sz w:val="22"/>
          <w:szCs w:val="22"/>
        </w:rPr>
      </w:pPr>
      <w:bookmarkStart w:id="2" w:name="_Toc514659107"/>
      <w:r w:rsidRPr="00343143">
        <w:rPr>
          <w:color w:val="auto"/>
          <w:sz w:val="22"/>
          <w:szCs w:val="22"/>
        </w:rPr>
        <w:t>Outcomes Achieved</w:t>
      </w:r>
      <w:bookmarkEnd w:id="2"/>
    </w:p>
    <w:p w14:paraId="5F8B946D" w14:textId="77777777" w:rsidR="00F4527B" w:rsidRPr="00343143" w:rsidRDefault="00F4527B" w:rsidP="00F4527B">
      <w:pPr>
        <w:rPr>
          <w:lang w:eastAsia="en-GB"/>
        </w:rPr>
      </w:pPr>
    </w:p>
    <w:p w14:paraId="14E6DE63" w14:textId="77777777" w:rsidR="005D1B68" w:rsidRDefault="00AA1C54" w:rsidP="00B13CAB">
      <w:pPr>
        <w:jc w:val="both"/>
        <w:rPr>
          <w:lang w:eastAsia="en-GB"/>
        </w:rPr>
      </w:pPr>
      <w:proofErr w:type="gramStart"/>
      <w:r w:rsidRPr="00343143">
        <w:rPr>
          <w:lang w:eastAsia="en-GB"/>
        </w:rPr>
        <w:t>With the exception of</w:t>
      </w:r>
      <w:proofErr w:type="gramEnd"/>
      <w:r w:rsidRPr="00343143">
        <w:rPr>
          <w:lang w:eastAsia="en-GB"/>
        </w:rPr>
        <w:t xml:space="preserve"> a couple of anomalies,</w:t>
      </w:r>
      <w:r w:rsidR="00DC3FBD" w:rsidRPr="00343143">
        <w:rPr>
          <w:lang w:eastAsia="en-GB"/>
        </w:rPr>
        <w:t xml:space="preserve"> our retention of participants</w:t>
      </w:r>
      <w:r w:rsidRPr="00343143">
        <w:rPr>
          <w:lang w:eastAsia="en-GB"/>
        </w:rPr>
        <w:t xml:space="preserve"> has</w:t>
      </w:r>
      <w:r w:rsidR="00DC3FBD" w:rsidRPr="00343143">
        <w:rPr>
          <w:lang w:eastAsia="en-GB"/>
        </w:rPr>
        <w:t xml:space="preserve"> continued to improve</w:t>
      </w:r>
      <w:r w:rsidRPr="00343143">
        <w:rPr>
          <w:lang w:eastAsia="en-GB"/>
        </w:rPr>
        <w:t xml:space="preserve"> in year three. </w:t>
      </w:r>
      <w:r w:rsidR="008B04A0" w:rsidRPr="00343143">
        <w:rPr>
          <w:lang w:eastAsia="en-GB"/>
        </w:rPr>
        <w:t xml:space="preserve">Course 1902 had a particularly stark </w:t>
      </w:r>
      <w:r w:rsidR="009A705E" w:rsidRPr="00343143">
        <w:rPr>
          <w:lang w:eastAsia="en-GB"/>
        </w:rPr>
        <w:t xml:space="preserve">drop-off during the residential phase, due to an incident which required </w:t>
      </w:r>
      <w:proofErr w:type="gramStart"/>
      <w:r w:rsidR="009A705E" w:rsidRPr="00343143">
        <w:rPr>
          <w:lang w:eastAsia="en-GB"/>
        </w:rPr>
        <w:t>a number of</w:t>
      </w:r>
      <w:proofErr w:type="gramEnd"/>
      <w:r w:rsidR="009A705E" w:rsidRPr="00343143">
        <w:rPr>
          <w:lang w:eastAsia="en-GB"/>
        </w:rPr>
        <w:t xml:space="preserve"> participants to be sent home early. </w:t>
      </w:r>
      <w:r w:rsidR="00753230" w:rsidRPr="00343143">
        <w:rPr>
          <w:lang w:eastAsia="en-GB"/>
        </w:rPr>
        <w:t xml:space="preserve">The table below shows the </w:t>
      </w:r>
      <w:r w:rsidR="003344B7" w:rsidRPr="00343143">
        <w:rPr>
          <w:lang w:eastAsia="en-GB"/>
        </w:rPr>
        <w:t xml:space="preserve">course starters and completers for both phases across the three years of the programme. </w:t>
      </w:r>
      <w:r w:rsidR="00D4602C" w:rsidRPr="00343143">
        <w:rPr>
          <w:lang w:eastAsia="en-GB"/>
        </w:rPr>
        <w:t xml:space="preserve"> </w:t>
      </w:r>
      <w:r w:rsidR="00DC3FBD" w:rsidRPr="00343143">
        <w:rPr>
          <w:lang w:eastAsia="en-GB"/>
        </w:rPr>
        <w:t xml:space="preserve"> </w:t>
      </w:r>
    </w:p>
    <w:p w14:paraId="08C9FF0E" w14:textId="4C23CFC7" w:rsidR="00E33AA8" w:rsidRPr="00343143" w:rsidRDefault="005D1B68" w:rsidP="00B13CAB">
      <w:pPr>
        <w:jc w:val="both"/>
        <w:rPr>
          <w:lang w:eastAsia="en-GB"/>
        </w:rPr>
      </w:pPr>
      <w:r>
        <w:rPr>
          <w:noProof/>
        </w:rPr>
        <w:drawing>
          <wp:inline distT="0" distB="0" distL="0" distR="0" wp14:anchorId="1FA94380" wp14:editId="584AF4DD">
            <wp:extent cx="5391150" cy="2590800"/>
            <wp:effectExtent l="0" t="0" r="0" b="0"/>
            <wp:docPr id="3" name="Chart 3">
              <a:extLst xmlns:a="http://schemas.openxmlformats.org/drawingml/2006/main">
                <a:ext uri="{FF2B5EF4-FFF2-40B4-BE49-F238E27FC236}">
                  <a16:creationId xmlns:a16="http://schemas.microsoft.com/office/drawing/2014/main" id="{0A9D39EF-65F2-4B22-9C47-E19F9CDBB27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tbl>
      <w:tblPr>
        <w:tblStyle w:val="TableGrid"/>
        <w:tblpPr w:leftFromText="180" w:rightFromText="180" w:vertAnchor="text" w:horzAnchor="margin" w:tblpXSpec="center" w:tblpY="641"/>
        <w:tblW w:w="10486" w:type="dxa"/>
        <w:tblLayout w:type="fixed"/>
        <w:tblLook w:val="04A0" w:firstRow="1" w:lastRow="0" w:firstColumn="1" w:lastColumn="0" w:noHBand="0" w:noVBand="1"/>
      </w:tblPr>
      <w:tblGrid>
        <w:gridCol w:w="2405"/>
        <w:gridCol w:w="851"/>
        <w:gridCol w:w="850"/>
        <w:gridCol w:w="851"/>
        <w:gridCol w:w="1275"/>
        <w:gridCol w:w="1134"/>
        <w:gridCol w:w="1418"/>
        <w:gridCol w:w="1702"/>
      </w:tblGrid>
      <w:tr w:rsidR="0077613E" w:rsidRPr="00F4413E" w14:paraId="6FA20B7B" w14:textId="77777777" w:rsidTr="006C6AE5">
        <w:trPr>
          <w:trHeight w:val="290"/>
        </w:trPr>
        <w:tc>
          <w:tcPr>
            <w:tcW w:w="2405" w:type="dxa"/>
            <w:shd w:val="clear" w:color="auto" w:fill="BFC401"/>
            <w:noWrap/>
            <w:hideMark/>
          </w:tcPr>
          <w:p w14:paraId="761FDD1B" w14:textId="77777777" w:rsidR="0077613E" w:rsidRPr="00927E9E" w:rsidRDefault="0077613E" w:rsidP="0077613E">
            <w:pPr>
              <w:jc w:val="center"/>
              <w:rPr>
                <w:lang w:val="en-US" w:eastAsia="en-GB"/>
              </w:rPr>
            </w:pPr>
          </w:p>
        </w:tc>
        <w:tc>
          <w:tcPr>
            <w:tcW w:w="851" w:type="dxa"/>
            <w:shd w:val="clear" w:color="auto" w:fill="BFC401"/>
          </w:tcPr>
          <w:p w14:paraId="3F72528A" w14:textId="77777777" w:rsidR="0077613E" w:rsidRDefault="0077613E" w:rsidP="0077613E">
            <w:pPr>
              <w:jc w:val="center"/>
              <w:rPr>
                <w:lang w:eastAsia="en-GB"/>
              </w:rPr>
            </w:pPr>
            <w:r>
              <w:rPr>
                <w:lang w:eastAsia="en-GB"/>
              </w:rPr>
              <w:t>Year 3 Result</w:t>
            </w:r>
          </w:p>
        </w:tc>
        <w:tc>
          <w:tcPr>
            <w:tcW w:w="850" w:type="dxa"/>
            <w:shd w:val="clear" w:color="auto" w:fill="BFC401"/>
            <w:noWrap/>
            <w:hideMark/>
          </w:tcPr>
          <w:p w14:paraId="1FD54A2E" w14:textId="77777777" w:rsidR="0077613E" w:rsidRPr="00927E9E" w:rsidRDefault="0077613E" w:rsidP="0077613E">
            <w:pPr>
              <w:jc w:val="center"/>
              <w:rPr>
                <w:lang w:eastAsia="en-GB"/>
              </w:rPr>
            </w:pPr>
            <w:r>
              <w:rPr>
                <w:lang w:eastAsia="en-GB"/>
              </w:rPr>
              <w:t xml:space="preserve">Total 3 years </w:t>
            </w:r>
            <w:r w:rsidRPr="00927E9E">
              <w:rPr>
                <w:lang w:eastAsia="en-GB"/>
              </w:rPr>
              <w:t>Result</w:t>
            </w:r>
          </w:p>
        </w:tc>
        <w:tc>
          <w:tcPr>
            <w:tcW w:w="851" w:type="dxa"/>
            <w:shd w:val="clear" w:color="auto" w:fill="BFC401"/>
            <w:noWrap/>
            <w:hideMark/>
          </w:tcPr>
          <w:p w14:paraId="548B9C94" w14:textId="77777777" w:rsidR="0077613E" w:rsidRPr="00927E9E" w:rsidRDefault="0077613E" w:rsidP="0077613E">
            <w:pPr>
              <w:jc w:val="center"/>
              <w:rPr>
                <w:lang w:eastAsia="en-GB"/>
              </w:rPr>
            </w:pPr>
            <w:r>
              <w:rPr>
                <w:lang w:eastAsia="en-GB"/>
              </w:rPr>
              <w:t xml:space="preserve">Total 3 years </w:t>
            </w:r>
            <w:r w:rsidRPr="00927E9E">
              <w:rPr>
                <w:lang w:eastAsia="en-GB"/>
              </w:rPr>
              <w:t>Target</w:t>
            </w:r>
          </w:p>
        </w:tc>
        <w:tc>
          <w:tcPr>
            <w:tcW w:w="1275" w:type="dxa"/>
            <w:shd w:val="clear" w:color="auto" w:fill="BFC401"/>
            <w:noWrap/>
            <w:hideMark/>
          </w:tcPr>
          <w:p w14:paraId="0B02B9C1" w14:textId="67C144F0" w:rsidR="0077613E" w:rsidRDefault="00345B92" w:rsidP="0077613E">
            <w:pPr>
              <w:jc w:val="center"/>
              <w:rPr>
                <w:lang w:eastAsia="en-GB"/>
              </w:rPr>
            </w:pPr>
            <w:r>
              <w:rPr>
                <w:lang w:eastAsia="en-GB"/>
              </w:rPr>
              <w:t xml:space="preserve">% </w:t>
            </w:r>
            <w:proofErr w:type="gramStart"/>
            <w:r w:rsidR="0077613E" w:rsidRPr="00927E9E">
              <w:rPr>
                <w:lang w:eastAsia="en-GB"/>
              </w:rPr>
              <w:t>of course</w:t>
            </w:r>
            <w:proofErr w:type="gramEnd"/>
            <w:r w:rsidR="0077613E" w:rsidRPr="00927E9E">
              <w:rPr>
                <w:lang w:eastAsia="en-GB"/>
              </w:rPr>
              <w:t xml:space="preserve"> starters</w:t>
            </w:r>
            <w:r w:rsidR="0077613E">
              <w:rPr>
                <w:lang w:eastAsia="en-GB"/>
              </w:rPr>
              <w:t xml:space="preserve"> </w:t>
            </w:r>
          </w:p>
          <w:p w14:paraId="029CC861" w14:textId="77777777" w:rsidR="0077613E" w:rsidRPr="00927E9E" w:rsidRDefault="0077613E" w:rsidP="0077613E">
            <w:pPr>
              <w:jc w:val="center"/>
              <w:rPr>
                <w:lang w:eastAsia="en-GB"/>
              </w:rPr>
            </w:pPr>
            <w:r>
              <w:rPr>
                <w:lang w:eastAsia="en-GB"/>
              </w:rPr>
              <w:t>(3 years)</w:t>
            </w:r>
          </w:p>
        </w:tc>
        <w:tc>
          <w:tcPr>
            <w:tcW w:w="1134" w:type="dxa"/>
            <w:shd w:val="clear" w:color="auto" w:fill="BFC401"/>
            <w:noWrap/>
            <w:hideMark/>
          </w:tcPr>
          <w:p w14:paraId="53BFEB9B" w14:textId="768E0CC8" w:rsidR="0077613E" w:rsidRDefault="00345B92" w:rsidP="0077613E">
            <w:pPr>
              <w:jc w:val="center"/>
              <w:rPr>
                <w:lang w:eastAsia="en-GB"/>
              </w:rPr>
            </w:pPr>
            <w:r>
              <w:rPr>
                <w:lang w:eastAsia="en-GB"/>
              </w:rPr>
              <w:t>%</w:t>
            </w:r>
            <w:r w:rsidR="0077613E" w:rsidRPr="00927E9E">
              <w:rPr>
                <w:lang w:eastAsia="en-GB"/>
              </w:rPr>
              <w:t xml:space="preserve"> of target</w:t>
            </w:r>
          </w:p>
          <w:p w14:paraId="04BE8643" w14:textId="77777777" w:rsidR="0077613E" w:rsidRPr="00927E9E" w:rsidRDefault="0077613E" w:rsidP="0077613E">
            <w:pPr>
              <w:jc w:val="center"/>
              <w:rPr>
                <w:lang w:eastAsia="en-GB"/>
              </w:rPr>
            </w:pPr>
            <w:r>
              <w:rPr>
                <w:lang w:eastAsia="en-GB"/>
              </w:rPr>
              <w:t>(3 years)</w:t>
            </w:r>
          </w:p>
        </w:tc>
        <w:tc>
          <w:tcPr>
            <w:tcW w:w="1418" w:type="dxa"/>
            <w:shd w:val="clear" w:color="auto" w:fill="BFC401"/>
          </w:tcPr>
          <w:p w14:paraId="4D0819A1" w14:textId="77777777" w:rsidR="006C6AE5" w:rsidRDefault="0077613E" w:rsidP="006C6AE5">
            <w:pPr>
              <w:jc w:val="center"/>
              <w:rPr>
                <w:lang w:eastAsia="en-GB"/>
              </w:rPr>
            </w:pPr>
            <w:r>
              <w:rPr>
                <w:lang w:eastAsia="en-GB"/>
              </w:rPr>
              <w:t>% Stakeholders report this outcome</w:t>
            </w:r>
          </w:p>
          <w:p w14:paraId="1C316081" w14:textId="64C350EA" w:rsidR="006C6AE5" w:rsidRPr="00927E9E" w:rsidRDefault="006C6AE5" w:rsidP="006C6AE5">
            <w:pPr>
              <w:jc w:val="center"/>
              <w:rPr>
                <w:lang w:eastAsia="en-GB"/>
              </w:rPr>
            </w:pPr>
            <w:r>
              <w:rPr>
                <w:lang w:eastAsia="en-GB"/>
              </w:rPr>
              <w:t>(3 years)</w:t>
            </w:r>
          </w:p>
        </w:tc>
        <w:tc>
          <w:tcPr>
            <w:tcW w:w="1702" w:type="dxa"/>
            <w:shd w:val="clear" w:color="auto" w:fill="BFC401"/>
          </w:tcPr>
          <w:p w14:paraId="4BA06EB5" w14:textId="77777777" w:rsidR="0077613E" w:rsidRDefault="006C6AE5" w:rsidP="0077613E">
            <w:pPr>
              <w:jc w:val="center"/>
              <w:rPr>
                <w:lang w:eastAsia="en-GB"/>
              </w:rPr>
            </w:pPr>
            <w:r>
              <w:rPr>
                <w:lang w:eastAsia="en-GB"/>
              </w:rPr>
              <w:t>Target % Stakeholders report this outcome</w:t>
            </w:r>
          </w:p>
          <w:p w14:paraId="2D4FF621" w14:textId="403D3812" w:rsidR="006C6AE5" w:rsidRPr="00927E9E" w:rsidRDefault="006C6AE5" w:rsidP="0077613E">
            <w:pPr>
              <w:jc w:val="center"/>
              <w:rPr>
                <w:lang w:eastAsia="en-GB"/>
              </w:rPr>
            </w:pPr>
            <w:r>
              <w:rPr>
                <w:lang w:eastAsia="en-GB"/>
              </w:rPr>
              <w:t>(3 years)</w:t>
            </w:r>
          </w:p>
        </w:tc>
      </w:tr>
      <w:tr w:rsidR="0077613E" w:rsidRPr="00F4413E" w14:paraId="6F2C720D" w14:textId="77777777" w:rsidTr="006C6AE5">
        <w:trPr>
          <w:trHeight w:val="222"/>
        </w:trPr>
        <w:tc>
          <w:tcPr>
            <w:tcW w:w="2405" w:type="dxa"/>
            <w:noWrap/>
            <w:vAlign w:val="center"/>
            <w:hideMark/>
          </w:tcPr>
          <w:p w14:paraId="369F5011" w14:textId="77777777" w:rsidR="0077613E" w:rsidRPr="00927E9E" w:rsidRDefault="0077613E" w:rsidP="0077613E">
            <w:pPr>
              <w:rPr>
                <w:lang w:eastAsia="en-GB"/>
              </w:rPr>
            </w:pPr>
            <w:r w:rsidRPr="00927E9E">
              <w:rPr>
                <w:lang w:eastAsia="en-GB"/>
              </w:rPr>
              <w:t>Increased Confidence</w:t>
            </w:r>
          </w:p>
        </w:tc>
        <w:tc>
          <w:tcPr>
            <w:tcW w:w="851" w:type="dxa"/>
          </w:tcPr>
          <w:p w14:paraId="18CF62B0" w14:textId="77777777" w:rsidR="0077613E" w:rsidRPr="00927E9E" w:rsidRDefault="0077613E" w:rsidP="0077613E">
            <w:pPr>
              <w:spacing w:after="0" w:line="240" w:lineRule="auto"/>
              <w:jc w:val="center"/>
              <w:rPr>
                <w:rFonts w:cs="Calibri"/>
                <w:color w:val="000000"/>
              </w:rPr>
            </w:pPr>
            <w:r>
              <w:rPr>
                <w:rFonts w:cs="Calibri"/>
                <w:color w:val="000000"/>
              </w:rPr>
              <w:t>56</w:t>
            </w:r>
          </w:p>
        </w:tc>
        <w:tc>
          <w:tcPr>
            <w:tcW w:w="850" w:type="dxa"/>
            <w:noWrap/>
            <w:hideMark/>
          </w:tcPr>
          <w:p w14:paraId="6709AA7D" w14:textId="77777777" w:rsidR="0077613E" w:rsidRPr="00927E9E" w:rsidRDefault="0077613E" w:rsidP="0077613E">
            <w:pPr>
              <w:spacing w:after="0" w:line="240" w:lineRule="auto"/>
              <w:jc w:val="center"/>
              <w:rPr>
                <w:rFonts w:cs="Calibri"/>
                <w:color w:val="000000"/>
                <w:lang w:val="en-US"/>
              </w:rPr>
            </w:pPr>
            <w:r w:rsidRPr="00927E9E">
              <w:rPr>
                <w:rFonts w:cs="Calibri"/>
                <w:color w:val="000000"/>
              </w:rPr>
              <w:t>130</w:t>
            </w:r>
          </w:p>
        </w:tc>
        <w:tc>
          <w:tcPr>
            <w:tcW w:w="851" w:type="dxa"/>
            <w:noWrap/>
            <w:hideMark/>
          </w:tcPr>
          <w:p w14:paraId="78DE7238" w14:textId="77777777" w:rsidR="0077613E" w:rsidRPr="00C200A4" w:rsidRDefault="0077613E" w:rsidP="0077613E">
            <w:pPr>
              <w:jc w:val="center"/>
              <w:rPr>
                <w:rFonts w:cs="Calibri"/>
                <w:color w:val="000000"/>
              </w:rPr>
            </w:pPr>
            <w:r w:rsidRPr="00C200A4">
              <w:rPr>
                <w:rFonts w:cs="Calibri"/>
                <w:color w:val="000000"/>
              </w:rPr>
              <w:t>162</w:t>
            </w:r>
          </w:p>
        </w:tc>
        <w:tc>
          <w:tcPr>
            <w:tcW w:w="1275" w:type="dxa"/>
            <w:noWrap/>
            <w:hideMark/>
          </w:tcPr>
          <w:p w14:paraId="08D0D55E" w14:textId="77777777" w:rsidR="0077613E" w:rsidRPr="003D261F" w:rsidRDefault="0077613E" w:rsidP="0077613E">
            <w:pPr>
              <w:jc w:val="center"/>
              <w:rPr>
                <w:rFonts w:cs="Calibri"/>
                <w:color w:val="000000"/>
              </w:rPr>
            </w:pPr>
            <w:r w:rsidRPr="003D261F">
              <w:rPr>
                <w:rFonts w:cs="Calibri"/>
                <w:color w:val="000000"/>
              </w:rPr>
              <w:t>82%</w:t>
            </w:r>
          </w:p>
        </w:tc>
        <w:tc>
          <w:tcPr>
            <w:tcW w:w="1134" w:type="dxa"/>
            <w:noWrap/>
            <w:hideMark/>
          </w:tcPr>
          <w:p w14:paraId="4E9636E9" w14:textId="77777777" w:rsidR="0077613E" w:rsidRPr="003D261F" w:rsidRDefault="0077613E" w:rsidP="0077613E">
            <w:pPr>
              <w:jc w:val="center"/>
              <w:rPr>
                <w:rFonts w:cs="Calibri"/>
                <w:color w:val="000000"/>
              </w:rPr>
            </w:pPr>
            <w:r w:rsidRPr="003D261F">
              <w:rPr>
                <w:rFonts w:cs="Calibri"/>
                <w:color w:val="000000"/>
              </w:rPr>
              <w:t>80%</w:t>
            </w:r>
          </w:p>
        </w:tc>
        <w:tc>
          <w:tcPr>
            <w:tcW w:w="1418" w:type="dxa"/>
          </w:tcPr>
          <w:p w14:paraId="73C57896" w14:textId="5CA629D4" w:rsidR="0077613E" w:rsidRPr="003D261F" w:rsidRDefault="00274ACA" w:rsidP="0077613E">
            <w:pPr>
              <w:jc w:val="center"/>
              <w:rPr>
                <w:rFonts w:cs="Calibri"/>
                <w:color w:val="000000"/>
              </w:rPr>
            </w:pPr>
            <w:r>
              <w:rPr>
                <w:rFonts w:cs="Calibri"/>
                <w:color w:val="000000"/>
              </w:rPr>
              <w:t>81%</w:t>
            </w:r>
          </w:p>
        </w:tc>
        <w:tc>
          <w:tcPr>
            <w:tcW w:w="1702" w:type="dxa"/>
          </w:tcPr>
          <w:p w14:paraId="79AFFA90" w14:textId="33680F64" w:rsidR="0077613E" w:rsidRPr="003D261F" w:rsidRDefault="00F71BC1" w:rsidP="0077613E">
            <w:pPr>
              <w:jc w:val="center"/>
              <w:rPr>
                <w:rFonts w:cs="Calibri"/>
                <w:color w:val="000000"/>
              </w:rPr>
            </w:pPr>
            <w:r>
              <w:rPr>
                <w:rFonts w:cs="Calibri"/>
                <w:color w:val="000000"/>
              </w:rPr>
              <w:t>75%</w:t>
            </w:r>
          </w:p>
        </w:tc>
      </w:tr>
      <w:tr w:rsidR="0077613E" w:rsidRPr="00F4413E" w14:paraId="77FC5723" w14:textId="77777777" w:rsidTr="006C6AE5">
        <w:trPr>
          <w:trHeight w:val="609"/>
        </w:trPr>
        <w:tc>
          <w:tcPr>
            <w:tcW w:w="2405" w:type="dxa"/>
            <w:noWrap/>
            <w:vAlign w:val="center"/>
            <w:hideMark/>
          </w:tcPr>
          <w:p w14:paraId="172053C9" w14:textId="77777777" w:rsidR="0077613E" w:rsidRPr="00927E9E" w:rsidRDefault="0077613E" w:rsidP="0077613E">
            <w:pPr>
              <w:rPr>
                <w:lang w:eastAsia="en-GB"/>
              </w:rPr>
            </w:pPr>
            <w:r w:rsidRPr="00927E9E">
              <w:rPr>
                <w:lang w:eastAsia="en-GB"/>
              </w:rPr>
              <w:t>Increased personal skills, achieving accredited learning</w:t>
            </w:r>
          </w:p>
        </w:tc>
        <w:tc>
          <w:tcPr>
            <w:tcW w:w="851" w:type="dxa"/>
          </w:tcPr>
          <w:p w14:paraId="4E3B119F" w14:textId="77777777" w:rsidR="0077613E" w:rsidRPr="00927E9E" w:rsidRDefault="0077613E" w:rsidP="0077613E">
            <w:pPr>
              <w:jc w:val="center"/>
              <w:rPr>
                <w:rFonts w:cs="Calibri"/>
                <w:color w:val="000000"/>
              </w:rPr>
            </w:pPr>
            <w:r>
              <w:rPr>
                <w:rFonts w:cs="Calibri"/>
                <w:color w:val="000000"/>
              </w:rPr>
              <w:t>58</w:t>
            </w:r>
          </w:p>
        </w:tc>
        <w:tc>
          <w:tcPr>
            <w:tcW w:w="850" w:type="dxa"/>
            <w:noWrap/>
            <w:hideMark/>
          </w:tcPr>
          <w:p w14:paraId="4B1FE52A" w14:textId="77777777" w:rsidR="0077613E" w:rsidRPr="00927E9E" w:rsidRDefault="0077613E" w:rsidP="0077613E">
            <w:pPr>
              <w:jc w:val="center"/>
              <w:rPr>
                <w:rFonts w:cs="Calibri"/>
                <w:color w:val="000000"/>
              </w:rPr>
            </w:pPr>
            <w:r w:rsidRPr="00927E9E">
              <w:rPr>
                <w:rFonts w:cs="Calibri"/>
                <w:color w:val="000000"/>
              </w:rPr>
              <w:t>140</w:t>
            </w:r>
          </w:p>
        </w:tc>
        <w:tc>
          <w:tcPr>
            <w:tcW w:w="851" w:type="dxa"/>
            <w:noWrap/>
            <w:hideMark/>
          </w:tcPr>
          <w:p w14:paraId="21A76562" w14:textId="77777777" w:rsidR="0077613E" w:rsidRPr="00C200A4" w:rsidRDefault="0077613E" w:rsidP="0077613E">
            <w:pPr>
              <w:jc w:val="center"/>
              <w:rPr>
                <w:rFonts w:cs="Calibri"/>
                <w:color w:val="000000"/>
              </w:rPr>
            </w:pPr>
            <w:r w:rsidRPr="00C200A4">
              <w:rPr>
                <w:rFonts w:cs="Calibri"/>
                <w:color w:val="000000"/>
              </w:rPr>
              <w:t>174</w:t>
            </w:r>
          </w:p>
        </w:tc>
        <w:tc>
          <w:tcPr>
            <w:tcW w:w="1275" w:type="dxa"/>
            <w:noWrap/>
            <w:hideMark/>
          </w:tcPr>
          <w:p w14:paraId="2DE9345F" w14:textId="77777777" w:rsidR="0077613E" w:rsidRPr="00F4413E" w:rsidRDefault="0077613E" w:rsidP="0077613E">
            <w:pPr>
              <w:jc w:val="center"/>
              <w:rPr>
                <w:rFonts w:cs="Calibri"/>
                <w:color w:val="000000"/>
                <w:highlight w:val="yellow"/>
              </w:rPr>
            </w:pPr>
            <w:r w:rsidRPr="00F86E86">
              <w:rPr>
                <w:rFonts w:cs="Calibri"/>
                <w:color w:val="000000"/>
              </w:rPr>
              <w:t>88%</w:t>
            </w:r>
          </w:p>
        </w:tc>
        <w:tc>
          <w:tcPr>
            <w:tcW w:w="1134" w:type="dxa"/>
            <w:noWrap/>
            <w:hideMark/>
          </w:tcPr>
          <w:p w14:paraId="668AFD32" w14:textId="77777777" w:rsidR="0077613E" w:rsidRPr="00F4413E" w:rsidRDefault="0077613E" w:rsidP="0077613E">
            <w:pPr>
              <w:jc w:val="center"/>
              <w:rPr>
                <w:rFonts w:cs="Calibri"/>
                <w:color w:val="000000"/>
                <w:highlight w:val="yellow"/>
              </w:rPr>
            </w:pPr>
            <w:r w:rsidRPr="00F86E86">
              <w:rPr>
                <w:rFonts w:cs="Calibri"/>
                <w:color w:val="000000"/>
              </w:rPr>
              <w:t>80%</w:t>
            </w:r>
          </w:p>
        </w:tc>
        <w:tc>
          <w:tcPr>
            <w:tcW w:w="1418" w:type="dxa"/>
          </w:tcPr>
          <w:p w14:paraId="7D205B73" w14:textId="59034B03" w:rsidR="0077613E" w:rsidRPr="00F86E86" w:rsidRDefault="007E5977" w:rsidP="0077613E">
            <w:pPr>
              <w:jc w:val="center"/>
              <w:rPr>
                <w:rFonts w:cs="Calibri"/>
                <w:color w:val="000000"/>
              </w:rPr>
            </w:pPr>
            <w:r>
              <w:rPr>
                <w:rFonts w:cs="Calibri"/>
                <w:color w:val="000000"/>
              </w:rPr>
              <w:t>N/A</w:t>
            </w:r>
          </w:p>
        </w:tc>
        <w:tc>
          <w:tcPr>
            <w:tcW w:w="1702" w:type="dxa"/>
          </w:tcPr>
          <w:p w14:paraId="5D614762" w14:textId="04589CBA" w:rsidR="0077613E" w:rsidRPr="00F86E86" w:rsidRDefault="007E5977" w:rsidP="0077613E">
            <w:pPr>
              <w:jc w:val="center"/>
              <w:rPr>
                <w:rFonts w:cs="Calibri"/>
                <w:color w:val="000000"/>
              </w:rPr>
            </w:pPr>
            <w:r>
              <w:rPr>
                <w:rFonts w:cs="Calibri"/>
                <w:color w:val="000000"/>
              </w:rPr>
              <w:t>N/A</w:t>
            </w:r>
          </w:p>
        </w:tc>
      </w:tr>
      <w:tr w:rsidR="0077613E" w:rsidRPr="00F4413E" w14:paraId="5619C2D0" w14:textId="77777777" w:rsidTr="006C6AE5">
        <w:trPr>
          <w:trHeight w:val="290"/>
        </w:trPr>
        <w:tc>
          <w:tcPr>
            <w:tcW w:w="2405" w:type="dxa"/>
            <w:noWrap/>
            <w:vAlign w:val="center"/>
            <w:hideMark/>
          </w:tcPr>
          <w:p w14:paraId="26A7C012" w14:textId="77777777" w:rsidR="0077613E" w:rsidRPr="00927E9E" w:rsidRDefault="0077613E" w:rsidP="0077613E">
            <w:pPr>
              <w:rPr>
                <w:lang w:eastAsia="en-GB"/>
              </w:rPr>
            </w:pPr>
            <w:r w:rsidRPr="00927E9E">
              <w:rPr>
                <w:lang w:eastAsia="en-GB"/>
              </w:rPr>
              <w:t>Report an increase in their skills</w:t>
            </w:r>
          </w:p>
        </w:tc>
        <w:tc>
          <w:tcPr>
            <w:tcW w:w="851" w:type="dxa"/>
          </w:tcPr>
          <w:p w14:paraId="0C802AD0" w14:textId="77777777" w:rsidR="0077613E" w:rsidRPr="00927E9E" w:rsidRDefault="0077613E" w:rsidP="0077613E">
            <w:pPr>
              <w:jc w:val="center"/>
              <w:rPr>
                <w:rFonts w:cs="Calibri"/>
                <w:color w:val="000000"/>
              </w:rPr>
            </w:pPr>
            <w:r>
              <w:rPr>
                <w:rFonts w:cs="Calibri"/>
                <w:color w:val="000000"/>
              </w:rPr>
              <w:t>63</w:t>
            </w:r>
          </w:p>
        </w:tc>
        <w:tc>
          <w:tcPr>
            <w:tcW w:w="850" w:type="dxa"/>
            <w:noWrap/>
            <w:hideMark/>
          </w:tcPr>
          <w:p w14:paraId="2BF730DA" w14:textId="77777777" w:rsidR="0077613E" w:rsidRPr="00927E9E" w:rsidRDefault="0077613E" w:rsidP="0077613E">
            <w:pPr>
              <w:jc w:val="center"/>
              <w:rPr>
                <w:rFonts w:cs="Calibri"/>
                <w:color w:val="000000"/>
              </w:rPr>
            </w:pPr>
            <w:r w:rsidRPr="00927E9E">
              <w:rPr>
                <w:rFonts w:cs="Calibri"/>
                <w:color w:val="000000"/>
              </w:rPr>
              <w:t>141</w:t>
            </w:r>
          </w:p>
        </w:tc>
        <w:tc>
          <w:tcPr>
            <w:tcW w:w="851" w:type="dxa"/>
            <w:noWrap/>
            <w:hideMark/>
          </w:tcPr>
          <w:p w14:paraId="4519D304" w14:textId="77777777" w:rsidR="0077613E" w:rsidRPr="00C200A4" w:rsidRDefault="0077613E" w:rsidP="0077613E">
            <w:pPr>
              <w:jc w:val="center"/>
              <w:rPr>
                <w:rFonts w:cs="Calibri"/>
                <w:color w:val="000000"/>
              </w:rPr>
            </w:pPr>
            <w:r w:rsidRPr="00C200A4">
              <w:rPr>
                <w:rFonts w:cs="Calibri"/>
                <w:color w:val="000000"/>
              </w:rPr>
              <w:t>174</w:t>
            </w:r>
          </w:p>
        </w:tc>
        <w:tc>
          <w:tcPr>
            <w:tcW w:w="1275" w:type="dxa"/>
            <w:noWrap/>
            <w:hideMark/>
          </w:tcPr>
          <w:p w14:paraId="0AC126A9" w14:textId="77777777" w:rsidR="0077613E" w:rsidRPr="00F4413E" w:rsidRDefault="0077613E" w:rsidP="0077613E">
            <w:pPr>
              <w:jc w:val="center"/>
              <w:rPr>
                <w:rFonts w:cs="Calibri"/>
                <w:color w:val="000000"/>
                <w:highlight w:val="yellow"/>
              </w:rPr>
            </w:pPr>
            <w:r w:rsidRPr="00816967">
              <w:rPr>
                <w:rFonts w:cs="Calibri"/>
                <w:color w:val="000000"/>
              </w:rPr>
              <w:t>89%</w:t>
            </w:r>
          </w:p>
        </w:tc>
        <w:tc>
          <w:tcPr>
            <w:tcW w:w="1134" w:type="dxa"/>
            <w:noWrap/>
            <w:hideMark/>
          </w:tcPr>
          <w:p w14:paraId="2EF4CB95" w14:textId="77777777" w:rsidR="0077613E" w:rsidRPr="00F4413E" w:rsidRDefault="0077613E" w:rsidP="0077613E">
            <w:pPr>
              <w:jc w:val="center"/>
              <w:rPr>
                <w:rFonts w:cs="Calibri"/>
                <w:color w:val="000000"/>
                <w:highlight w:val="yellow"/>
              </w:rPr>
            </w:pPr>
            <w:r w:rsidRPr="008C7814">
              <w:rPr>
                <w:rFonts w:cs="Calibri"/>
                <w:color w:val="000000"/>
              </w:rPr>
              <w:t>81%</w:t>
            </w:r>
          </w:p>
        </w:tc>
        <w:tc>
          <w:tcPr>
            <w:tcW w:w="1418" w:type="dxa"/>
          </w:tcPr>
          <w:p w14:paraId="0032D0B9" w14:textId="0E8A603D" w:rsidR="0077613E" w:rsidRPr="008C7814" w:rsidRDefault="00543405" w:rsidP="0077613E">
            <w:pPr>
              <w:jc w:val="center"/>
              <w:rPr>
                <w:rFonts w:cs="Calibri"/>
                <w:color w:val="000000"/>
              </w:rPr>
            </w:pPr>
            <w:r>
              <w:rPr>
                <w:rFonts w:cs="Calibri"/>
                <w:color w:val="000000"/>
              </w:rPr>
              <w:t>69%</w:t>
            </w:r>
          </w:p>
        </w:tc>
        <w:tc>
          <w:tcPr>
            <w:tcW w:w="1702" w:type="dxa"/>
          </w:tcPr>
          <w:p w14:paraId="387E0886" w14:textId="35450D56" w:rsidR="0077613E" w:rsidRPr="008C7814" w:rsidRDefault="00F71BC1" w:rsidP="0077613E">
            <w:pPr>
              <w:jc w:val="center"/>
              <w:rPr>
                <w:rFonts w:cs="Calibri"/>
                <w:color w:val="000000"/>
              </w:rPr>
            </w:pPr>
            <w:r>
              <w:rPr>
                <w:rFonts w:cs="Calibri"/>
                <w:color w:val="000000"/>
              </w:rPr>
              <w:t>75%</w:t>
            </w:r>
          </w:p>
        </w:tc>
      </w:tr>
      <w:tr w:rsidR="0077613E" w:rsidRPr="00F4413E" w14:paraId="376F53C5" w14:textId="77777777" w:rsidTr="006C6AE5">
        <w:trPr>
          <w:trHeight w:val="290"/>
        </w:trPr>
        <w:tc>
          <w:tcPr>
            <w:tcW w:w="2405" w:type="dxa"/>
            <w:vAlign w:val="center"/>
            <w:hideMark/>
          </w:tcPr>
          <w:p w14:paraId="35538E63" w14:textId="77777777" w:rsidR="0077613E" w:rsidRPr="00927E9E" w:rsidRDefault="0077613E" w:rsidP="0077613E">
            <w:pPr>
              <w:rPr>
                <w:lang w:eastAsia="en-GB"/>
              </w:rPr>
            </w:pPr>
            <w:r w:rsidRPr="00927E9E">
              <w:rPr>
                <w:lang w:eastAsia="en-GB"/>
              </w:rPr>
              <w:t>Report increased aspirations and behaviours</w:t>
            </w:r>
          </w:p>
        </w:tc>
        <w:tc>
          <w:tcPr>
            <w:tcW w:w="851" w:type="dxa"/>
          </w:tcPr>
          <w:p w14:paraId="618A4A39" w14:textId="77777777" w:rsidR="0077613E" w:rsidRPr="00927E9E" w:rsidRDefault="0077613E" w:rsidP="0077613E">
            <w:pPr>
              <w:jc w:val="center"/>
              <w:rPr>
                <w:rFonts w:cs="Calibri"/>
                <w:color w:val="000000"/>
              </w:rPr>
            </w:pPr>
            <w:r>
              <w:rPr>
                <w:rFonts w:cs="Calibri"/>
                <w:color w:val="000000"/>
              </w:rPr>
              <w:t>50</w:t>
            </w:r>
          </w:p>
        </w:tc>
        <w:tc>
          <w:tcPr>
            <w:tcW w:w="850" w:type="dxa"/>
            <w:noWrap/>
            <w:hideMark/>
          </w:tcPr>
          <w:p w14:paraId="114E59E1" w14:textId="77777777" w:rsidR="0077613E" w:rsidRPr="00927E9E" w:rsidRDefault="0077613E" w:rsidP="0077613E">
            <w:pPr>
              <w:jc w:val="center"/>
              <w:rPr>
                <w:rFonts w:cs="Calibri"/>
                <w:color w:val="000000"/>
              </w:rPr>
            </w:pPr>
            <w:r w:rsidRPr="00927E9E">
              <w:rPr>
                <w:rFonts w:cs="Calibri"/>
                <w:color w:val="000000"/>
              </w:rPr>
              <w:t>115</w:t>
            </w:r>
          </w:p>
        </w:tc>
        <w:tc>
          <w:tcPr>
            <w:tcW w:w="851" w:type="dxa"/>
            <w:noWrap/>
            <w:hideMark/>
          </w:tcPr>
          <w:p w14:paraId="05DAD92B" w14:textId="77777777" w:rsidR="0077613E" w:rsidRPr="00F4413E" w:rsidRDefault="0077613E" w:rsidP="0077613E">
            <w:pPr>
              <w:jc w:val="center"/>
              <w:rPr>
                <w:rFonts w:cs="Calibri"/>
                <w:color w:val="000000"/>
                <w:highlight w:val="yellow"/>
              </w:rPr>
            </w:pPr>
            <w:r w:rsidRPr="00AC622E">
              <w:rPr>
                <w:rFonts w:cs="Calibri"/>
                <w:color w:val="000000"/>
              </w:rPr>
              <w:t>174</w:t>
            </w:r>
          </w:p>
        </w:tc>
        <w:tc>
          <w:tcPr>
            <w:tcW w:w="1275" w:type="dxa"/>
            <w:noWrap/>
            <w:hideMark/>
          </w:tcPr>
          <w:p w14:paraId="37CA0496" w14:textId="77777777" w:rsidR="0077613E" w:rsidRPr="00F4413E" w:rsidRDefault="0077613E" w:rsidP="0077613E">
            <w:pPr>
              <w:jc w:val="center"/>
              <w:rPr>
                <w:rFonts w:cs="Calibri"/>
                <w:color w:val="000000"/>
                <w:highlight w:val="yellow"/>
              </w:rPr>
            </w:pPr>
            <w:r w:rsidRPr="008C7814">
              <w:rPr>
                <w:rFonts w:cs="Calibri"/>
                <w:color w:val="000000"/>
              </w:rPr>
              <w:t>72%</w:t>
            </w:r>
          </w:p>
        </w:tc>
        <w:tc>
          <w:tcPr>
            <w:tcW w:w="1134" w:type="dxa"/>
            <w:noWrap/>
            <w:hideMark/>
          </w:tcPr>
          <w:p w14:paraId="5C1ED0A6" w14:textId="77777777" w:rsidR="0077613E" w:rsidRPr="00F4413E" w:rsidRDefault="0077613E" w:rsidP="0077613E">
            <w:pPr>
              <w:jc w:val="center"/>
              <w:rPr>
                <w:rFonts w:cs="Calibri"/>
                <w:color w:val="000000"/>
                <w:highlight w:val="yellow"/>
              </w:rPr>
            </w:pPr>
            <w:r w:rsidRPr="00A9637D">
              <w:rPr>
                <w:rFonts w:cs="Calibri"/>
                <w:color w:val="000000"/>
              </w:rPr>
              <w:t>66%</w:t>
            </w:r>
          </w:p>
        </w:tc>
        <w:tc>
          <w:tcPr>
            <w:tcW w:w="1418" w:type="dxa"/>
          </w:tcPr>
          <w:p w14:paraId="25374833" w14:textId="7CF874EC" w:rsidR="0077613E" w:rsidRPr="00A9637D" w:rsidRDefault="00543405" w:rsidP="0077613E">
            <w:pPr>
              <w:jc w:val="center"/>
              <w:rPr>
                <w:rFonts w:cs="Calibri"/>
                <w:color w:val="000000"/>
              </w:rPr>
            </w:pPr>
            <w:r>
              <w:rPr>
                <w:rFonts w:cs="Calibri"/>
                <w:color w:val="000000"/>
              </w:rPr>
              <w:t>75%</w:t>
            </w:r>
          </w:p>
        </w:tc>
        <w:tc>
          <w:tcPr>
            <w:tcW w:w="1702" w:type="dxa"/>
          </w:tcPr>
          <w:p w14:paraId="54D9827A" w14:textId="5521A325" w:rsidR="0077613E" w:rsidRPr="00A9637D" w:rsidRDefault="007B2113" w:rsidP="0077613E">
            <w:pPr>
              <w:jc w:val="center"/>
              <w:rPr>
                <w:rFonts w:cs="Calibri"/>
                <w:color w:val="000000"/>
              </w:rPr>
            </w:pPr>
            <w:r>
              <w:rPr>
                <w:rFonts w:cs="Calibri"/>
                <w:color w:val="000000"/>
              </w:rPr>
              <w:t>75%</w:t>
            </w:r>
          </w:p>
        </w:tc>
      </w:tr>
      <w:tr w:rsidR="0077613E" w:rsidRPr="00F4413E" w14:paraId="63903773" w14:textId="77777777" w:rsidTr="006C6AE5">
        <w:trPr>
          <w:trHeight w:val="290"/>
        </w:trPr>
        <w:tc>
          <w:tcPr>
            <w:tcW w:w="2405" w:type="dxa"/>
            <w:vAlign w:val="center"/>
            <w:hideMark/>
          </w:tcPr>
          <w:p w14:paraId="44ED710D" w14:textId="77777777" w:rsidR="0077613E" w:rsidRPr="00927E9E" w:rsidRDefault="0077613E" w:rsidP="0077613E">
            <w:pPr>
              <w:rPr>
                <w:lang w:eastAsia="en-GB"/>
              </w:rPr>
            </w:pPr>
            <w:r w:rsidRPr="00927E9E">
              <w:rPr>
                <w:lang w:eastAsia="en-GB"/>
              </w:rPr>
              <w:t>Improve wellbeing</w:t>
            </w:r>
          </w:p>
        </w:tc>
        <w:tc>
          <w:tcPr>
            <w:tcW w:w="851" w:type="dxa"/>
          </w:tcPr>
          <w:p w14:paraId="6416DA4F" w14:textId="77777777" w:rsidR="0077613E" w:rsidRPr="00927E9E" w:rsidRDefault="0077613E" w:rsidP="0077613E">
            <w:pPr>
              <w:jc w:val="center"/>
              <w:rPr>
                <w:rFonts w:cs="Calibri"/>
                <w:color w:val="000000"/>
              </w:rPr>
            </w:pPr>
            <w:r>
              <w:rPr>
                <w:rFonts w:cs="Calibri"/>
                <w:color w:val="000000"/>
              </w:rPr>
              <w:t>49</w:t>
            </w:r>
          </w:p>
        </w:tc>
        <w:tc>
          <w:tcPr>
            <w:tcW w:w="850" w:type="dxa"/>
            <w:noWrap/>
            <w:hideMark/>
          </w:tcPr>
          <w:p w14:paraId="5BC1F9B1" w14:textId="77777777" w:rsidR="0077613E" w:rsidRPr="00927E9E" w:rsidRDefault="0077613E" w:rsidP="0077613E">
            <w:pPr>
              <w:jc w:val="center"/>
              <w:rPr>
                <w:rFonts w:cs="Calibri"/>
                <w:color w:val="000000"/>
              </w:rPr>
            </w:pPr>
            <w:r w:rsidRPr="00927E9E">
              <w:rPr>
                <w:rFonts w:cs="Calibri"/>
                <w:color w:val="000000"/>
              </w:rPr>
              <w:t>111</w:t>
            </w:r>
          </w:p>
        </w:tc>
        <w:tc>
          <w:tcPr>
            <w:tcW w:w="851" w:type="dxa"/>
            <w:noWrap/>
            <w:hideMark/>
          </w:tcPr>
          <w:p w14:paraId="3B94D1D8" w14:textId="77777777" w:rsidR="0077613E" w:rsidRPr="00F4413E" w:rsidRDefault="0077613E" w:rsidP="0077613E">
            <w:pPr>
              <w:jc w:val="center"/>
              <w:rPr>
                <w:rFonts w:cs="Calibri"/>
                <w:color w:val="000000"/>
                <w:highlight w:val="yellow"/>
              </w:rPr>
            </w:pPr>
            <w:r w:rsidRPr="00D534AA">
              <w:rPr>
                <w:rFonts w:cs="Calibri"/>
                <w:color w:val="000000"/>
              </w:rPr>
              <w:t>138</w:t>
            </w:r>
          </w:p>
        </w:tc>
        <w:tc>
          <w:tcPr>
            <w:tcW w:w="1275" w:type="dxa"/>
            <w:noWrap/>
            <w:hideMark/>
          </w:tcPr>
          <w:p w14:paraId="57431D70" w14:textId="77777777" w:rsidR="0077613E" w:rsidRPr="00AA326F" w:rsidRDefault="0077613E" w:rsidP="0077613E">
            <w:pPr>
              <w:jc w:val="center"/>
              <w:rPr>
                <w:rFonts w:cs="Calibri"/>
                <w:color w:val="000000"/>
              </w:rPr>
            </w:pPr>
            <w:r w:rsidRPr="00AA326F">
              <w:rPr>
                <w:rFonts w:cs="Calibri"/>
                <w:color w:val="000000"/>
              </w:rPr>
              <w:t>70%</w:t>
            </w:r>
          </w:p>
        </w:tc>
        <w:tc>
          <w:tcPr>
            <w:tcW w:w="1134" w:type="dxa"/>
            <w:noWrap/>
            <w:hideMark/>
          </w:tcPr>
          <w:p w14:paraId="44CD46F3" w14:textId="77777777" w:rsidR="0077613E" w:rsidRPr="00AA326F" w:rsidRDefault="0077613E" w:rsidP="0077613E">
            <w:pPr>
              <w:jc w:val="center"/>
              <w:rPr>
                <w:rFonts w:cs="Calibri"/>
                <w:color w:val="000000"/>
              </w:rPr>
            </w:pPr>
            <w:r w:rsidRPr="00AA326F">
              <w:rPr>
                <w:rFonts w:cs="Calibri"/>
                <w:color w:val="000000"/>
              </w:rPr>
              <w:t>80%</w:t>
            </w:r>
          </w:p>
        </w:tc>
        <w:tc>
          <w:tcPr>
            <w:tcW w:w="1418" w:type="dxa"/>
          </w:tcPr>
          <w:p w14:paraId="1227BC62" w14:textId="5A217EA8" w:rsidR="0077613E" w:rsidRPr="00AA326F" w:rsidRDefault="00543405" w:rsidP="0077613E">
            <w:pPr>
              <w:jc w:val="center"/>
              <w:rPr>
                <w:rFonts w:cs="Calibri"/>
                <w:color w:val="000000"/>
              </w:rPr>
            </w:pPr>
            <w:r>
              <w:rPr>
                <w:rFonts w:cs="Calibri"/>
                <w:color w:val="000000"/>
              </w:rPr>
              <w:t>81%</w:t>
            </w:r>
          </w:p>
        </w:tc>
        <w:tc>
          <w:tcPr>
            <w:tcW w:w="1702" w:type="dxa"/>
          </w:tcPr>
          <w:p w14:paraId="1972C8DB" w14:textId="10F8C4D9" w:rsidR="0077613E" w:rsidRPr="00AA326F" w:rsidRDefault="007B2113" w:rsidP="0077613E">
            <w:pPr>
              <w:jc w:val="center"/>
              <w:rPr>
                <w:rFonts w:cs="Calibri"/>
                <w:color w:val="000000"/>
              </w:rPr>
            </w:pPr>
            <w:r>
              <w:rPr>
                <w:rFonts w:cs="Calibri"/>
                <w:color w:val="000000"/>
              </w:rPr>
              <w:t>60%</w:t>
            </w:r>
          </w:p>
        </w:tc>
      </w:tr>
      <w:tr w:rsidR="0077613E" w:rsidRPr="00F4413E" w14:paraId="54336C54" w14:textId="77777777" w:rsidTr="006C6AE5">
        <w:trPr>
          <w:trHeight w:val="290"/>
        </w:trPr>
        <w:tc>
          <w:tcPr>
            <w:tcW w:w="2405" w:type="dxa"/>
            <w:vAlign w:val="center"/>
          </w:tcPr>
          <w:p w14:paraId="2EAC11F7" w14:textId="77777777" w:rsidR="0077613E" w:rsidRPr="00927E9E" w:rsidRDefault="0077613E" w:rsidP="0077613E">
            <w:pPr>
              <w:rPr>
                <w:lang w:eastAsia="en-GB"/>
              </w:rPr>
            </w:pPr>
            <w:r w:rsidRPr="00927E9E">
              <w:rPr>
                <w:lang w:eastAsia="en-GB"/>
              </w:rPr>
              <w:t>Reduction in antisocial or criminal behaviour</w:t>
            </w:r>
          </w:p>
        </w:tc>
        <w:tc>
          <w:tcPr>
            <w:tcW w:w="851" w:type="dxa"/>
          </w:tcPr>
          <w:p w14:paraId="1A3A0CBF" w14:textId="77777777" w:rsidR="0077613E" w:rsidRPr="00927E9E" w:rsidRDefault="0077613E" w:rsidP="0077613E">
            <w:pPr>
              <w:jc w:val="center"/>
              <w:rPr>
                <w:rFonts w:cs="Calibri"/>
                <w:color w:val="000000"/>
              </w:rPr>
            </w:pPr>
            <w:r>
              <w:rPr>
                <w:rFonts w:cs="Calibri"/>
                <w:color w:val="000000"/>
              </w:rPr>
              <w:t>12</w:t>
            </w:r>
          </w:p>
        </w:tc>
        <w:tc>
          <w:tcPr>
            <w:tcW w:w="850" w:type="dxa"/>
            <w:noWrap/>
          </w:tcPr>
          <w:p w14:paraId="4007B0F6" w14:textId="77777777" w:rsidR="0077613E" w:rsidRPr="00927E9E" w:rsidRDefault="0077613E" w:rsidP="0077613E">
            <w:pPr>
              <w:jc w:val="center"/>
              <w:rPr>
                <w:rFonts w:cs="Calibri"/>
                <w:color w:val="000000"/>
              </w:rPr>
            </w:pPr>
            <w:r w:rsidRPr="00927E9E">
              <w:rPr>
                <w:rFonts w:cs="Calibri"/>
                <w:color w:val="000000"/>
              </w:rPr>
              <w:t>79</w:t>
            </w:r>
          </w:p>
        </w:tc>
        <w:tc>
          <w:tcPr>
            <w:tcW w:w="851" w:type="dxa"/>
            <w:noWrap/>
          </w:tcPr>
          <w:p w14:paraId="021CA257" w14:textId="77777777" w:rsidR="0077613E" w:rsidRPr="00F4413E" w:rsidRDefault="0077613E" w:rsidP="0077613E">
            <w:pPr>
              <w:jc w:val="center"/>
              <w:rPr>
                <w:rFonts w:cs="Calibri"/>
                <w:color w:val="000000"/>
                <w:highlight w:val="yellow"/>
              </w:rPr>
            </w:pPr>
            <w:r w:rsidRPr="00130665">
              <w:rPr>
                <w:rFonts w:cs="Calibri"/>
                <w:color w:val="000000"/>
              </w:rPr>
              <w:t>111</w:t>
            </w:r>
          </w:p>
        </w:tc>
        <w:tc>
          <w:tcPr>
            <w:tcW w:w="1275" w:type="dxa"/>
            <w:noWrap/>
          </w:tcPr>
          <w:p w14:paraId="1F8C9656" w14:textId="77777777" w:rsidR="0077613E" w:rsidRPr="00BA426C" w:rsidRDefault="0077613E" w:rsidP="0077613E">
            <w:pPr>
              <w:jc w:val="center"/>
              <w:rPr>
                <w:rFonts w:cs="Calibri"/>
                <w:color w:val="000000"/>
              </w:rPr>
            </w:pPr>
            <w:r w:rsidRPr="00BA426C">
              <w:rPr>
                <w:rFonts w:cs="Calibri"/>
                <w:color w:val="000000"/>
              </w:rPr>
              <w:t>50%</w:t>
            </w:r>
          </w:p>
        </w:tc>
        <w:tc>
          <w:tcPr>
            <w:tcW w:w="1134" w:type="dxa"/>
            <w:noWrap/>
          </w:tcPr>
          <w:p w14:paraId="6F701398" w14:textId="77777777" w:rsidR="0077613E" w:rsidRPr="00BA426C" w:rsidRDefault="0077613E" w:rsidP="0077613E">
            <w:pPr>
              <w:jc w:val="center"/>
              <w:rPr>
                <w:rFonts w:cs="Calibri"/>
                <w:color w:val="000000"/>
              </w:rPr>
            </w:pPr>
            <w:r w:rsidRPr="00BA426C">
              <w:rPr>
                <w:rFonts w:cs="Calibri"/>
                <w:color w:val="000000"/>
              </w:rPr>
              <w:t>71%</w:t>
            </w:r>
          </w:p>
        </w:tc>
        <w:tc>
          <w:tcPr>
            <w:tcW w:w="1418" w:type="dxa"/>
          </w:tcPr>
          <w:p w14:paraId="39ACA176" w14:textId="33E10D90" w:rsidR="0077613E" w:rsidRPr="00BA426C" w:rsidRDefault="007E5977" w:rsidP="0077613E">
            <w:pPr>
              <w:jc w:val="center"/>
              <w:rPr>
                <w:rFonts w:cs="Calibri"/>
                <w:color w:val="000000"/>
              </w:rPr>
            </w:pPr>
            <w:r>
              <w:rPr>
                <w:rFonts w:cs="Calibri"/>
                <w:color w:val="000000"/>
              </w:rPr>
              <w:t>N/A</w:t>
            </w:r>
          </w:p>
        </w:tc>
        <w:tc>
          <w:tcPr>
            <w:tcW w:w="1702" w:type="dxa"/>
          </w:tcPr>
          <w:p w14:paraId="2EBAED6E" w14:textId="6F3BEFB1" w:rsidR="0077613E" w:rsidRPr="00BA426C" w:rsidRDefault="007E5977" w:rsidP="0077613E">
            <w:pPr>
              <w:jc w:val="center"/>
              <w:rPr>
                <w:rFonts w:cs="Calibri"/>
                <w:color w:val="000000"/>
              </w:rPr>
            </w:pPr>
            <w:r>
              <w:rPr>
                <w:rFonts w:cs="Calibri"/>
                <w:color w:val="000000"/>
              </w:rPr>
              <w:t>N/A</w:t>
            </w:r>
          </w:p>
        </w:tc>
      </w:tr>
      <w:tr w:rsidR="0077613E" w:rsidRPr="00F4413E" w14:paraId="373ECB16" w14:textId="77777777" w:rsidTr="006C6AE5">
        <w:trPr>
          <w:trHeight w:val="290"/>
        </w:trPr>
        <w:tc>
          <w:tcPr>
            <w:tcW w:w="2405" w:type="dxa"/>
            <w:vAlign w:val="center"/>
            <w:hideMark/>
          </w:tcPr>
          <w:p w14:paraId="53CFA469" w14:textId="77777777" w:rsidR="0077613E" w:rsidRPr="00927E9E" w:rsidRDefault="0077613E" w:rsidP="0077613E">
            <w:pPr>
              <w:rPr>
                <w:lang w:eastAsia="en-GB"/>
              </w:rPr>
            </w:pPr>
            <w:r w:rsidRPr="00927E9E">
              <w:rPr>
                <w:lang w:eastAsia="en-GB"/>
              </w:rPr>
              <w:t>Achieve positive destinations (Total No. positive destinations achieved)</w:t>
            </w:r>
          </w:p>
        </w:tc>
        <w:tc>
          <w:tcPr>
            <w:tcW w:w="851" w:type="dxa"/>
          </w:tcPr>
          <w:p w14:paraId="5FE33E70" w14:textId="77777777" w:rsidR="0077613E" w:rsidRPr="00927E9E" w:rsidRDefault="0077613E" w:rsidP="0077613E">
            <w:pPr>
              <w:jc w:val="center"/>
              <w:rPr>
                <w:rFonts w:cs="Calibri"/>
                <w:color w:val="000000"/>
              </w:rPr>
            </w:pPr>
            <w:r>
              <w:rPr>
                <w:rFonts w:cs="Calibri"/>
                <w:color w:val="000000"/>
              </w:rPr>
              <w:t>38</w:t>
            </w:r>
          </w:p>
        </w:tc>
        <w:tc>
          <w:tcPr>
            <w:tcW w:w="850" w:type="dxa"/>
            <w:noWrap/>
            <w:hideMark/>
          </w:tcPr>
          <w:p w14:paraId="2BDF36EA" w14:textId="77777777" w:rsidR="0077613E" w:rsidRPr="00927E9E" w:rsidRDefault="0077613E" w:rsidP="0077613E">
            <w:pPr>
              <w:jc w:val="center"/>
              <w:rPr>
                <w:rFonts w:cs="Calibri"/>
                <w:color w:val="000000"/>
              </w:rPr>
            </w:pPr>
            <w:r w:rsidRPr="00927E9E">
              <w:rPr>
                <w:rFonts w:cs="Calibri"/>
                <w:color w:val="000000"/>
              </w:rPr>
              <w:t>109</w:t>
            </w:r>
          </w:p>
        </w:tc>
        <w:tc>
          <w:tcPr>
            <w:tcW w:w="851" w:type="dxa"/>
            <w:shd w:val="clear" w:color="auto" w:fill="auto"/>
            <w:noWrap/>
            <w:hideMark/>
          </w:tcPr>
          <w:p w14:paraId="2D4A7BE3" w14:textId="77777777" w:rsidR="0077613E" w:rsidRPr="00F4413E" w:rsidRDefault="0077613E" w:rsidP="0077613E">
            <w:pPr>
              <w:jc w:val="center"/>
              <w:rPr>
                <w:rFonts w:cs="Calibri"/>
                <w:color w:val="000000"/>
                <w:highlight w:val="yellow"/>
              </w:rPr>
            </w:pPr>
            <w:r w:rsidRPr="00D534AA">
              <w:rPr>
                <w:rFonts w:cs="Calibri"/>
                <w:color w:val="000000"/>
              </w:rPr>
              <w:t>111</w:t>
            </w:r>
          </w:p>
        </w:tc>
        <w:tc>
          <w:tcPr>
            <w:tcW w:w="1275" w:type="dxa"/>
            <w:noWrap/>
            <w:hideMark/>
          </w:tcPr>
          <w:p w14:paraId="1D7F74E1" w14:textId="77777777" w:rsidR="0077613E" w:rsidRPr="00F4413E" w:rsidRDefault="0077613E" w:rsidP="0077613E">
            <w:pPr>
              <w:jc w:val="center"/>
              <w:rPr>
                <w:rFonts w:cs="Calibri"/>
                <w:color w:val="000000"/>
                <w:highlight w:val="yellow"/>
              </w:rPr>
            </w:pPr>
            <w:r w:rsidRPr="00B075F2">
              <w:rPr>
                <w:rFonts w:cs="Calibri"/>
                <w:color w:val="000000"/>
              </w:rPr>
              <w:t>69%</w:t>
            </w:r>
          </w:p>
        </w:tc>
        <w:tc>
          <w:tcPr>
            <w:tcW w:w="1134" w:type="dxa"/>
            <w:shd w:val="clear" w:color="auto" w:fill="auto"/>
            <w:noWrap/>
            <w:hideMark/>
          </w:tcPr>
          <w:p w14:paraId="3DB3A52B" w14:textId="77777777" w:rsidR="0077613E" w:rsidRPr="00F4413E" w:rsidRDefault="0077613E" w:rsidP="0077613E">
            <w:pPr>
              <w:jc w:val="center"/>
              <w:rPr>
                <w:rFonts w:cs="Calibri"/>
                <w:color w:val="000000"/>
                <w:highlight w:val="yellow"/>
              </w:rPr>
            </w:pPr>
            <w:r w:rsidRPr="008903E8">
              <w:rPr>
                <w:rFonts w:cs="Calibri"/>
                <w:color w:val="000000"/>
              </w:rPr>
              <w:t>98%</w:t>
            </w:r>
          </w:p>
        </w:tc>
        <w:tc>
          <w:tcPr>
            <w:tcW w:w="1418" w:type="dxa"/>
          </w:tcPr>
          <w:p w14:paraId="2FD43CC3" w14:textId="6229FEB6" w:rsidR="0077613E" w:rsidRPr="008903E8" w:rsidRDefault="00543405" w:rsidP="0077613E">
            <w:pPr>
              <w:jc w:val="center"/>
              <w:rPr>
                <w:rFonts w:cs="Calibri"/>
                <w:color w:val="000000"/>
              </w:rPr>
            </w:pPr>
            <w:r>
              <w:rPr>
                <w:rFonts w:cs="Calibri"/>
                <w:color w:val="000000"/>
              </w:rPr>
              <w:t>N/A</w:t>
            </w:r>
          </w:p>
        </w:tc>
        <w:tc>
          <w:tcPr>
            <w:tcW w:w="1702" w:type="dxa"/>
          </w:tcPr>
          <w:p w14:paraId="7C2BCC05" w14:textId="111D08C0" w:rsidR="0077613E" w:rsidRPr="008903E8" w:rsidRDefault="007E5977" w:rsidP="0077613E">
            <w:pPr>
              <w:jc w:val="center"/>
              <w:rPr>
                <w:rFonts w:cs="Calibri"/>
                <w:color w:val="000000"/>
              </w:rPr>
            </w:pPr>
            <w:r>
              <w:rPr>
                <w:rFonts w:cs="Calibri"/>
                <w:color w:val="000000"/>
              </w:rPr>
              <w:t>N/A</w:t>
            </w:r>
          </w:p>
        </w:tc>
      </w:tr>
      <w:tr w:rsidR="0077613E" w:rsidRPr="00F4413E" w14:paraId="7FBC1D78" w14:textId="77777777" w:rsidTr="006C6AE5">
        <w:trPr>
          <w:trHeight w:val="290"/>
        </w:trPr>
        <w:tc>
          <w:tcPr>
            <w:tcW w:w="2405" w:type="dxa"/>
            <w:vAlign w:val="center"/>
            <w:hideMark/>
          </w:tcPr>
          <w:p w14:paraId="7F01DACA" w14:textId="77777777" w:rsidR="0077613E" w:rsidRPr="00444B59" w:rsidRDefault="0077613E" w:rsidP="0077613E">
            <w:pPr>
              <w:rPr>
                <w:lang w:eastAsia="en-GB"/>
              </w:rPr>
            </w:pPr>
            <w:r w:rsidRPr="00444B59">
              <w:rPr>
                <w:lang w:eastAsia="en-GB"/>
              </w:rPr>
              <w:t>Will access learning (VT community phase course)</w:t>
            </w:r>
          </w:p>
        </w:tc>
        <w:tc>
          <w:tcPr>
            <w:tcW w:w="851" w:type="dxa"/>
          </w:tcPr>
          <w:p w14:paraId="05336262" w14:textId="77777777" w:rsidR="0077613E" w:rsidRPr="00444B59" w:rsidRDefault="0077613E" w:rsidP="0077613E">
            <w:pPr>
              <w:jc w:val="center"/>
              <w:rPr>
                <w:rFonts w:cs="Calibri"/>
                <w:color w:val="000000"/>
              </w:rPr>
            </w:pPr>
            <w:r>
              <w:rPr>
                <w:rFonts w:cs="Calibri"/>
                <w:color w:val="000000"/>
              </w:rPr>
              <w:t>62</w:t>
            </w:r>
          </w:p>
        </w:tc>
        <w:tc>
          <w:tcPr>
            <w:tcW w:w="850" w:type="dxa"/>
            <w:shd w:val="clear" w:color="auto" w:fill="auto"/>
            <w:noWrap/>
            <w:hideMark/>
          </w:tcPr>
          <w:p w14:paraId="1F520BC4" w14:textId="77777777" w:rsidR="0077613E" w:rsidRPr="00444B59" w:rsidRDefault="0077613E" w:rsidP="0077613E">
            <w:pPr>
              <w:jc w:val="center"/>
              <w:rPr>
                <w:rFonts w:cs="Calibri"/>
                <w:color w:val="000000"/>
              </w:rPr>
            </w:pPr>
            <w:r w:rsidRPr="00444B59">
              <w:rPr>
                <w:rFonts w:cs="Calibri"/>
                <w:color w:val="000000"/>
              </w:rPr>
              <w:t>158</w:t>
            </w:r>
          </w:p>
        </w:tc>
        <w:tc>
          <w:tcPr>
            <w:tcW w:w="851" w:type="dxa"/>
            <w:noWrap/>
            <w:hideMark/>
          </w:tcPr>
          <w:p w14:paraId="299A2097" w14:textId="77777777" w:rsidR="0077613E" w:rsidRPr="00F4413E" w:rsidRDefault="0077613E" w:rsidP="0077613E">
            <w:pPr>
              <w:jc w:val="center"/>
              <w:rPr>
                <w:rFonts w:cs="Calibri"/>
                <w:color w:val="000000"/>
                <w:highlight w:val="yellow"/>
              </w:rPr>
            </w:pPr>
            <w:r w:rsidRPr="003217A8">
              <w:rPr>
                <w:rFonts w:cs="Calibri"/>
                <w:color w:val="000000"/>
              </w:rPr>
              <w:t>210</w:t>
            </w:r>
          </w:p>
        </w:tc>
        <w:tc>
          <w:tcPr>
            <w:tcW w:w="1275" w:type="dxa"/>
            <w:noWrap/>
            <w:hideMark/>
          </w:tcPr>
          <w:p w14:paraId="18E11826" w14:textId="77777777" w:rsidR="0077613E" w:rsidRPr="00F4413E" w:rsidRDefault="0077613E" w:rsidP="0077613E">
            <w:pPr>
              <w:jc w:val="center"/>
              <w:rPr>
                <w:rFonts w:cs="Calibri"/>
                <w:color w:val="000000"/>
                <w:highlight w:val="yellow"/>
              </w:rPr>
            </w:pPr>
            <w:r w:rsidRPr="00F36484">
              <w:rPr>
                <w:rFonts w:cs="Calibri"/>
                <w:color w:val="000000"/>
              </w:rPr>
              <w:t>N/A</w:t>
            </w:r>
          </w:p>
        </w:tc>
        <w:tc>
          <w:tcPr>
            <w:tcW w:w="1134" w:type="dxa"/>
            <w:noWrap/>
            <w:hideMark/>
          </w:tcPr>
          <w:p w14:paraId="0E6834BD" w14:textId="77777777" w:rsidR="0077613E" w:rsidRPr="00F4413E" w:rsidRDefault="0077613E" w:rsidP="0077613E">
            <w:pPr>
              <w:jc w:val="center"/>
              <w:rPr>
                <w:rFonts w:cs="Calibri"/>
                <w:color w:val="000000"/>
                <w:highlight w:val="yellow"/>
              </w:rPr>
            </w:pPr>
            <w:r w:rsidRPr="00F36484">
              <w:rPr>
                <w:rFonts w:cs="Calibri"/>
                <w:color w:val="000000"/>
              </w:rPr>
              <w:t>75%</w:t>
            </w:r>
          </w:p>
        </w:tc>
        <w:tc>
          <w:tcPr>
            <w:tcW w:w="1418" w:type="dxa"/>
          </w:tcPr>
          <w:p w14:paraId="4EBBDC59" w14:textId="5BB2180E" w:rsidR="0077613E" w:rsidRPr="00F36484" w:rsidRDefault="00543405" w:rsidP="0077613E">
            <w:pPr>
              <w:jc w:val="center"/>
              <w:rPr>
                <w:rFonts w:cs="Calibri"/>
                <w:color w:val="000000"/>
              </w:rPr>
            </w:pPr>
            <w:r>
              <w:rPr>
                <w:rFonts w:cs="Calibri"/>
                <w:color w:val="000000"/>
              </w:rPr>
              <w:t>N/A</w:t>
            </w:r>
          </w:p>
        </w:tc>
        <w:tc>
          <w:tcPr>
            <w:tcW w:w="1702" w:type="dxa"/>
          </w:tcPr>
          <w:p w14:paraId="18012A2F" w14:textId="2BBA2337" w:rsidR="0077613E" w:rsidRPr="00F36484" w:rsidRDefault="007E5977" w:rsidP="0077613E">
            <w:pPr>
              <w:jc w:val="center"/>
              <w:rPr>
                <w:rFonts w:cs="Calibri"/>
                <w:color w:val="000000"/>
              </w:rPr>
            </w:pPr>
            <w:r>
              <w:rPr>
                <w:rFonts w:cs="Calibri"/>
                <w:color w:val="000000"/>
              </w:rPr>
              <w:t>N/A</w:t>
            </w:r>
          </w:p>
        </w:tc>
      </w:tr>
      <w:tr w:rsidR="0077613E" w:rsidRPr="00F4413E" w14:paraId="0E8C6131" w14:textId="77777777" w:rsidTr="006C6AE5">
        <w:trPr>
          <w:trHeight w:val="546"/>
        </w:trPr>
        <w:tc>
          <w:tcPr>
            <w:tcW w:w="2405" w:type="dxa"/>
            <w:vAlign w:val="center"/>
            <w:hideMark/>
          </w:tcPr>
          <w:p w14:paraId="6EC380F9" w14:textId="77777777" w:rsidR="0077613E" w:rsidRPr="00444B59" w:rsidRDefault="0077613E" w:rsidP="0077613E">
            <w:pPr>
              <w:rPr>
                <w:lang w:eastAsia="en-GB"/>
              </w:rPr>
            </w:pPr>
            <w:r w:rsidRPr="00444B59">
              <w:rPr>
                <w:lang w:eastAsia="en-GB"/>
              </w:rPr>
              <w:t>Will progress to training (VT residential course)</w:t>
            </w:r>
          </w:p>
        </w:tc>
        <w:tc>
          <w:tcPr>
            <w:tcW w:w="851" w:type="dxa"/>
          </w:tcPr>
          <w:p w14:paraId="5D37BE60" w14:textId="77777777" w:rsidR="0077613E" w:rsidRPr="00444B59" w:rsidRDefault="0077613E" w:rsidP="0077613E">
            <w:pPr>
              <w:jc w:val="center"/>
              <w:rPr>
                <w:rFonts w:cs="Calibri"/>
                <w:color w:val="000000"/>
              </w:rPr>
            </w:pPr>
            <w:r>
              <w:rPr>
                <w:rFonts w:cs="Calibri"/>
                <w:color w:val="000000"/>
              </w:rPr>
              <w:t>52</w:t>
            </w:r>
          </w:p>
        </w:tc>
        <w:tc>
          <w:tcPr>
            <w:tcW w:w="850" w:type="dxa"/>
            <w:noWrap/>
            <w:hideMark/>
          </w:tcPr>
          <w:p w14:paraId="3E8F54B2" w14:textId="77777777" w:rsidR="0077613E" w:rsidRPr="00444B59" w:rsidRDefault="0077613E" w:rsidP="0077613E">
            <w:pPr>
              <w:jc w:val="center"/>
              <w:rPr>
                <w:rFonts w:cs="Calibri"/>
                <w:color w:val="000000"/>
              </w:rPr>
            </w:pPr>
            <w:r w:rsidRPr="00444B59">
              <w:rPr>
                <w:rFonts w:cs="Calibri"/>
                <w:color w:val="000000"/>
              </w:rPr>
              <w:t>129</w:t>
            </w:r>
          </w:p>
        </w:tc>
        <w:tc>
          <w:tcPr>
            <w:tcW w:w="851" w:type="dxa"/>
            <w:noWrap/>
            <w:hideMark/>
          </w:tcPr>
          <w:p w14:paraId="1BB1191E" w14:textId="77777777" w:rsidR="0077613E" w:rsidRPr="00F4413E" w:rsidRDefault="0077613E" w:rsidP="0077613E">
            <w:pPr>
              <w:jc w:val="center"/>
              <w:rPr>
                <w:rFonts w:cs="Calibri"/>
                <w:color w:val="000000"/>
                <w:highlight w:val="yellow"/>
              </w:rPr>
            </w:pPr>
            <w:r w:rsidRPr="003217A8">
              <w:rPr>
                <w:rFonts w:cs="Calibri"/>
                <w:color w:val="000000"/>
              </w:rPr>
              <w:t>182</w:t>
            </w:r>
          </w:p>
        </w:tc>
        <w:tc>
          <w:tcPr>
            <w:tcW w:w="1275" w:type="dxa"/>
            <w:noWrap/>
            <w:hideMark/>
          </w:tcPr>
          <w:p w14:paraId="741D4F50" w14:textId="77777777" w:rsidR="0077613E" w:rsidRPr="00F96F46" w:rsidRDefault="0077613E" w:rsidP="0077613E">
            <w:pPr>
              <w:jc w:val="center"/>
              <w:rPr>
                <w:rFonts w:cs="Calibri"/>
                <w:color w:val="000000"/>
              </w:rPr>
            </w:pPr>
            <w:r w:rsidRPr="00F96F46">
              <w:rPr>
                <w:rFonts w:cs="Calibri"/>
                <w:color w:val="000000"/>
              </w:rPr>
              <w:t>81%</w:t>
            </w:r>
          </w:p>
        </w:tc>
        <w:tc>
          <w:tcPr>
            <w:tcW w:w="1134" w:type="dxa"/>
            <w:noWrap/>
            <w:hideMark/>
          </w:tcPr>
          <w:p w14:paraId="2378B1D7" w14:textId="77777777" w:rsidR="0077613E" w:rsidRPr="00F96F46" w:rsidRDefault="0077613E" w:rsidP="0077613E">
            <w:pPr>
              <w:jc w:val="center"/>
              <w:rPr>
                <w:rFonts w:cs="Calibri"/>
                <w:color w:val="000000"/>
              </w:rPr>
            </w:pPr>
            <w:r w:rsidRPr="00F96F46">
              <w:rPr>
                <w:rFonts w:cs="Calibri"/>
                <w:color w:val="000000"/>
              </w:rPr>
              <w:t>70%</w:t>
            </w:r>
          </w:p>
        </w:tc>
        <w:tc>
          <w:tcPr>
            <w:tcW w:w="1418" w:type="dxa"/>
          </w:tcPr>
          <w:p w14:paraId="684B4FA8" w14:textId="0BAEB477" w:rsidR="0077613E" w:rsidRPr="00F96F46" w:rsidRDefault="00543405" w:rsidP="0077613E">
            <w:pPr>
              <w:jc w:val="center"/>
              <w:rPr>
                <w:rFonts w:cs="Calibri"/>
                <w:color w:val="000000"/>
              </w:rPr>
            </w:pPr>
            <w:r>
              <w:rPr>
                <w:rFonts w:cs="Calibri"/>
                <w:color w:val="000000"/>
              </w:rPr>
              <w:t>N/A</w:t>
            </w:r>
          </w:p>
        </w:tc>
        <w:tc>
          <w:tcPr>
            <w:tcW w:w="1702" w:type="dxa"/>
          </w:tcPr>
          <w:p w14:paraId="2C3BD5F8" w14:textId="09E88E9C" w:rsidR="0077613E" w:rsidRPr="00F96F46" w:rsidRDefault="007E5977" w:rsidP="0077613E">
            <w:pPr>
              <w:jc w:val="center"/>
              <w:rPr>
                <w:rFonts w:cs="Calibri"/>
                <w:color w:val="000000"/>
              </w:rPr>
            </w:pPr>
            <w:r>
              <w:rPr>
                <w:rFonts w:cs="Calibri"/>
                <w:color w:val="000000"/>
              </w:rPr>
              <w:t>N/A</w:t>
            </w:r>
          </w:p>
        </w:tc>
      </w:tr>
    </w:tbl>
    <w:p w14:paraId="33323518" w14:textId="77777777" w:rsidR="00543405" w:rsidRPr="00F4413E" w:rsidRDefault="00543405" w:rsidP="00F4527B">
      <w:pPr>
        <w:rPr>
          <w:highlight w:val="yellow"/>
          <w:lang w:eastAsia="en-GB"/>
        </w:rPr>
      </w:pPr>
    </w:p>
    <w:p w14:paraId="35EE6284" w14:textId="77777777" w:rsidR="00A00FD9" w:rsidRDefault="00A00FD9" w:rsidP="00B13CAB">
      <w:pPr>
        <w:jc w:val="both"/>
        <w:rPr>
          <w:lang w:eastAsia="en-GB"/>
        </w:rPr>
      </w:pPr>
    </w:p>
    <w:p w14:paraId="2CD30C38" w14:textId="19D90701" w:rsidR="00E33AA8" w:rsidRPr="00B13CAB" w:rsidRDefault="00E33AA8" w:rsidP="00B13CAB">
      <w:pPr>
        <w:jc w:val="both"/>
        <w:rPr>
          <w:lang w:eastAsia="en-GB"/>
        </w:rPr>
      </w:pPr>
      <w:r w:rsidRPr="00B13CAB">
        <w:rPr>
          <w:lang w:eastAsia="en-GB"/>
        </w:rPr>
        <w:t>The table</w:t>
      </w:r>
      <w:r w:rsidR="005D1B68">
        <w:rPr>
          <w:lang w:eastAsia="en-GB"/>
        </w:rPr>
        <w:t xml:space="preserve"> above</w:t>
      </w:r>
      <w:r w:rsidRPr="00B13CAB">
        <w:rPr>
          <w:lang w:eastAsia="en-GB"/>
        </w:rPr>
        <w:t xml:space="preserve"> </w:t>
      </w:r>
      <w:r w:rsidR="005D0641" w:rsidRPr="00B13CAB">
        <w:rPr>
          <w:lang w:eastAsia="en-GB"/>
        </w:rPr>
        <w:t xml:space="preserve">also </w:t>
      </w:r>
      <w:r w:rsidRPr="00B13CAB">
        <w:rPr>
          <w:lang w:eastAsia="en-GB"/>
        </w:rPr>
        <w:t xml:space="preserve">shows performance against </w:t>
      </w:r>
      <w:r w:rsidR="005D0641" w:rsidRPr="00B13CAB">
        <w:rPr>
          <w:lang w:eastAsia="en-GB"/>
        </w:rPr>
        <w:t>core life skill indicators</w:t>
      </w:r>
      <w:r w:rsidRPr="00B13CAB">
        <w:rPr>
          <w:lang w:eastAsia="en-GB"/>
        </w:rPr>
        <w:t xml:space="preserve"> and as a percentage of course starters</w:t>
      </w:r>
      <w:r w:rsidR="002A18CA" w:rsidRPr="00B13CAB">
        <w:rPr>
          <w:lang w:eastAsia="en-GB"/>
        </w:rPr>
        <w:t xml:space="preserve"> across the three years</w:t>
      </w:r>
      <w:r w:rsidRPr="00B13CAB">
        <w:rPr>
          <w:lang w:eastAsia="en-GB"/>
        </w:rPr>
        <w:t>.</w:t>
      </w:r>
      <w:r w:rsidR="00F96F46" w:rsidRPr="00B13CAB">
        <w:rPr>
          <w:lang w:eastAsia="en-GB"/>
        </w:rPr>
        <w:t xml:space="preserve"> Despite not hitting our </w:t>
      </w:r>
      <w:r w:rsidR="000F02ED" w:rsidRPr="00B13CAB">
        <w:rPr>
          <w:lang w:eastAsia="en-GB"/>
        </w:rPr>
        <w:t>engagement targets in Year one</w:t>
      </w:r>
      <w:r w:rsidR="00827569" w:rsidRPr="00B13CAB">
        <w:rPr>
          <w:lang w:eastAsia="en-GB"/>
        </w:rPr>
        <w:t xml:space="preserve"> due to capacity issues</w:t>
      </w:r>
      <w:r w:rsidR="000F02ED" w:rsidRPr="00B13CAB">
        <w:rPr>
          <w:lang w:eastAsia="en-GB"/>
        </w:rPr>
        <w:t xml:space="preserve">, we have managed to catch up significantly in years two and three, allowing us to perform </w:t>
      </w:r>
      <w:r w:rsidR="00827569" w:rsidRPr="00B13CAB">
        <w:rPr>
          <w:lang w:eastAsia="en-GB"/>
        </w:rPr>
        <w:t xml:space="preserve">well against our initial targets. This is particularly true of our Positive Destinations results, which despite having none in quarter four of year three (due to </w:t>
      </w:r>
      <w:proofErr w:type="spellStart"/>
      <w:r w:rsidR="00827569" w:rsidRPr="00B13CAB">
        <w:rPr>
          <w:lang w:eastAsia="en-GB"/>
        </w:rPr>
        <w:t>Covid</w:t>
      </w:r>
      <w:proofErr w:type="spellEnd"/>
      <w:r w:rsidR="00827569" w:rsidRPr="00B13CAB">
        <w:rPr>
          <w:lang w:eastAsia="en-GB"/>
        </w:rPr>
        <w:t xml:space="preserve"> 19 lockdown restrictions), we have still </w:t>
      </w:r>
      <w:r w:rsidR="00B13CAB" w:rsidRPr="00B13CAB">
        <w:rPr>
          <w:lang w:eastAsia="en-GB"/>
        </w:rPr>
        <w:t xml:space="preserve">achieved a very good result. </w:t>
      </w:r>
    </w:p>
    <w:p w14:paraId="37CCFA49" w14:textId="6E4CAE40" w:rsidR="00E00CE2" w:rsidRDefault="00E00CE2" w:rsidP="00E00CE2">
      <w:pPr>
        <w:rPr>
          <w:highlight w:val="yellow"/>
          <w:lang w:eastAsia="en-GB"/>
        </w:rPr>
      </w:pPr>
    </w:p>
    <w:p w14:paraId="4DAA95FD" w14:textId="3A386672" w:rsidR="0047222A" w:rsidRPr="0098387D" w:rsidRDefault="008906B1" w:rsidP="00F4527B">
      <w:pPr>
        <w:pStyle w:val="Heading1"/>
        <w:keepLines/>
        <w:numPr>
          <w:ilvl w:val="0"/>
          <w:numId w:val="9"/>
        </w:numPr>
        <w:spacing w:after="0" w:line="259" w:lineRule="auto"/>
        <w:rPr>
          <w:color w:val="auto"/>
          <w:sz w:val="22"/>
          <w:szCs w:val="22"/>
        </w:rPr>
      </w:pPr>
      <w:bookmarkStart w:id="3" w:name="_Toc514659117"/>
      <w:r w:rsidRPr="0098387D">
        <w:rPr>
          <w:color w:val="auto"/>
          <w:sz w:val="22"/>
          <w:szCs w:val="22"/>
        </w:rPr>
        <w:t xml:space="preserve">Monitoring and </w:t>
      </w:r>
      <w:r w:rsidR="0047222A" w:rsidRPr="0098387D">
        <w:rPr>
          <w:color w:val="auto"/>
          <w:sz w:val="22"/>
          <w:szCs w:val="22"/>
        </w:rPr>
        <w:t>Evaluation</w:t>
      </w:r>
      <w:bookmarkEnd w:id="3"/>
    </w:p>
    <w:p w14:paraId="2448F217" w14:textId="77777777" w:rsidR="00D750E7" w:rsidRPr="0098387D" w:rsidRDefault="00D750E7" w:rsidP="008906B1">
      <w:pPr>
        <w:pStyle w:val="Heading2"/>
        <w:keepLines/>
        <w:spacing w:before="40" w:after="0" w:line="259" w:lineRule="auto"/>
        <w:rPr>
          <w:sz w:val="22"/>
          <w:szCs w:val="22"/>
        </w:rPr>
      </w:pPr>
      <w:bookmarkStart w:id="4" w:name="_Toc514659118"/>
    </w:p>
    <w:p w14:paraId="1D7C1467" w14:textId="77777777" w:rsidR="0047222A" w:rsidRPr="0098387D" w:rsidRDefault="0047222A" w:rsidP="006E6D9B">
      <w:pPr>
        <w:pStyle w:val="Heading2"/>
        <w:keepLines/>
        <w:spacing w:before="40" w:after="0" w:line="259" w:lineRule="auto"/>
        <w:jc w:val="both"/>
        <w:rPr>
          <w:sz w:val="22"/>
          <w:szCs w:val="22"/>
        </w:rPr>
      </w:pPr>
      <w:r w:rsidRPr="0098387D">
        <w:rPr>
          <w:sz w:val="22"/>
          <w:szCs w:val="22"/>
        </w:rPr>
        <w:t>self-evaluation</w:t>
      </w:r>
      <w:bookmarkEnd w:id="4"/>
    </w:p>
    <w:p w14:paraId="539F7771" w14:textId="755A04B3" w:rsidR="008906B1" w:rsidRPr="0098387D" w:rsidRDefault="00C25C89" w:rsidP="006E6D9B">
      <w:pPr>
        <w:jc w:val="both"/>
        <w:rPr>
          <w:lang w:eastAsia="en-GB"/>
        </w:rPr>
      </w:pPr>
      <w:r w:rsidRPr="0098387D">
        <w:rPr>
          <w:lang w:eastAsia="en-GB"/>
        </w:rPr>
        <w:t xml:space="preserve">Participants in the course fill out a self-evaluation outcome star at the beginning and end of the </w:t>
      </w:r>
      <w:r w:rsidR="006D7727" w:rsidRPr="0098387D">
        <w:rPr>
          <w:lang w:eastAsia="en-GB"/>
        </w:rPr>
        <w:t xml:space="preserve">three-week course. This is used to track progress on key SHANARRI indicators. Venture Trust also uses its </w:t>
      </w:r>
      <w:r w:rsidR="00576FC3" w:rsidRPr="0098387D">
        <w:rPr>
          <w:lang w:eastAsia="en-GB"/>
        </w:rPr>
        <w:t>own</w:t>
      </w:r>
      <w:r w:rsidR="006D7727" w:rsidRPr="0098387D">
        <w:rPr>
          <w:lang w:eastAsia="en-GB"/>
        </w:rPr>
        <w:t xml:space="preserve"> longer-term monitoring system to track participants’ personal development over the course of their full involvement with the programme. This monitoring continues for 6 months after our final contact with participants. Involvement in Education, Training, Employment and Volunteering is also recorded as part of the monitoring process.</w:t>
      </w:r>
    </w:p>
    <w:p w14:paraId="27B60F21" w14:textId="77777777" w:rsidR="008906B1" w:rsidRPr="0098387D" w:rsidRDefault="0047222A" w:rsidP="006E6D9B">
      <w:pPr>
        <w:pStyle w:val="Heading2"/>
        <w:keepLines/>
        <w:spacing w:before="40" w:after="0" w:line="259" w:lineRule="auto"/>
        <w:jc w:val="both"/>
        <w:rPr>
          <w:b w:val="0"/>
          <w:sz w:val="22"/>
          <w:szCs w:val="22"/>
        </w:rPr>
      </w:pPr>
      <w:bookmarkStart w:id="5" w:name="_Toc514659119"/>
      <w:r w:rsidRPr="0098387D">
        <w:rPr>
          <w:sz w:val="22"/>
          <w:szCs w:val="22"/>
        </w:rPr>
        <w:t>External evaluation</w:t>
      </w:r>
      <w:bookmarkEnd w:id="5"/>
      <w:r w:rsidRPr="0098387D">
        <w:rPr>
          <w:sz w:val="22"/>
          <w:szCs w:val="22"/>
        </w:rPr>
        <w:t xml:space="preserve"> </w:t>
      </w:r>
      <w:bookmarkStart w:id="6" w:name="_Toc514659120"/>
    </w:p>
    <w:p w14:paraId="5CFAFA7D" w14:textId="1153E285" w:rsidR="00FB205B" w:rsidRPr="0098387D" w:rsidRDefault="006D7727" w:rsidP="006E6D9B">
      <w:pPr>
        <w:jc w:val="both"/>
        <w:rPr>
          <w:lang w:eastAsia="en-GB"/>
        </w:rPr>
      </w:pPr>
      <w:r w:rsidRPr="0098387D">
        <w:rPr>
          <w:lang w:eastAsia="en-GB"/>
        </w:rPr>
        <w:t xml:space="preserve">External evaluation of the </w:t>
      </w:r>
      <w:r w:rsidR="0063189B">
        <w:rPr>
          <w:lang w:eastAsia="en-GB"/>
        </w:rPr>
        <w:t>CashBack Change Cycle</w:t>
      </w:r>
      <w:r w:rsidRPr="0098387D">
        <w:rPr>
          <w:lang w:eastAsia="en-GB"/>
        </w:rPr>
        <w:t xml:space="preserve"> programme is conducted by Rocket Science. Rocket Science</w:t>
      </w:r>
      <w:r w:rsidR="002B0B7E">
        <w:rPr>
          <w:lang w:eastAsia="en-GB"/>
        </w:rPr>
        <w:t xml:space="preserve"> have</w:t>
      </w:r>
      <w:r w:rsidRPr="0098387D">
        <w:rPr>
          <w:lang w:eastAsia="en-GB"/>
        </w:rPr>
        <w:t xml:space="preserve"> conduct</w:t>
      </w:r>
      <w:r w:rsidR="002B0B7E">
        <w:rPr>
          <w:lang w:eastAsia="en-GB"/>
        </w:rPr>
        <w:t>ed</w:t>
      </w:r>
      <w:r w:rsidRPr="0098387D">
        <w:rPr>
          <w:lang w:eastAsia="en-GB"/>
        </w:rPr>
        <w:t xml:space="preserve"> research among stakeholders, referrers, partners, participants and Venture Trust staff to build up a picture of how effectively the programme </w:t>
      </w:r>
      <w:r w:rsidR="002B0B7E">
        <w:rPr>
          <w:lang w:eastAsia="en-GB"/>
        </w:rPr>
        <w:t>has</w:t>
      </w:r>
      <w:r w:rsidRPr="0098387D">
        <w:rPr>
          <w:lang w:eastAsia="en-GB"/>
        </w:rPr>
        <w:t xml:space="preserve"> work</w:t>
      </w:r>
      <w:r w:rsidR="002B0B7E">
        <w:rPr>
          <w:lang w:eastAsia="en-GB"/>
        </w:rPr>
        <w:t>ed across the three-year funding cycle</w:t>
      </w:r>
      <w:r w:rsidRPr="0098387D">
        <w:rPr>
          <w:lang w:eastAsia="en-GB"/>
        </w:rPr>
        <w:t xml:space="preserve">. They </w:t>
      </w:r>
      <w:r w:rsidR="002B0B7E">
        <w:rPr>
          <w:lang w:eastAsia="en-GB"/>
        </w:rPr>
        <w:t xml:space="preserve">have </w:t>
      </w:r>
      <w:r w:rsidR="00DD2CC7">
        <w:rPr>
          <w:lang w:eastAsia="en-GB"/>
        </w:rPr>
        <w:t xml:space="preserve">in </w:t>
      </w:r>
      <w:proofErr w:type="gramStart"/>
      <w:r w:rsidR="00DD2CC7">
        <w:rPr>
          <w:lang w:eastAsia="en-GB"/>
        </w:rPr>
        <w:t>all of</w:t>
      </w:r>
      <w:proofErr w:type="gramEnd"/>
      <w:r w:rsidR="00DD2CC7">
        <w:rPr>
          <w:lang w:eastAsia="en-GB"/>
        </w:rPr>
        <w:t xml:space="preserve"> their reports made a number of </w:t>
      </w:r>
      <w:r w:rsidR="0056045E">
        <w:rPr>
          <w:lang w:eastAsia="en-GB"/>
        </w:rPr>
        <w:t>recommendations</w:t>
      </w:r>
      <w:r w:rsidR="00DD2CC7">
        <w:rPr>
          <w:lang w:eastAsia="en-GB"/>
        </w:rPr>
        <w:t xml:space="preserve"> </w:t>
      </w:r>
      <w:r w:rsidR="0038600B">
        <w:rPr>
          <w:lang w:eastAsia="en-GB"/>
        </w:rPr>
        <w:t xml:space="preserve">based on their findings and </w:t>
      </w:r>
      <w:r w:rsidR="00316B19">
        <w:rPr>
          <w:lang w:eastAsia="en-GB"/>
        </w:rPr>
        <w:t>their</w:t>
      </w:r>
      <w:r w:rsidR="0038600B">
        <w:rPr>
          <w:lang w:eastAsia="en-GB"/>
        </w:rPr>
        <w:t xml:space="preserve"> final report</w:t>
      </w:r>
      <w:r w:rsidR="00316B19">
        <w:rPr>
          <w:lang w:eastAsia="en-GB"/>
        </w:rPr>
        <w:t xml:space="preserve"> reflects the </w:t>
      </w:r>
      <w:r w:rsidR="00B057E4">
        <w:rPr>
          <w:lang w:eastAsia="en-GB"/>
        </w:rPr>
        <w:t xml:space="preserve">overall development of the programme over the last 3 </w:t>
      </w:r>
      <w:r w:rsidR="0056045E">
        <w:rPr>
          <w:lang w:eastAsia="en-GB"/>
        </w:rPr>
        <w:t>years.</w:t>
      </w:r>
      <w:r w:rsidR="00B057E4">
        <w:rPr>
          <w:lang w:eastAsia="en-GB"/>
        </w:rPr>
        <w:t xml:space="preserve"> </w:t>
      </w:r>
      <w:r w:rsidR="0038600B">
        <w:rPr>
          <w:lang w:eastAsia="en-GB"/>
        </w:rPr>
        <w:t xml:space="preserve"> </w:t>
      </w:r>
    </w:p>
    <w:p w14:paraId="23686D78" w14:textId="77777777" w:rsidR="0047222A" w:rsidRPr="0070644F" w:rsidRDefault="0047222A" w:rsidP="00DA51DD">
      <w:pPr>
        <w:pStyle w:val="Heading2"/>
        <w:keepLines/>
        <w:spacing w:before="0" w:after="0" w:line="240" w:lineRule="auto"/>
        <w:rPr>
          <w:rFonts w:asciiTheme="minorHAnsi" w:hAnsiTheme="minorHAnsi" w:cstheme="minorHAnsi"/>
          <w:sz w:val="22"/>
          <w:szCs w:val="22"/>
        </w:rPr>
      </w:pPr>
      <w:r w:rsidRPr="0070644F">
        <w:rPr>
          <w:rFonts w:asciiTheme="minorHAnsi" w:hAnsiTheme="minorHAnsi" w:cstheme="minorHAnsi"/>
          <w:sz w:val="22"/>
          <w:szCs w:val="22"/>
        </w:rPr>
        <w:t>Key findings</w:t>
      </w:r>
      <w:bookmarkEnd w:id="6"/>
    </w:p>
    <w:p w14:paraId="783C692F" w14:textId="73E1CD0C" w:rsidR="00D2785C" w:rsidRPr="0070644F" w:rsidRDefault="00D2785C" w:rsidP="00DA51DD">
      <w:pPr>
        <w:spacing w:after="0" w:line="240" w:lineRule="auto"/>
        <w:rPr>
          <w:rFonts w:asciiTheme="minorHAnsi" w:hAnsiTheme="minorHAnsi" w:cstheme="minorHAnsi"/>
          <w:lang w:eastAsia="en-GB"/>
        </w:rPr>
      </w:pPr>
      <w:r w:rsidRPr="0070644F">
        <w:rPr>
          <w:rFonts w:asciiTheme="minorHAnsi" w:hAnsiTheme="minorHAnsi" w:cstheme="minorHAnsi"/>
          <w:lang w:eastAsia="en-GB"/>
        </w:rPr>
        <w:t xml:space="preserve">The key findings from the Rocket Science Year </w:t>
      </w:r>
      <w:r w:rsidR="00DD1FCD" w:rsidRPr="0070644F">
        <w:rPr>
          <w:rFonts w:asciiTheme="minorHAnsi" w:hAnsiTheme="minorHAnsi" w:cstheme="minorHAnsi"/>
          <w:lang w:eastAsia="en-GB"/>
        </w:rPr>
        <w:t xml:space="preserve">3 </w:t>
      </w:r>
      <w:r w:rsidRPr="0070644F">
        <w:rPr>
          <w:rFonts w:asciiTheme="minorHAnsi" w:hAnsiTheme="minorHAnsi" w:cstheme="minorHAnsi"/>
          <w:lang w:eastAsia="en-GB"/>
        </w:rPr>
        <w:t>report are:</w:t>
      </w:r>
    </w:p>
    <w:p w14:paraId="7F44F5A6" w14:textId="77777777" w:rsidR="00150CD2" w:rsidRDefault="00150CD2" w:rsidP="00DA51DD">
      <w:pPr>
        <w:spacing w:after="0" w:line="240" w:lineRule="auto"/>
        <w:rPr>
          <w:rFonts w:asciiTheme="minorHAnsi" w:hAnsiTheme="minorHAnsi" w:cstheme="minorHAnsi"/>
          <w:u w:val="single"/>
          <w:lang w:eastAsia="en-GB"/>
        </w:rPr>
      </w:pPr>
    </w:p>
    <w:p w14:paraId="409C330D" w14:textId="5628A916" w:rsidR="00D2785C" w:rsidRPr="00150CD2" w:rsidRDefault="00D2785C" w:rsidP="00DA51DD">
      <w:pPr>
        <w:spacing w:after="0" w:line="240" w:lineRule="auto"/>
        <w:rPr>
          <w:rFonts w:asciiTheme="minorHAnsi" w:hAnsiTheme="minorHAnsi" w:cstheme="minorHAnsi"/>
          <w:b/>
          <w:bCs/>
          <w:lang w:eastAsia="en-GB"/>
        </w:rPr>
      </w:pPr>
      <w:r w:rsidRPr="00150CD2">
        <w:rPr>
          <w:rFonts w:asciiTheme="minorHAnsi" w:hAnsiTheme="minorHAnsi" w:cstheme="minorHAnsi"/>
          <w:b/>
          <w:bCs/>
          <w:lang w:eastAsia="en-GB"/>
        </w:rPr>
        <w:t>Relationships with referrers</w:t>
      </w:r>
      <w:r w:rsidR="000865A9" w:rsidRPr="00150CD2">
        <w:rPr>
          <w:rFonts w:asciiTheme="minorHAnsi" w:hAnsiTheme="minorHAnsi" w:cstheme="minorHAnsi"/>
          <w:b/>
          <w:bCs/>
          <w:lang w:eastAsia="en-GB"/>
        </w:rPr>
        <w:t xml:space="preserve">/ referral </w:t>
      </w:r>
      <w:r w:rsidR="005722A2" w:rsidRPr="00150CD2">
        <w:rPr>
          <w:rFonts w:asciiTheme="minorHAnsi" w:hAnsiTheme="minorHAnsi" w:cstheme="minorHAnsi"/>
          <w:b/>
          <w:bCs/>
          <w:lang w:eastAsia="en-GB"/>
        </w:rPr>
        <w:t>activities</w:t>
      </w:r>
    </w:p>
    <w:p w14:paraId="67480DBC" w14:textId="23D02AB8" w:rsidR="008A774E" w:rsidRPr="00290639" w:rsidRDefault="0063189B" w:rsidP="00DA51DD">
      <w:pPr>
        <w:pStyle w:val="ListParagraph"/>
        <w:numPr>
          <w:ilvl w:val="0"/>
          <w:numId w:val="19"/>
        </w:numPr>
        <w:spacing w:after="0" w:line="240" w:lineRule="auto"/>
        <w:rPr>
          <w:rFonts w:asciiTheme="minorHAnsi" w:hAnsiTheme="minorHAnsi" w:cstheme="minorHAnsi"/>
        </w:rPr>
      </w:pPr>
      <w:r>
        <w:rPr>
          <w:rFonts w:asciiTheme="minorHAnsi" w:hAnsiTheme="minorHAnsi" w:cstheme="minorHAnsi"/>
          <w:lang w:eastAsia="en-GB"/>
        </w:rPr>
        <w:t>CashBack Change Cycle</w:t>
      </w:r>
      <w:r w:rsidR="00EB036C" w:rsidRPr="00290639">
        <w:rPr>
          <w:rFonts w:asciiTheme="minorHAnsi" w:hAnsiTheme="minorHAnsi" w:cstheme="minorHAnsi"/>
          <w:lang w:eastAsia="en-GB"/>
        </w:rPr>
        <w:t xml:space="preserve"> has </w:t>
      </w:r>
      <w:r w:rsidR="00290639" w:rsidRPr="00290639">
        <w:rPr>
          <w:rFonts w:asciiTheme="minorHAnsi" w:hAnsiTheme="minorHAnsi" w:cstheme="minorHAnsi"/>
          <w:lang w:eastAsia="en-GB"/>
        </w:rPr>
        <w:t xml:space="preserve">diverse referral routes, and formed part of a participant’s wider journey </w:t>
      </w:r>
      <w:r w:rsidR="00BA6D97">
        <w:rPr>
          <w:rFonts w:asciiTheme="minorHAnsi" w:hAnsiTheme="minorHAnsi" w:cstheme="minorHAnsi"/>
          <w:lang w:eastAsia="en-GB"/>
        </w:rPr>
        <w:t>towards</w:t>
      </w:r>
      <w:r w:rsidR="00290639" w:rsidRPr="00290639">
        <w:rPr>
          <w:rFonts w:asciiTheme="minorHAnsi" w:hAnsiTheme="minorHAnsi" w:cstheme="minorHAnsi"/>
          <w:lang w:eastAsia="en-GB"/>
        </w:rPr>
        <w:t xml:space="preserve"> employment, </w:t>
      </w:r>
      <w:r w:rsidR="00BE238D">
        <w:rPr>
          <w:rFonts w:asciiTheme="minorHAnsi" w:hAnsiTheme="minorHAnsi" w:cstheme="minorHAnsi"/>
          <w:lang w:eastAsia="en-GB"/>
        </w:rPr>
        <w:t xml:space="preserve">supporting existing services </w:t>
      </w:r>
      <w:r w:rsidR="00290639" w:rsidRPr="00290639">
        <w:rPr>
          <w:rFonts w:asciiTheme="minorHAnsi" w:hAnsiTheme="minorHAnsi" w:cstheme="minorHAnsi"/>
          <w:lang w:eastAsia="en-GB"/>
        </w:rPr>
        <w:t xml:space="preserve">rather than acting in isolation. </w:t>
      </w:r>
    </w:p>
    <w:p w14:paraId="51AE8651" w14:textId="1BC46796" w:rsidR="00B865C6" w:rsidRPr="009639C8" w:rsidRDefault="00ED781F" w:rsidP="00DA51DD">
      <w:pPr>
        <w:pStyle w:val="ListParagraph"/>
        <w:numPr>
          <w:ilvl w:val="0"/>
          <w:numId w:val="19"/>
        </w:numPr>
        <w:spacing w:after="0" w:line="240" w:lineRule="auto"/>
        <w:rPr>
          <w:rFonts w:asciiTheme="minorHAnsi" w:hAnsiTheme="minorHAnsi" w:cstheme="minorHAnsi"/>
        </w:rPr>
      </w:pPr>
      <w:r w:rsidRPr="009639C8">
        <w:rPr>
          <w:rFonts w:asciiTheme="minorHAnsi" w:hAnsiTheme="minorHAnsi" w:cstheme="minorHAnsi"/>
        </w:rPr>
        <w:t>“</w:t>
      </w:r>
      <w:r w:rsidR="00B865C6" w:rsidRPr="009639C8">
        <w:rPr>
          <w:rFonts w:asciiTheme="minorHAnsi" w:hAnsiTheme="minorHAnsi" w:cstheme="minorHAnsi"/>
        </w:rPr>
        <w:t xml:space="preserve">Efforts to promote the </w:t>
      </w:r>
      <w:r w:rsidR="0063189B">
        <w:rPr>
          <w:rFonts w:asciiTheme="minorHAnsi" w:hAnsiTheme="minorHAnsi" w:cstheme="minorHAnsi"/>
          <w:lang w:eastAsia="en-GB"/>
        </w:rPr>
        <w:t>CashBack Change Cycle</w:t>
      </w:r>
      <w:r w:rsidR="002626AF" w:rsidRPr="00290639">
        <w:rPr>
          <w:rFonts w:asciiTheme="minorHAnsi" w:hAnsiTheme="minorHAnsi" w:cstheme="minorHAnsi"/>
          <w:lang w:eastAsia="en-GB"/>
        </w:rPr>
        <w:t xml:space="preserve"> </w:t>
      </w:r>
      <w:r w:rsidR="00B865C6" w:rsidRPr="009639C8">
        <w:rPr>
          <w:rFonts w:asciiTheme="minorHAnsi" w:hAnsiTheme="minorHAnsi" w:cstheme="minorHAnsi"/>
        </w:rPr>
        <w:t>programme appeared to pay off, as referrers had a good understanding of the programme and who it was for</w:t>
      </w:r>
      <w:r w:rsidRPr="009639C8">
        <w:rPr>
          <w:rFonts w:asciiTheme="minorHAnsi" w:hAnsiTheme="minorHAnsi" w:cstheme="minorHAnsi"/>
        </w:rPr>
        <w:t>”</w:t>
      </w:r>
    </w:p>
    <w:p w14:paraId="7225B3E3" w14:textId="77777777" w:rsidR="009639C8" w:rsidRPr="009639C8" w:rsidRDefault="009639C8" w:rsidP="009639C8">
      <w:pPr>
        <w:pStyle w:val="ListParagraph"/>
        <w:spacing w:after="0" w:line="240" w:lineRule="auto"/>
        <w:ind w:left="1080"/>
        <w:rPr>
          <w:rFonts w:asciiTheme="minorHAnsi" w:hAnsiTheme="minorHAnsi" w:cstheme="minorHAnsi"/>
        </w:rPr>
      </w:pPr>
    </w:p>
    <w:p w14:paraId="70B98082" w14:textId="77777777" w:rsidR="00871810" w:rsidRPr="009639C8" w:rsidRDefault="00871810" w:rsidP="00DA51DD">
      <w:pPr>
        <w:spacing w:after="0" w:line="240" w:lineRule="auto"/>
        <w:ind w:left="360" w:right="76"/>
        <w:jc w:val="center"/>
        <w:rPr>
          <w:rFonts w:asciiTheme="minorHAnsi" w:hAnsiTheme="minorHAnsi" w:cstheme="minorHAnsi"/>
          <w:i/>
          <w:iCs/>
        </w:rPr>
      </w:pPr>
      <w:r w:rsidRPr="009639C8">
        <w:rPr>
          <w:rFonts w:asciiTheme="minorHAnsi" w:hAnsiTheme="minorHAnsi" w:cstheme="minorHAnsi"/>
        </w:rPr>
        <w:t>“</w:t>
      </w:r>
      <w:r w:rsidRPr="009639C8">
        <w:rPr>
          <w:rFonts w:asciiTheme="minorHAnsi" w:hAnsiTheme="minorHAnsi" w:cstheme="minorHAnsi"/>
          <w:i/>
          <w:iCs/>
        </w:rPr>
        <w:t xml:space="preserve">I gave her guidance around what the young person would like, and she came and met us, she showed us a PowerPoint and explained what would happen and what they could expect”.  Referrer </w:t>
      </w:r>
    </w:p>
    <w:p w14:paraId="67C0E707" w14:textId="77777777" w:rsidR="009B6A85" w:rsidRPr="00DA51DD" w:rsidRDefault="009B6A85" w:rsidP="00DA51DD">
      <w:pPr>
        <w:spacing w:after="0" w:line="240" w:lineRule="auto"/>
        <w:rPr>
          <w:rFonts w:asciiTheme="minorHAnsi" w:hAnsiTheme="minorHAnsi" w:cstheme="minorHAnsi"/>
          <w:highlight w:val="yellow"/>
        </w:rPr>
      </w:pPr>
    </w:p>
    <w:p w14:paraId="0CE0BE88" w14:textId="12C920E7" w:rsidR="006B0FD8" w:rsidRPr="007A5D7C" w:rsidRDefault="002F2DC9" w:rsidP="00DA51DD">
      <w:pPr>
        <w:pStyle w:val="ListParagraph"/>
        <w:numPr>
          <w:ilvl w:val="0"/>
          <w:numId w:val="11"/>
        </w:numPr>
        <w:spacing w:after="0" w:line="240" w:lineRule="auto"/>
        <w:ind w:right="57"/>
        <w:rPr>
          <w:rFonts w:asciiTheme="minorHAnsi" w:hAnsiTheme="minorHAnsi" w:cstheme="minorHAnsi"/>
        </w:rPr>
      </w:pPr>
      <w:r w:rsidRPr="007A5D7C">
        <w:rPr>
          <w:rFonts w:asciiTheme="minorHAnsi" w:hAnsiTheme="minorHAnsi" w:cstheme="minorHAnsi"/>
        </w:rPr>
        <w:t xml:space="preserve">The use </w:t>
      </w:r>
      <w:r w:rsidR="00C243C7" w:rsidRPr="007A5D7C">
        <w:rPr>
          <w:rFonts w:asciiTheme="minorHAnsi" w:hAnsiTheme="minorHAnsi" w:cstheme="minorHAnsi"/>
        </w:rPr>
        <w:t xml:space="preserve">of a variety </w:t>
      </w:r>
      <w:r w:rsidR="006B0FD8" w:rsidRPr="007A5D7C">
        <w:rPr>
          <w:rFonts w:asciiTheme="minorHAnsi" w:hAnsiTheme="minorHAnsi" w:cstheme="minorHAnsi"/>
        </w:rPr>
        <w:t xml:space="preserve">social media platforms </w:t>
      </w:r>
      <w:r w:rsidR="00C243C7" w:rsidRPr="007A5D7C">
        <w:rPr>
          <w:rFonts w:asciiTheme="minorHAnsi" w:hAnsiTheme="minorHAnsi" w:cstheme="minorHAnsi"/>
        </w:rPr>
        <w:t>has helped to impr</w:t>
      </w:r>
      <w:r w:rsidR="003111CA" w:rsidRPr="007A5D7C">
        <w:rPr>
          <w:rFonts w:asciiTheme="minorHAnsi" w:hAnsiTheme="minorHAnsi" w:cstheme="minorHAnsi"/>
        </w:rPr>
        <w:t>o</w:t>
      </w:r>
      <w:r w:rsidR="00C243C7" w:rsidRPr="007A5D7C">
        <w:rPr>
          <w:rFonts w:asciiTheme="minorHAnsi" w:hAnsiTheme="minorHAnsi" w:cstheme="minorHAnsi"/>
        </w:rPr>
        <w:t xml:space="preserve">ve </w:t>
      </w:r>
      <w:r w:rsidR="006B0FD8" w:rsidRPr="007A5D7C">
        <w:rPr>
          <w:rFonts w:asciiTheme="minorHAnsi" w:hAnsiTheme="minorHAnsi" w:cstheme="minorHAnsi"/>
        </w:rPr>
        <w:t>recruitment</w:t>
      </w:r>
      <w:r w:rsidR="00C243C7" w:rsidRPr="007A5D7C">
        <w:rPr>
          <w:rFonts w:asciiTheme="minorHAnsi" w:hAnsiTheme="minorHAnsi" w:cstheme="minorHAnsi"/>
        </w:rPr>
        <w:t xml:space="preserve">, particually </w:t>
      </w:r>
      <w:r w:rsidR="007A5D7C" w:rsidRPr="007A5D7C">
        <w:rPr>
          <w:rFonts w:asciiTheme="minorHAnsi" w:hAnsiTheme="minorHAnsi" w:cstheme="minorHAnsi"/>
        </w:rPr>
        <w:t xml:space="preserve">using </w:t>
      </w:r>
      <w:r w:rsidR="006B0FD8" w:rsidRPr="007A5D7C">
        <w:rPr>
          <w:rFonts w:asciiTheme="minorHAnsi" w:hAnsiTheme="minorHAnsi" w:cstheme="minorHAnsi"/>
        </w:rPr>
        <w:t xml:space="preserve">Facebook </w:t>
      </w:r>
      <w:r w:rsidR="00B12701" w:rsidRPr="007A5D7C">
        <w:rPr>
          <w:rFonts w:asciiTheme="minorHAnsi" w:hAnsiTheme="minorHAnsi" w:cstheme="minorHAnsi"/>
        </w:rPr>
        <w:t xml:space="preserve">leading to </w:t>
      </w:r>
      <w:r w:rsidR="006B0FD8" w:rsidRPr="007A5D7C">
        <w:rPr>
          <w:rFonts w:asciiTheme="minorHAnsi" w:hAnsiTheme="minorHAnsi" w:cstheme="minorHAnsi"/>
        </w:rPr>
        <w:t xml:space="preserve">a number of self-referrals.  </w:t>
      </w:r>
    </w:p>
    <w:p w14:paraId="331E9A49" w14:textId="1BCB806E" w:rsidR="00B52A4A" w:rsidRPr="00092DBD" w:rsidRDefault="0063189B" w:rsidP="00DA51DD">
      <w:pPr>
        <w:pStyle w:val="ListParagraph"/>
        <w:numPr>
          <w:ilvl w:val="0"/>
          <w:numId w:val="11"/>
        </w:numPr>
        <w:spacing w:after="0" w:line="240" w:lineRule="auto"/>
        <w:ind w:right="57"/>
        <w:rPr>
          <w:rFonts w:asciiTheme="minorHAnsi" w:hAnsiTheme="minorHAnsi" w:cstheme="minorHAnsi"/>
        </w:rPr>
      </w:pPr>
      <w:r w:rsidRPr="008315B2">
        <w:rPr>
          <w:rFonts w:asciiTheme="minorHAnsi" w:hAnsiTheme="minorHAnsi" w:cstheme="minorHAnsi"/>
          <w:lang w:eastAsia="en-GB"/>
        </w:rPr>
        <w:t>CashBack Change Cycle</w:t>
      </w:r>
      <w:r w:rsidR="002626AF" w:rsidRPr="008315B2">
        <w:rPr>
          <w:rFonts w:asciiTheme="minorHAnsi" w:hAnsiTheme="minorHAnsi" w:cstheme="minorHAnsi"/>
          <w:lang w:eastAsia="en-GB"/>
        </w:rPr>
        <w:t xml:space="preserve"> </w:t>
      </w:r>
      <w:r w:rsidR="00A23311" w:rsidRPr="008315B2">
        <w:rPr>
          <w:rFonts w:asciiTheme="minorHAnsi" w:hAnsiTheme="minorHAnsi" w:cstheme="minorHAnsi"/>
        </w:rPr>
        <w:t>staff were able to build relationships with the young people before the course had started</w:t>
      </w:r>
      <w:r w:rsidR="007B3C5D" w:rsidRPr="008315B2">
        <w:rPr>
          <w:rFonts w:asciiTheme="minorHAnsi" w:hAnsiTheme="minorHAnsi" w:cstheme="minorHAnsi"/>
        </w:rPr>
        <w:t>, and Venture Trust staff and refer</w:t>
      </w:r>
      <w:r w:rsidR="008300DF" w:rsidRPr="008315B2">
        <w:rPr>
          <w:rFonts w:asciiTheme="minorHAnsi" w:hAnsiTheme="minorHAnsi" w:cstheme="minorHAnsi"/>
        </w:rPr>
        <w:t>r</w:t>
      </w:r>
      <w:r w:rsidR="007B3C5D" w:rsidRPr="008315B2">
        <w:rPr>
          <w:rFonts w:asciiTheme="minorHAnsi" w:hAnsiTheme="minorHAnsi" w:cstheme="minorHAnsi"/>
        </w:rPr>
        <w:t xml:space="preserve">ers </w:t>
      </w:r>
      <w:r w:rsidR="0010208E" w:rsidRPr="008315B2">
        <w:rPr>
          <w:rFonts w:asciiTheme="minorHAnsi" w:hAnsiTheme="minorHAnsi" w:cstheme="minorHAnsi"/>
        </w:rPr>
        <w:t>agr</w:t>
      </w:r>
      <w:r w:rsidR="008300DF" w:rsidRPr="008315B2">
        <w:rPr>
          <w:rFonts w:asciiTheme="minorHAnsi" w:hAnsiTheme="minorHAnsi" w:cstheme="minorHAnsi"/>
        </w:rPr>
        <w:t>e</w:t>
      </w:r>
      <w:r w:rsidR="0010208E" w:rsidRPr="008315B2">
        <w:rPr>
          <w:rFonts w:asciiTheme="minorHAnsi" w:hAnsiTheme="minorHAnsi" w:cstheme="minorHAnsi"/>
        </w:rPr>
        <w:t>ed that th</w:t>
      </w:r>
      <w:r w:rsidR="008300DF" w:rsidRPr="008315B2">
        <w:rPr>
          <w:rFonts w:asciiTheme="minorHAnsi" w:hAnsiTheme="minorHAnsi" w:cstheme="minorHAnsi"/>
        </w:rPr>
        <w:t>is</w:t>
      </w:r>
      <w:r w:rsidR="0010208E" w:rsidRPr="008315B2">
        <w:rPr>
          <w:rFonts w:asciiTheme="minorHAnsi" w:hAnsiTheme="minorHAnsi" w:cstheme="minorHAnsi"/>
        </w:rPr>
        <w:t xml:space="preserve"> pre-programme support was crucial to ensuring buy-in to the programme and engagement from participants</w:t>
      </w:r>
      <w:r w:rsidR="008300DF" w:rsidRPr="008315B2">
        <w:rPr>
          <w:rFonts w:asciiTheme="minorHAnsi" w:hAnsiTheme="minorHAnsi" w:cstheme="minorHAnsi"/>
        </w:rPr>
        <w:t xml:space="preserve"> dur</w:t>
      </w:r>
      <w:r w:rsidR="00887878" w:rsidRPr="008315B2">
        <w:rPr>
          <w:rFonts w:asciiTheme="minorHAnsi" w:hAnsiTheme="minorHAnsi" w:cstheme="minorHAnsi"/>
        </w:rPr>
        <w:t xml:space="preserve">ing </w:t>
      </w:r>
      <w:r w:rsidR="00B52A4A" w:rsidRPr="008315B2">
        <w:rPr>
          <w:rFonts w:asciiTheme="minorHAnsi" w:hAnsiTheme="minorHAnsi" w:cstheme="minorHAnsi"/>
        </w:rPr>
        <w:t>Year 3</w:t>
      </w:r>
      <w:r w:rsidR="008315B2" w:rsidRPr="008315B2">
        <w:rPr>
          <w:rFonts w:asciiTheme="minorHAnsi" w:hAnsiTheme="minorHAnsi" w:cstheme="minorHAnsi"/>
        </w:rPr>
        <w:t>. P</w:t>
      </w:r>
      <w:r w:rsidR="00B52A4A" w:rsidRPr="008315B2">
        <w:rPr>
          <w:rFonts w:asciiTheme="minorHAnsi" w:hAnsiTheme="minorHAnsi" w:cstheme="minorHAnsi"/>
        </w:rPr>
        <w:t>re-programme support included visits to the Bike Station</w:t>
      </w:r>
      <w:r w:rsidR="008315B2" w:rsidRPr="008315B2">
        <w:rPr>
          <w:rFonts w:asciiTheme="minorHAnsi" w:hAnsiTheme="minorHAnsi" w:cstheme="minorHAnsi"/>
        </w:rPr>
        <w:t>/Bike for Good workshops</w:t>
      </w:r>
      <w:r w:rsidR="00B52A4A" w:rsidRPr="008315B2">
        <w:rPr>
          <w:rFonts w:asciiTheme="minorHAnsi" w:hAnsiTheme="minorHAnsi" w:cstheme="minorHAnsi"/>
        </w:rPr>
        <w:t xml:space="preserve"> – allowing participants to meet each other and get a taste of what was </w:t>
      </w:r>
      <w:r w:rsidR="00B52A4A" w:rsidRPr="00092DBD">
        <w:rPr>
          <w:rFonts w:asciiTheme="minorHAnsi" w:hAnsiTheme="minorHAnsi" w:cstheme="minorHAnsi"/>
        </w:rPr>
        <w:t>to come</w:t>
      </w:r>
      <w:r w:rsidR="008315B2" w:rsidRPr="00092DBD">
        <w:rPr>
          <w:rFonts w:asciiTheme="minorHAnsi" w:hAnsiTheme="minorHAnsi" w:cstheme="minorHAnsi"/>
        </w:rPr>
        <w:t>, as well as 1to1 community sessions with the Employability team</w:t>
      </w:r>
      <w:r w:rsidR="00B52A4A" w:rsidRPr="00092DBD">
        <w:rPr>
          <w:rFonts w:asciiTheme="minorHAnsi" w:hAnsiTheme="minorHAnsi" w:cstheme="minorHAnsi"/>
        </w:rPr>
        <w:t xml:space="preserve">.  </w:t>
      </w:r>
    </w:p>
    <w:p w14:paraId="35DFFBF4" w14:textId="3CC0033F" w:rsidR="00976AE3" w:rsidRDefault="00976AE3" w:rsidP="00DA51DD">
      <w:pPr>
        <w:pStyle w:val="ListParagraph"/>
        <w:numPr>
          <w:ilvl w:val="0"/>
          <w:numId w:val="11"/>
        </w:numPr>
        <w:spacing w:after="0" w:line="240" w:lineRule="auto"/>
        <w:rPr>
          <w:rFonts w:asciiTheme="minorHAnsi" w:hAnsiTheme="minorHAnsi" w:cstheme="minorHAnsi"/>
        </w:rPr>
      </w:pPr>
      <w:r w:rsidRPr="00092DBD">
        <w:rPr>
          <w:rFonts w:asciiTheme="minorHAnsi" w:hAnsiTheme="minorHAnsi" w:cstheme="minorHAnsi"/>
        </w:rPr>
        <w:t>Referrers felt that more feedback could be provided</w:t>
      </w:r>
      <w:r w:rsidR="00696F6E" w:rsidRPr="00092DBD">
        <w:rPr>
          <w:rFonts w:asciiTheme="minorHAnsi" w:hAnsiTheme="minorHAnsi" w:cstheme="minorHAnsi"/>
        </w:rPr>
        <w:t>.</w:t>
      </w:r>
    </w:p>
    <w:p w14:paraId="7B2007F2" w14:textId="33534C00" w:rsidR="00072CD7" w:rsidRPr="00DA51DD" w:rsidRDefault="00072CD7" w:rsidP="00DA51DD">
      <w:pPr>
        <w:spacing w:after="0" w:line="240" w:lineRule="auto"/>
        <w:rPr>
          <w:rFonts w:asciiTheme="minorHAnsi" w:hAnsiTheme="minorHAnsi" w:cstheme="minorHAnsi"/>
          <w:highlight w:val="yellow"/>
        </w:rPr>
      </w:pPr>
    </w:p>
    <w:p w14:paraId="7D4428B9" w14:textId="77777777" w:rsidR="00ED236D" w:rsidRPr="001C5122" w:rsidRDefault="00ED236D" w:rsidP="00DA51DD">
      <w:pPr>
        <w:spacing w:after="0" w:line="240" w:lineRule="auto"/>
        <w:rPr>
          <w:rFonts w:asciiTheme="minorHAnsi" w:hAnsiTheme="minorHAnsi" w:cstheme="minorHAnsi"/>
          <w:b/>
        </w:rPr>
      </w:pPr>
      <w:r w:rsidRPr="001C5122">
        <w:rPr>
          <w:rFonts w:asciiTheme="minorHAnsi" w:hAnsiTheme="minorHAnsi" w:cstheme="minorHAnsi"/>
          <w:b/>
        </w:rPr>
        <w:t>Effect on participants</w:t>
      </w:r>
    </w:p>
    <w:p w14:paraId="4019B471" w14:textId="4D7A08A7" w:rsidR="00FA3138" w:rsidRPr="00551EA6" w:rsidRDefault="00552237" w:rsidP="00731F25">
      <w:pPr>
        <w:pStyle w:val="ListParagraph"/>
        <w:numPr>
          <w:ilvl w:val="0"/>
          <w:numId w:val="11"/>
        </w:numPr>
        <w:spacing w:after="0" w:line="240" w:lineRule="auto"/>
        <w:rPr>
          <w:rFonts w:asciiTheme="minorHAnsi" w:hAnsiTheme="minorHAnsi" w:cstheme="minorHAnsi"/>
        </w:rPr>
      </w:pPr>
      <w:r w:rsidRPr="00551EA6">
        <w:rPr>
          <w:rFonts w:asciiTheme="minorHAnsi" w:hAnsiTheme="minorHAnsi" w:cstheme="minorHAnsi"/>
        </w:rPr>
        <w:t>Interviews with participants showed how the course helps them make positvie changes to</w:t>
      </w:r>
      <w:r w:rsidR="00157F11" w:rsidRPr="00551EA6">
        <w:rPr>
          <w:rFonts w:asciiTheme="minorHAnsi" w:hAnsiTheme="minorHAnsi" w:cstheme="minorHAnsi"/>
        </w:rPr>
        <w:t xml:space="preserve"> </w:t>
      </w:r>
      <w:r w:rsidRPr="00551EA6">
        <w:rPr>
          <w:rFonts w:asciiTheme="minorHAnsi" w:hAnsiTheme="minorHAnsi" w:cstheme="minorHAnsi"/>
        </w:rPr>
        <w:t>their behaviour and attitudes</w:t>
      </w:r>
      <w:r w:rsidR="00551EA6" w:rsidRPr="00551EA6">
        <w:rPr>
          <w:rFonts w:asciiTheme="minorHAnsi" w:hAnsiTheme="minorHAnsi" w:cstheme="minorHAnsi"/>
        </w:rPr>
        <w:t xml:space="preserve"> and </w:t>
      </w:r>
      <w:r w:rsidR="00551EA6">
        <w:rPr>
          <w:rFonts w:asciiTheme="minorHAnsi" w:hAnsiTheme="minorHAnsi" w:cstheme="minorHAnsi"/>
        </w:rPr>
        <w:t>t</w:t>
      </w:r>
      <w:r w:rsidR="00D2785C" w:rsidRPr="00551EA6">
        <w:rPr>
          <w:rFonts w:asciiTheme="minorHAnsi" w:hAnsiTheme="minorHAnsi" w:cstheme="minorHAnsi"/>
          <w:lang w:eastAsia="en-GB"/>
        </w:rPr>
        <w:t>hose who had referred into the programme reported positive change</w:t>
      </w:r>
      <w:r w:rsidR="00BF1F35" w:rsidRPr="00551EA6">
        <w:rPr>
          <w:rFonts w:asciiTheme="minorHAnsi" w:hAnsiTheme="minorHAnsi" w:cstheme="minorHAnsi"/>
          <w:lang w:eastAsia="en-GB"/>
        </w:rPr>
        <w:t>s</w:t>
      </w:r>
      <w:r w:rsidR="00D2785C" w:rsidRPr="00551EA6">
        <w:rPr>
          <w:rFonts w:asciiTheme="minorHAnsi" w:hAnsiTheme="minorHAnsi" w:cstheme="minorHAnsi"/>
          <w:lang w:eastAsia="en-GB"/>
        </w:rPr>
        <w:t xml:space="preserve"> in the referred client</w:t>
      </w:r>
      <w:r w:rsidR="002A1827" w:rsidRPr="00551EA6">
        <w:rPr>
          <w:rFonts w:asciiTheme="minorHAnsi" w:hAnsiTheme="minorHAnsi" w:cstheme="minorHAnsi"/>
          <w:lang w:eastAsia="en-GB"/>
        </w:rPr>
        <w:t xml:space="preserve"> such as</w:t>
      </w:r>
      <w:r w:rsidR="00551EA6">
        <w:rPr>
          <w:rFonts w:asciiTheme="minorHAnsi" w:hAnsiTheme="minorHAnsi" w:cstheme="minorHAnsi"/>
          <w:lang w:eastAsia="en-GB"/>
        </w:rPr>
        <w:t>:</w:t>
      </w:r>
    </w:p>
    <w:p w14:paraId="6FB811A5" w14:textId="77777777" w:rsidR="001C5122" w:rsidRPr="001C5122" w:rsidRDefault="001C5122" w:rsidP="001C5122">
      <w:pPr>
        <w:pStyle w:val="ListParagraph"/>
        <w:spacing w:after="0" w:line="240" w:lineRule="auto"/>
        <w:rPr>
          <w:rFonts w:asciiTheme="minorHAnsi" w:hAnsiTheme="minorHAnsi" w:cstheme="minorHAnsi"/>
        </w:rPr>
      </w:pPr>
    </w:p>
    <w:p w14:paraId="7286C3D4" w14:textId="6F187A92" w:rsidR="00157F11" w:rsidRPr="001C5122" w:rsidRDefault="00FA3138" w:rsidP="001C5122">
      <w:pPr>
        <w:spacing w:after="0" w:line="240" w:lineRule="auto"/>
        <w:ind w:left="360"/>
        <w:jc w:val="center"/>
        <w:rPr>
          <w:rFonts w:asciiTheme="minorHAnsi" w:hAnsiTheme="minorHAnsi" w:cstheme="minorHAnsi"/>
        </w:rPr>
      </w:pPr>
      <w:r w:rsidRPr="001C5122">
        <w:rPr>
          <w:rFonts w:asciiTheme="minorHAnsi" w:hAnsiTheme="minorHAnsi" w:cstheme="minorHAnsi"/>
          <w:i/>
          <w:iCs/>
        </w:rPr>
        <w:lastRenderedPageBreak/>
        <w:t>“The young person I referred has</w:t>
      </w:r>
      <w:r w:rsidRPr="001C5122">
        <w:rPr>
          <w:rFonts w:asciiTheme="minorHAnsi" w:eastAsia="Arial" w:hAnsiTheme="minorHAnsi" w:cstheme="minorHAnsi"/>
          <w:i/>
          <w:iCs/>
        </w:rPr>
        <w:t> </w:t>
      </w:r>
      <w:r w:rsidRPr="001C5122">
        <w:rPr>
          <w:rFonts w:asciiTheme="minorHAnsi" w:hAnsiTheme="minorHAnsi" w:cstheme="minorHAnsi"/>
          <w:i/>
          <w:iCs/>
        </w:rPr>
        <w:t>definitely benefited… [They are] living in sheltered</w:t>
      </w:r>
      <w:r w:rsidRPr="001C5122">
        <w:rPr>
          <w:rFonts w:asciiTheme="minorHAnsi" w:eastAsia="Arial" w:hAnsiTheme="minorHAnsi" w:cstheme="minorHAnsi"/>
          <w:i/>
          <w:iCs/>
        </w:rPr>
        <w:t> </w:t>
      </w:r>
      <w:r w:rsidRPr="001C5122">
        <w:rPr>
          <w:rFonts w:asciiTheme="minorHAnsi" w:hAnsiTheme="minorHAnsi" w:cstheme="minorHAnsi"/>
          <w:i/>
          <w:iCs/>
        </w:rPr>
        <w:t>accommodation and</w:t>
      </w:r>
      <w:r w:rsidRPr="001C5122">
        <w:rPr>
          <w:rFonts w:asciiTheme="minorHAnsi" w:eastAsia="Arial" w:hAnsiTheme="minorHAnsi" w:cstheme="minorHAnsi"/>
          <w:i/>
          <w:iCs/>
        </w:rPr>
        <w:t> </w:t>
      </w:r>
      <w:r w:rsidRPr="001C5122">
        <w:rPr>
          <w:rFonts w:asciiTheme="minorHAnsi" w:hAnsiTheme="minorHAnsi" w:cstheme="minorHAnsi"/>
          <w:i/>
          <w:iCs/>
        </w:rPr>
        <w:t>didn’t really have a routine before. [They] got that from the programme.</w:t>
      </w:r>
      <w:r w:rsidRPr="001C5122">
        <w:rPr>
          <w:rFonts w:asciiTheme="minorHAnsi" w:eastAsia="Arial" w:hAnsiTheme="minorHAnsi" w:cstheme="minorHAnsi"/>
          <w:i/>
          <w:iCs/>
        </w:rPr>
        <w:t> </w:t>
      </w:r>
      <w:r w:rsidRPr="001C5122">
        <w:rPr>
          <w:rFonts w:asciiTheme="minorHAnsi" w:hAnsiTheme="minorHAnsi" w:cstheme="minorHAnsi"/>
          <w:i/>
          <w:iCs/>
        </w:rPr>
        <w:t>[They’ll] be able to use that now as a</w:t>
      </w:r>
      <w:r w:rsidRPr="001C5122">
        <w:rPr>
          <w:rFonts w:asciiTheme="minorHAnsi" w:eastAsia="Arial" w:hAnsiTheme="minorHAnsi" w:cstheme="minorHAnsi"/>
          <w:i/>
          <w:iCs/>
        </w:rPr>
        <w:t> </w:t>
      </w:r>
      <w:r w:rsidRPr="001C5122">
        <w:rPr>
          <w:rFonts w:asciiTheme="minorHAnsi" w:hAnsiTheme="minorHAnsi" w:cstheme="minorHAnsi"/>
          <w:i/>
          <w:iCs/>
        </w:rPr>
        <w:t>steppingstone</w:t>
      </w:r>
      <w:r w:rsidRPr="001C5122">
        <w:rPr>
          <w:rFonts w:asciiTheme="minorHAnsi" w:eastAsia="Arial" w:hAnsiTheme="minorHAnsi" w:cstheme="minorHAnsi"/>
          <w:i/>
          <w:iCs/>
        </w:rPr>
        <w:t> </w:t>
      </w:r>
      <w:r w:rsidRPr="001C5122">
        <w:rPr>
          <w:rFonts w:asciiTheme="minorHAnsi" w:hAnsiTheme="minorHAnsi" w:cstheme="minorHAnsi"/>
          <w:i/>
          <w:iCs/>
        </w:rPr>
        <w:t>to go onto further training.” Referrer</w:t>
      </w:r>
    </w:p>
    <w:p w14:paraId="5C578B16" w14:textId="77777777" w:rsidR="00D2785C" w:rsidRPr="00DA51DD" w:rsidRDefault="00D2785C" w:rsidP="00DA51DD">
      <w:pPr>
        <w:spacing w:after="0" w:line="240" w:lineRule="auto"/>
        <w:rPr>
          <w:rFonts w:asciiTheme="minorHAnsi" w:hAnsiTheme="minorHAnsi" w:cstheme="minorHAnsi"/>
          <w:highlight w:val="yellow"/>
        </w:rPr>
      </w:pPr>
    </w:p>
    <w:p w14:paraId="39057E77" w14:textId="708B1AEF" w:rsidR="00F80D8D" w:rsidRPr="006A2771" w:rsidRDefault="00D2785C" w:rsidP="00DA51DD">
      <w:pPr>
        <w:spacing w:after="0" w:line="240" w:lineRule="auto"/>
        <w:rPr>
          <w:rFonts w:asciiTheme="minorHAnsi" w:hAnsiTheme="minorHAnsi" w:cstheme="minorHAnsi"/>
          <w:b/>
        </w:rPr>
      </w:pPr>
      <w:r w:rsidRPr="006A2771">
        <w:rPr>
          <w:rFonts w:asciiTheme="minorHAnsi" w:hAnsiTheme="minorHAnsi" w:cstheme="minorHAnsi"/>
          <w:b/>
        </w:rPr>
        <w:t>Confidence</w:t>
      </w:r>
      <w:r w:rsidR="00AF5C05" w:rsidRPr="006A2771">
        <w:rPr>
          <w:rFonts w:asciiTheme="minorHAnsi" w:hAnsiTheme="minorHAnsi" w:cstheme="minorHAnsi"/>
          <w:b/>
        </w:rPr>
        <w:t xml:space="preserve"> and relationships</w:t>
      </w:r>
    </w:p>
    <w:p w14:paraId="1268C457" w14:textId="50B88CE3" w:rsidR="00181E65" w:rsidRPr="006A2771" w:rsidRDefault="00181E65" w:rsidP="004A0CE8">
      <w:pPr>
        <w:pStyle w:val="ListParagraph"/>
        <w:numPr>
          <w:ilvl w:val="0"/>
          <w:numId w:val="20"/>
        </w:numPr>
        <w:spacing w:after="0" w:line="240" w:lineRule="auto"/>
        <w:ind w:right="57"/>
        <w:rPr>
          <w:rFonts w:asciiTheme="minorHAnsi" w:hAnsiTheme="minorHAnsi" w:cstheme="minorHAnsi"/>
        </w:rPr>
      </w:pPr>
      <w:r w:rsidRPr="006A2771">
        <w:rPr>
          <w:rFonts w:asciiTheme="minorHAnsi" w:hAnsiTheme="minorHAnsi" w:cstheme="minorHAnsi"/>
        </w:rPr>
        <w:t xml:space="preserve">Participants </w:t>
      </w:r>
      <w:r w:rsidR="004A0CE8" w:rsidRPr="006A2771">
        <w:rPr>
          <w:rFonts w:asciiTheme="minorHAnsi" w:hAnsiTheme="minorHAnsi" w:cstheme="minorHAnsi"/>
        </w:rPr>
        <w:t xml:space="preserve">highlighted how group work helped to build confidence. </w:t>
      </w:r>
      <w:r w:rsidRPr="006A2771">
        <w:rPr>
          <w:rFonts w:asciiTheme="minorHAnsi" w:hAnsiTheme="minorHAnsi" w:cstheme="minorHAnsi"/>
        </w:rPr>
        <w:t xml:space="preserve"> </w:t>
      </w:r>
    </w:p>
    <w:p w14:paraId="5301C744" w14:textId="46F482D5" w:rsidR="00A114A2" w:rsidRPr="006A2771" w:rsidRDefault="00A114A2" w:rsidP="00A114A2">
      <w:pPr>
        <w:spacing w:after="0" w:line="240" w:lineRule="auto"/>
        <w:ind w:right="57"/>
        <w:rPr>
          <w:rFonts w:asciiTheme="minorHAnsi" w:hAnsiTheme="minorHAnsi" w:cstheme="minorHAnsi"/>
        </w:rPr>
      </w:pPr>
    </w:p>
    <w:p w14:paraId="5FB0BAA5" w14:textId="2C49A7E5" w:rsidR="00A114A2" w:rsidRPr="00A114A2" w:rsidRDefault="00A114A2" w:rsidP="00A114A2">
      <w:pPr>
        <w:autoSpaceDE w:val="0"/>
        <w:autoSpaceDN w:val="0"/>
        <w:adjustRightInd w:val="0"/>
        <w:spacing w:after="0" w:line="240" w:lineRule="auto"/>
        <w:jc w:val="center"/>
        <w:rPr>
          <w:rFonts w:cs="Calibri"/>
          <w:i/>
          <w:iCs/>
          <w:color w:val="000000"/>
        </w:rPr>
      </w:pPr>
      <w:r w:rsidRPr="00A114A2">
        <w:rPr>
          <w:rFonts w:cs="Calibri"/>
          <w:i/>
          <w:iCs/>
          <w:color w:val="000000"/>
        </w:rPr>
        <w:t xml:space="preserve">“Speaking out in front of people. I used to be </w:t>
      </w:r>
      <w:proofErr w:type="gramStart"/>
      <w:r w:rsidRPr="00A114A2">
        <w:rPr>
          <w:rFonts w:cs="Calibri"/>
          <w:i/>
          <w:iCs/>
          <w:color w:val="000000"/>
        </w:rPr>
        <w:t>more shy</w:t>
      </w:r>
      <w:proofErr w:type="gramEnd"/>
      <w:r w:rsidRPr="00A114A2">
        <w:rPr>
          <w:rFonts w:cs="Calibri"/>
          <w:i/>
          <w:iCs/>
          <w:color w:val="000000"/>
        </w:rPr>
        <w:t>. Ever since [CBCC] I have been more confident.”</w:t>
      </w:r>
    </w:p>
    <w:p w14:paraId="2D4BFAF3" w14:textId="12C58531" w:rsidR="00A114A2" w:rsidRPr="006A2771" w:rsidRDefault="00A114A2" w:rsidP="00A114A2">
      <w:pPr>
        <w:spacing w:after="0" w:line="240" w:lineRule="auto"/>
        <w:ind w:right="57"/>
        <w:jc w:val="center"/>
        <w:rPr>
          <w:rFonts w:cs="Calibri"/>
          <w:i/>
          <w:iCs/>
          <w:color w:val="000000"/>
        </w:rPr>
      </w:pPr>
      <w:r w:rsidRPr="006A2771">
        <w:rPr>
          <w:rFonts w:cs="Calibri"/>
          <w:i/>
          <w:iCs/>
          <w:color w:val="000000"/>
        </w:rPr>
        <w:t>Participant</w:t>
      </w:r>
    </w:p>
    <w:p w14:paraId="11AA8FD9" w14:textId="6015833C" w:rsidR="003466C3" w:rsidRPr="006A2771" w:rsidRDefault="003466C3" w:rsidP="003466C3">
      <w:pPr>
        <w:spacing w:after="0" w:line="240" w:lineRule="auto"/>
        <w:ind w:right="57"/>
        <w:rPr>
          <w:rFonts w:cs="Calibri"/>
          <w:i/>
          <w:iCs/>
          <w:color w:val="000000"/>
        </w:rPr>
      </w:pPr>
    </w:p>
    <w:p w14:paraId="345888F0" w14:textId="227E5986" w:rsidR="003466C3" w:rsidRPr="006A2771" w:rsidRDefault="003466C3" w:rsidP="003466C3">
      <w:pPr>
        <w:pStyle w:val="ListParagraph"/>
        <w:numPr>
          <w:ilvl w:val="0"/>
          <w:numId w:val="20"/>
        </w:numPr>
        <w:spacing w:after="0" w:line="240" w:lineRule="auto"/>
        <w:ind w:right="57"/>
        <w:rPr>
          <w:rFonts w:cs="Calibri"/>
          <w:i/>
          <w:iCs/>
          <w:color w:val="000000"/>
        </w:rPr>
      </w:pPr>
      <w:r w:rsidRPr="006A2771">
        <w:rPr>
          <w:rFonts w:cs="Calibri"/>
          <w:color w:val="000000"/>
        </w:rPr>
        <w:t xml:space="preserve">Participants </w:t>
      </w:r>
      <w:r w:rsidR="00F07A54" w:rsidRPr="006A2771">
        <w:rPr>
          <w:rFonts w:cs="Calibri"/>
          <w:color w:val="000000"/>
        </w:rPr>
        <w:t xml:space="preserve">also noted that building peer groups </w:t>
      </w:r>
      <w:r w:rsidR="00FD12F5" w:rsidRPr="006A2771">
        <w:rPr>
          <w:rFonts w:cs="Calibri"/>
          <w:color w:val="000000"/>
        </w:rPr>
        <w:t xml:space="preserve">helped improve their confidence. </w:t>
      </w:r>
    </w:p>
    <w:p w14:paraId="6BFEDAC8" w14:textId="77777777" w:rsidR="00A114A2" w:rsidRPr="006A2771" w:rsidRDefault="00A114A2" w:rsidP="006A2771">
      <w:pPr>
        <w:spacing w:after="0" w:line="240" w:lineRule="auto"/>
        <w:ind w:right="57"/>
        <w:rPr>
          <w:rFonts w:cs="Calibri"/>
          <w:i/>
          <w:iCs/>
        </w:rPr>
      </w:pPr>
    </w:p>
    <w:p w14:paraId="29E439F2" w14:textId="77777777" w:rsidR="009C3FBE" w:rsidRDefault="00D2785C" w:rsidP="00FD12F5">
      <w:pPr>
        <w:pStyle w:val="BodyCopy"/>
        <w:spacing w:after="0" w:line="240" w:lineRule="auto"/>
        <w:ind w:right="30"/>
        <w:jc w:val="center"/>
        <w:rPr>
          <w:rStyle w:val="normaltextrun"/>
          <w:rFonts w:asciiTheme="minorHAnsi" w:hAnsiTheme="minorHAnsi" w:cstheme="minorHAnsi"/>
          <w:i/>
          <w:iCs/>
          <w:color w:val="020122"/>
          <w:szCs w:val="22"/>
          <w:shd w:val="clear" w:color="auto" w:fill="FFFFFF"/>
        </w:rPr>
      </w:pPr>
      <w:r w:rsidRPr="006A2771">
        <w:rPr>
          <w:rStyle w:val="normaltextrun"/>
          <w:rFonts w:asciiTheme="minorHAnsi" w:hAnsiTheme="minorHAnsi" w:cstheme="minorHAnsi"/>
          <w:i/>
          <w:iCs/>
          <w:color w:val="020122"/>
          <w:szCs w:val="22"/>
          <w:shd w:val="clear" w:color="auto" w:fill="FFFFFF"/>
        </w:rPr>
        <w:t>“It was brilliant. The boys were </w:t>
      </w:r>
      <w:proofErr w:type="gramStart"/>
      <w:r w:rsidRPr="006A2771">
        <w:rPr>
          <w:rStyle w:val="advancedproofingissue"/>
          <w:rFonts w:asciiTheme="minorHAnsi" w:hAnsiTheme="minorHAnsi" w:cstheme="minorHAnsi"/>
          <w:i/>
          <w:iCs/>
          <w:color w:val="020122"/>
          <w:szCs w:val="22"/>
          <w:shd w:val="clear" w:color="auto" w:fill="FFFFFF"/>
        </w:rPr>
        <w:t>pretty decent</w:t>
      </w:r>
      <w:proofErr w:type="gramEnd"/>
      <w:r w:rsidRPr="006A2771">
        <w:rPr>
          <w:rStyle w:val="normaltextrun"/>
          <w:rFonts w:asciiTheme="minorHAnsi" w:hAnsiTheme="minorHAnsi" w:cstheme="minorHAnsi"/>
          <w:i/>
          <w:iCs/>
          <w:color w:val="020122"/>
          <w:szCs w:val="22"/>
          <w:shd w:val="clear" w:color="auto" w:fill="FFFFFF"/>
        </w:rPr>
        <w:t>. Some had got into trouble - others not. </w:t>
      </w:r>
      <w:r w:rsidR="00576FC3" w:rsidRPr="006A2771">
        <w:rPr>
          <w:rStyle w:val="contextualspellingandgrammarerror"/>
          <w:rFonts w:asciiTheme="minorHAnsi" w:hAnsiTheme="minorHAnsi" w:cstheme="minorHAnsi"/>
          <w:i/>
          <w:iCs/>
          <w:color w:val="020122"/>
          <w:szCs w:val="22"/>
          <w:shd w:val="clear" w:color="auto" w:fill="FFFFFF"/>
        </w:rPr>
        <w:t>So,</w:t>
      </w:r>
      <w:r w:rsidRPr="006A2771">
        <w:rPr>
          <w:rStyle w:val="normaltextrun"/>
          <w:rFonts w:asciiTheme="minorHAnsi" w:hAnsiTheme="minorHAnsi" w:cstheme="minorHAnsi"/>
          <w:i/>
          <w:iCs/>
          <w:color w:val="020122"/>
          <w:szCs w:val="22"/>
          <w:shd w:val="clear" w:color="auto" w:fill="FFFFFF"/>
        </w:rPr>
        <w:t> there was a mixture. </w:t>
      </w:r>
      <w:r w:rsidR="00576FC3" w:rsidRPr="006A2771">
        <w:rPr>
          <w:rStyle w:val="contextualspellingandgrammarerror"/>
          <w:rFonts w:asciiTheme="minorHAnsi" w:hAnsiTheme="minorHAnsi" w:cstheme="minorHAnsi"/>
          <w:i/>
          <w:iCs/>
          <w:color w:val="020122"/>
          <w:szCs w:val="22"/>
          <w:shd w:val="clear" w:color="auto" w:fill="FFFFFF"/>
        </w:rPr>
        <w:t>So,</w:t>
      </w:r>
      <w:r w:rsidRPr="006A2771">
        <w:rPr>
          <w:rStyle w:val="normaltextrun"/>
          <w:rFonts w:asciiTheme="minorHAnsi" w:hAnsiTheme="minorHAnsi" w:cstheme="minorHAnsi"/>
          <w:i/>
          <w:iCs/>
          <w:color w:val="020122"/>
          <w:szCs w:val="22"/>
          <w:shd w:val="clear" w:color="auto" w:fill="FFFFFF"/>
        </w:rPr>
        <w:t> seeing other people’s backgrounds… and speaking to them - that made me think. If that boy can do it, I can do it. </w:t>
      </w:r>
      <w:r w:rsidR="00576FC3" w:rsidRPr="006A2771">
        <w:rPr>
          <w:rStyle w:val="contextualspellingandgrammarerror"/>
          <w:rFonts w:asciiTheme="minorHAnsi" w:hAnsiTheme="minorHAnsi" w:cstheme="minorHAnsi"/>
          <w:i/>
          <w:iCs/>
          <w:color w:val="020122"/>
          <w:szCs w:val="22"/>
          <w:shd w:val="clear" w:color="auto" w:fill="FFFFFF"/>
        </w:rPr>
        <w:t>So,</w:t>
      </w:r>
      <w:r w:rsidRPr="006A2771">
        <w:rPr>
          <w:rStyle w:val="normaltextrun"/>
          <w:rFonts w:asciiTheme="minorHAnsi" w:hAnsiTheme="minorHAnsi" w:cstheme="minorHAnsi"/>
          <w:i/>
          <w:iCs/>
          <w:color w:val="020122"/>
          <w:szCs w:val="22"/>
          <w:shd w:val="clear" w:color="auto" w:fill="FFFFFF"/>
        </w:rPr>
        <w:t> the best thing about the course was the mixture of people. We were having heart to heart conversations.”</w:t>
      </w:r>
    </w:p>
    <w:p w14:paraId="5BE1A726" w14:textId="04C5011D" w:rsidR="00D15343" w:rsidRDefault="009C3FBE" w:rsidP="009C3FBE">
      <w:pPr>
        <w:pStyle w:val="BodyCopy"/>
        <w:spacing w:after="0" w:line="240" w:lineRule="auto"/>
        <w:ind w:right="30"/>
        <w:jc w:val="center"/>
        <w:rPr>
          <w:rStyle w:val="normaltextrun"/>
          <w:rFonts w:asciiTheme="minorHAnsi" w:hAnsiTheme="minorHAnsi" w:cstheme="minorHAnsi"/>
          <w:i/>
          <w:iCs/>
          <w:color w:val="020122"/>
          <w:szCs w:val="22"/>
          <w:shd w:val="clear" w:color="auto" w:fill="FFFFFF"/>
        </w:rPr>
      </w:pPr>
      <w:r w:rsidRPr="009C3FBE">
        <w:rPr>
          <w:rFonts w:asciiTheme="minorHAnsi" w:eastAsia="Calibri" w:hAnsiTheme="minorHAnsi" w:cstheme="minorHAnsi"/>
          <w:i/>
          <w:iCs/>
          <w:color w:val="000000"/>
          <w:szCs w:val="22"/>
        </w:rPr>
        <w:t>Participant</w:t>
      </w:r>
      <w:r w:rsidR="00D2785C" w:rsidRPr="006A2771">
        <w:rPr>
          <w:rStyle w:val="normaltextrun"/>
          <w:rFonts w:asciiTheme="minorHAnsi" w:hAnsiTheme="minorHAnsi" w:cstheme="minorHAnsi"/>
          <w:i/>
          <w:iCs/>
          <w:color w:val="020122"/>
          <w:szCs w:val="22"/>
          <w:shd w:val="clear" w:color="auto" w:fill="FFFFFF"/>
        </w:rPr>
        <w:t> </w:t>
      </w:r>
    </w:p>
    <w:p w14:paraId="393D538F" w14:textId="77777777" w:rsidR="00D15343" w:rsidRDefault="00D15343" w:rsidP="00D15343">
      <w:pPr>
        <w:pStyle w:val="BodyCopy"/>
        <w:spacing w:after="0" w:line="240" w:lineRule="auto"/>
        <w:ind w:right="30"/>
        <w:rPr>
          <w:rStyle w:val="normaltextrun"/>
          <w:rFonts w:asciiTheme="minorHAnsi" w:hAnsiTheme="minorHAnsi" w:cstheme="minorHAnsi"/>
          <w:i/>
          <w:iCs/>
          <w:color w:val="020122"/>
          <w:szCs w:val="22"/>
          <w:shd w:val="clear" w:color="auto" w:fill="FFFFFF"/>
        </w:rPr>
      </w:pPr>
    </w:p>
    <w:p w14:paraId="2F9BD23A" w14:textId="2616F030" w:rsidR="004F5953" w:rsidRPr="009C3FBE" w:rsidRDefault="004F5953" w:rsidP="00D15343">
      <w:pPr>
        <w:pStyle w:val="BodyCopy"/>
        <w:numPr>
          <w:ilvl w:val="0"/>
          <w:numId w:val="20"/>
        </w:numPr>
        <w:spacing w:after="0" w:line="240" w:lineRule="auto"/>
        <w:ind w:right="30"/>
        <w:rPr>
          <w:rStyle w:val="normaltextrun"/>
          <w:rFonts w:asciiTheme="minorHAnsi" w:hAnsiTheme="minorHAnsi" w:cstheme="minorHAnsi"/>
          <w:i/>
          <w:iCs/>
          <w:color w:val="020122"/>
          <w:szCs w:val="22"/>
          <w:shd w:val="clear" w:color="auto" w:fill="FFFFFF"/>
        </w:rPr>
      </w:pPr>
      <w:r>
        <w:rPr>
          <w:rStyle w:val="normaltextrun"/>
          <w:rFonts w:asciiTheme="minorHAnsi" w:hAnsiTheme="minorHAnsi" w:cstheme="minorHAnsi"/>
          <w:color w:val="020122"/>
          <w:szCs w:val="22"/>
          <w:shd w:val="clear" w:color="auto" w:fill="FFFFFF"/>
        </w:rPr>
        <w:t>In addition, success in new challenges including the physical activities of the programme, such as rock climbing and mountain biking, helped to better participants sense of self-belief.</w:t>
      </w:r>
    </w:p>
    <w:p w14:paraId="590923D3" w14:textId="38968E5A" w:rsidR="009C3FBE" w:rsidRDefault="009C3FBE" w:rsidP="009C3FBE">
      <w:pPr>
        <w:pStyle w:val="BodyCopy"/>
        <w:spacing w:after="0" w:line="240" w:lineRule="auto"/>
        <w:ind w:right="30"/>
        <w:rPr>
          <w:rStyle w:val="normaltextrun"/>
          <w:rFonts w:asciiTheme="minorHAnsi" w:hAnsiTheme="minorHAnsi" w:cstheme="minorHAnsi"/>
          <w:color w:val="020122"/>
          <w:szCs w:val="22"/>
          <w:shd w:val="clear" w:color="auto" w:fill="FFFFFF"/>
        </w:rPr>
      </w:pPr>
    </w:p>
    <w:p w14:paraId="452C8340" w14:textId="2DAC343F" w:rsidR="009C3FBE" w:rsidRPr="009C3FBE" w:rsidRDefault="009C3FBE" w:rsidP="009C3FBE">
      <w:pPr>
        <w:autoSpaceDE w:val="0"/>
        <w:autoSpaceDN w:val="0"/>
        <w:adjustRightInd w:val="0"/>
        <w:spacing w:after="0" w:line="240" w:lineRule="auto"/>
        <w:jc w:val="center"/>
        <w:rPr>
          <w:rFonts w:asciiTheme="minorHAnsi" w:hAnsiTheme="minorHAnsi" w:cstheme="minorHAnsi"/>
          <w:i/>
          <w:iCs/>
          <w:color w:val="000000"/>
        </w:rPr>
      </w:pPr>
      <w:r w:rsidRPr="009C3FBE">
        <w:rPr>
          <w:rFonts w:asciiTheme="minorHAnsi" w:hAnsiTheme="minorHAnsi" w:cstheme="minorHAnsi"/>
          <w:i/>
          <w:iCs/>
          <w:color w:val="000000"/>
        </w:rPr>
        <w:t>“When we did mountain biking, I fell off my bike and I had to get up and show a bit of resilience… and after I did that my confidence levels shot right up because it made me feel like I could conquer certain fears.”</w:t>
      </w:r>
    </w:p>
    <w:p w14:paraId="22F024D8" w14:textId="028599CF" w:rsidR="00D402F8" w:rsidRPr="00F14E8A" w:rsidRDefault="009C3FBE" w:rsidP="00F14E8A">
      <w:pPr>
        <w:pStyle w:val="BodyCopy"/>
        <w:spacing w:after="0" w:line="240" w:lineRule="auto"/>
        <w:ind w:right="30"/>
        <w:jc w:val="center"/>
        <w:rPr>
          <w:rStyle w:val="eop"/>
          <w:rFonts w:asciiTheme="minorHAnsi" w:hAnsiTheme="minorHAnsi" w:cstheme="minorHAnsi"/>
          <w:i/>
          <w:iCs/>
          <w:color w:val="020122"/>
          <w:szCs w:val="22"/>
          <w:shd w:val="clear" w:color="auto" w:fill="FFFFFF"/>
        </w:rPr>
      </w:pPr>
      <w:r w:rsidRPr="009C3FBE">
        <w:rPr>
          <w:rFonts w:asciiTheme="minorHAnsi" w:eastAsia="Calibri" w:hAnsiTheme="minorHAnsi" w:cstheme="minorHAnsi"/>
          <w:i/>
          <w:iCs/>
          <w:color w:val="000000"/>
          <w:szCs w:val="22"/>
        </w:rPr>
        <w:t>Participant</w:t>
      </w:r>
    </w:p>
    <w:p w14:paraId="5CC13A4D" w14:textId="77777777" w:rsidR="00D2785C" w:rsidRPr="00DA51DD" w:rsidRDefault="00D2785C" w:rsidP="00DA51DD">
      <w:pPr>
        <w:spacing w:after="0" w:line="240" w:lineRule="auto"/>
        <w:rPr>
          <w:rFonts w:asciiTheme="minorHAnsi" w:hAnsiTheme="minorHAnsi" w:cstheme="minorHAnsi"/>
          <w:highlight w:val="yellow"/>
        </w:rPr>
      </w:pPr>
    </w:p>
    <w:p w14:paraId="7BE6908F" w14:textId="6A777C55" w:rsidR="00D2785C" w:rsidRDefault="008503F3" w:rsidP="00DA51DD">
      <w:pPr>
        <w:spacing w:after="0" w:line="240" w:lineRule="auto"/>
        <w:rPr>
          <w:rFonts w:asciiTheme="minorHAnsi" w:hAnsiTheme="minorHAnsi" w:cstheme="minorHAnsi"/>
          <w:b/>
          <w:lang w:eastAsia="en-GB"/>
        </w:rPr>
      </w:pPr>
      <w:r w:rsidRPr="008503F3">
        <w:rPr>
          <w:rFonts w:asciiTheme="minorHAnsi" w:hAnsiTheme="minorHAnsi" w:cstheme="minorHAnsi"/>
          <w:b/>
          <w:lang w:eastAsia="en-GB"/>
        </w:rPr>
        <w:t xml:space="preserve">Physical </w:t>
      </w:r>
      <w:r w:rsidR="00394BCD">
        <w:rPr>
          <w:rFonts w:asciiTheme="minorHAnsi" w:hAnsiTheme="minorHAnsi" w:cstheme="minorHAnsi"/>
          <w:b/>
          <w:lang w:eastAsia="en-GB"/>
        </w:rPr>
        <w:t xml:space="preserve">and Mental </w:t>
      </w:r>
      <w:r w:rsidR="00D2785C" w:rsidRPr="008503F3">
        <w:rPr>
          <w:rFonts w:asciiTheme="minorHAnsi" w:hAnsiTheme="minorHAnsi" w:cstheme="minorHAnsi"/>
          <w:b/>
          <w:lang w:eastAsia="en-GB"/>
        </w:rPr>
        <w:t>Health</w:t>
      </w:r>
    </w:p>
    <w:p w14:paraId="04E9A858" w14:textId="52379C42" w:rsidR="00394BCD" w:rsidRDefault="00394BCD" w:rsidP="00DA51DD">
      <w:pPr>
        <w:spacing w:after="0" w:line="240" w:lineRule="auto"/>
        <w:rPr>
          <w:rFonts w:asciiTheme="minorHAnsi" w:hAnsiTheme="minorHAnsi" w:cstheme="minorHAnsi"/>
          <w:b/>
          <w:lang w:eastAsia="en-GB"/>
        </w:rPr>
      </w:pPr>
    </w:p>
    <w:p w14:paraId="3A727342" w14:textId="4DA93AD7" w:rsidR="00394BCD" w:rsidRPr="00756F02" w:rsidRDefault="00CE3D0C" w:rsidP="00756F02">
      <w:pPr>
        <w:pStyle w:val="ListParagraph"/>
        <w:numPr>
          <w:ilvl w:val="0"/>
          <w:numId w:val="20"/>
        </w:numPr>
        <w:spacing w:after="0" w:line="240" w:lineRule="auto"/>
        <w:rPr>
          <w:rFonts w:asciiTheme="minorHAnsi" w:hAnsiTheme="minorHAnsi" w:cstheme="minorHAnsi"/>
          <w:bCs/>
          <w:lang w:eastAsia="en-GB"/>
        </w:rPr>
      </w:pPr>
      <w:r>
        <w:rPr>
          <w:rFonts w:asciiTheme="minorHAnsi" w:hAnsiTheme="minorHAnsi" w:cstheme="minorHAnsi"/>
          <w:bCs/>
          <w:lang w:eastAsia="en-GB"/>
        </w:rPr>
        <w:t>Both p</w:t>
      </w:r>
      <w:r w:rsidR="00803395" w:rsidRPr="00756F02">
        <w:rPr>
          <w:rFonts w:asciiTheme="minorHAnsi" w:hAnsiTheme="minorHAnsi" w:cstheme="minorHAnsi"/>
          <w:bCs/>
          <w:lang w:eastAsia="en-GB"/>
        </w:rPr>
        <w:t>articipants</w:t>
      </w:r>
      <w:r>
        <w:rPr>
          <w:rFonts w:asciiTheme="minorHAnsi" w:hAnsiTheme="minorHAnsi" w:cstheme="minorHAnsi"/>
          <w:bCs/>
          <w:lang w:eastAsia="en-GB"/>
        </w:rPr>
        <w:t xml:space="preserve"> and referrers</w:t>
      </w:r>
      <w:r w:rsidR="00803395" w:rsidRPr="00756F02">
        <w:rPr>
          <w:rFonts w:asciiTheme="minorHAnsi" w:hAnsiTheme="minorHAnsi" w:cstheme="minorHAnsi"/>
          <w:bCs/>
          <w:lang w:eastAsia="en-GB"/>
        </w:rPr>
        <w:t xml:space="preserve"> reported improvements in both their physical health </w:t>
      </w:r>
      <w:r w:rsidR="00756F02" w:rsidRPr="00756F02">
        <w:rPr>
          <w:rFonts w:asciiTheme="minorHAnsi" w:hAnsiTheme="minorHAnsi" w:cstheme="minorHAnsi"/>
          <w:bCs/>
          <w:lang w:eastAsia="en-GB"/>
        </w:rPr>
        <w:t xml:space="preserve">and mental wellbeing. </w:t>
      </w:r>
      <w:r>
        <w:rPr>
          <w:rFonts w:asciiTheme="minorHAnsi" w:hAnsiTheme="minorHAnsi" w:cstheme="minorHAnsi"/>
          <w:bCs/>
          <w:lang w:eastAsia="en-GB"/>
        </w:rPr>
        <w:t xml:space="preserve">Often this included </w:t>
      </w:r>
      <w:r w:rsidR="004A28E0">
        <w:rPr>
          <w:rFonts w:asciiTheme="minorHAnsi" w:hAnsiTheme="minorHAnsi" w:cstheme="minorHAnsi"/>
          <w:bCs/>
          <w:lang w:eastAsia="en-GB"/>
        </w:rPr>
        <w:t xml:space="preserve">longer-term interest in cycling and the outdoors. </w:t>
      </w:r>
    </w:p>
    <w:p w14:paraId="2E4940F9" w14:textId="77777777" w:rsidR="00C0599E" w:rsidRPr="00DA51DD" w:rsidRDefault="00C0599E" w:rsidP="00DA51DD">
      <w:pPr>
        <w:spacing w:after="0" w:line="240" w:lineRule="auto"/>
        <w:rPr>
          <w:rFonts w:asciiTheme="minorHAnsi" w:hAnsiTheme="minorHAnsi" w:cstheme="minorHAnsi"/>
          <w:b/>
          <w:highlight w:val="yellow"/>
          <w:lang w:eastAsia="en-GB"/>
        </w:rPr>
      </w:pPr>
    </w:p>
    <w:p w14:paraId="12ABA352" w14:textId="4021B515" w:rsidR="004501C9" w:rsidRPr="004501C9" w:rsidRDefault="004501C9" w:rsidP="00DA51DD">
      <w:pPr>
        <w:pStyle w:val="BodyCopy"/>
        <w:spacing w:after="0" w:line="240" w:lineRule="auto"/>
        <w:ind w:right="30"/>
        <w:jc w:val="center"/>
        <w:rPr>
          <w:rStyle w:val="normaltextrun"/>
          <w:rFonts w:asciiTheme="minorHAnsi" w:hAnsiTheme="minorHAnsi" w:cstheme="minorHAnsi"/>
          <w:i/>
          <w:iCs/>
          <w:color w:val="020122"/>
          <w:szCs w:val="22"/>
          <w:shd w:val="clear" w:color="auto" w:fill="FFFFFF"/>
        </w:rPr>
      </w:pPr>
      <w:r w:rsidRPr="004501C9">
        <w:rPr>
          <w:rStyle w:val="normaltextrun"/>
          <w:rFonts w:asciiTheme="minorHAnsi" w:hAnsiTheme="minorHAnsi" w:cstheme="minorHAnsi"/>
          <w:i/>
          <w:iCs/>
          <w:color w:val="020122"/>
          <w:szCs w:val="22"/>
          <w:shd w:val="clear" w:color="auto" w:fill="FFFFFF"/>
        </w:rPr>
        <w:t xml:space="preserve"> </w:t>
      </w:r>
      <w:r w:rsidR="00AF5C05" w:rsidRPr="004501C9">
        <w:rPr>
          <w:rStyle w:val="normaltextrun"/>
          <w:rFonts w:asciiTheme="minorHAnsi" w:hAnsiTheme="minorHAnsi" w:cstheme="minorHAnsi"/>
          <w:i/>
          <w:iCs/>
          <w:color w:val="020122"/>
          <w:szCs w:val="22"/>
          <w:shd w:val="clear" w:color="auto" w:fill="FFFFFF"/>
        </w:rPr>
        <w:t>“The programme helped me be more active, get out as just sitting at home and watching TV. The more you get up, the more successful you can get.”  </w:t>
      </w:r>
    </w:p>
    <w:p w14:paraId="127420D9" w14:textId="77777777" w:rsidR="004501C9" w:rsidRPr="004501C9" w:rsidRDefault="004501C9" w:rsidP="004501C9">
      <w:pPr>
        <w:spacing w:after="0" w:line="240" w:lineRule="auto"/>
        <w:ind w:right="57"/>
        <w:jc w:val="center"/>
        <w:rPr>
          <w:rFonts w:cs="Calibri"/>
          <w:i/>
          <w:iCs/>
          <w:color w:val="000000"/>
        </w:rPr>
      </w:pPr>
      <w:r w:rsidRPr="004501C9">
        <w:rPr>
          <w:rFonts w:cs="Calibri"/>
          <w:i/>
          <w:iCs/>
          <w:color w:val="000000"/>
        </w:rPr>
        <w:t>Participant</w:t>
      </w:r>
    </w:p>
    <w:p w14:paraId="0123483B" w14:textId="25A3A989" w:rsidR="00AF5C05" w:rsidRPr="004501C9" w:rsidRDefault="00AF5C05" w:rsidP="004501C9">
      <w:pPr>
        <w:pStyle w:val="BodyCopy"/>
        <w:spacing w:after="0" w:line="240" w:lineRule="auto"/>
        <w:ind w:right="30"/>
        <w:rPr>
          <w:rStyle w:val="normaltextrun"/>
          <w:rFonts w:asciiTheme="minorHAnsi" w:hAnsiTheme="minorHAnsi" w:cstheme="minorHAnsi"/>
          <w:i/>
          <w:iCs/>
          <w:color w:val="020122"/>
          <w:szCs w:val="22"/>
          <w:shd w:val="clear" w:color="auto" w:fill="FFFFFF"/>
        </w:rPr>
      </w:pPr>
      <w:r w:rsidRPr="004501C9">
        <w:rPr>
          <w:rStyle w:val="normaltextrun"/>
          <w:rFonts w:asciiTheme="minorHAnsi" w:hAnsiTheme="minorHAnsi" w:cstheme="minorHAnsi"/>
          <w:i/>
          <w:iCs/>
          <w:color w:val="020122"/>
          <w:szCs w:val="22"/>
          <w:shd w:val="clear" w:color="auto" w:fill="FFFFFF"/>
        </w:rPr>
        <w:t> </w:t>
      </w:r>
    </w:p>
    <w:p w14:paraId="4196C0EC" w14:textId="0D2C4BCB" w:rsidR="00AF5C05" w:rsidRPr="004501C9" w:rsidRDefault="00AF5C05" w:rsidP="00DA51DD">
      <w:pPr>
        <w:pStyle w:val="BodyCopy"/>
        <w:spacing w:after="0" w:line="240" w:lineRule="auto"/>
        <w:ind w:right="30"/>
        <w:jc w:val="center"/>
        <w:rPr>
          <w:rStyle w:val="eop"/>
          <w:rFonts w:asciiTheme="minorHAnsi" w:hAnsiTheme="minorHAnsi" w:cstheme="minorHAnsi"/>
          <w:color w:val="020122"/>
          <w:szCs w:val="22"/>
          <w:shd w:val="clear" w:color="auto" w:fill="FFFFFF"/>
        </w:rPr>
      </w:pPr>
      <w:r w:rsidRPr="004501C9">
        <w:rPr>
          <w:rStyle w:val="normaltextrun"/>
          <w:rFonts w:asciiTheme="minorHAnsi" w:hAnsiTheme="minorHAnsi" w:cstheme="minorHAnsi"/>
          <w:i/>
          <w:iCs/>
          <w:color w:val="020122"/>
          <w:szCs w:val="22"/>
          <w:shd w:val="clear" w:color="auto" w:fill="FFFFFF"/>
        </w:rPr>
        <w:t>“My wellbeing is better. I am always out cycling. I also go to the gym. I am very active. The CashBack programme helped me get into this active mode.” </w:t>
      </w:r>
      <w:r w:rsidRPr="004501C9">
        <w:rPr>
          <w:rStyle w:val="eop"/>
          <w:rFonts w:asciiTheme="minorHAnsi" w:hAnsiTheme="minorHAnsi" w:cstheme="minorHAnsi"/>
          <w:color w:val="020122"/>
          <w:szCs w:val="22"/>
          <w:shd w:val="clear" w:color="auto" w:fill="FFFFFF"/>
        </w:rPr>
        <w:t> </w:t>
      </w:r>
    </w:p>
    <w:p w14:paraId="0A79445A" w14:textId="2AFBD19C" w:rsidR="004501C9" w:rsidRDefault="004501C9" w:rsidP="004501C9">
      <w:pPr>
        <w:spacing w:after="0" w:line="240" w:lineRule="auto"/>
        <w:ind w:right="57"/>
        <w:jc w:val="center"/>
        <w:rPr>
          <w:rFonts w:cs="Calibri"/>
          <w:i/>
          <w:iCs/>
          <w:color w:val="000000"/>
        </w:rPr>
      </w:pPr>
      <w:r w:rsidRPr="004501C9">
        <w:rPr>
          <w:rFonts w:cs="Calibri"/>
          <w:i/>
          <w:iCs/>
          <w:color w:val="000000"/>
        </w:rPr>
        <w:t>Participant</w:t>
      </w:r>
    </w:p>
    <w:p w14:paraId="19A527BD" w14:textId="657EC63C" w:rsidR="00751116" w:rsidRDefault="00751116" w:rsidP="004501C9">
      <w:pPr>
        <w:spacing w:after="0" w:line="240" w:lineRule="auto"/>
        <w:ind w:right="57"/>
        <w:jc w:val="center"/>
        <w:rPr>
          <w:rFonts w:cs="Calibri"/>
          <w:i/>
          <w:iCs/>
          <w:color w:val="000000"/>
        </w:rPr>
      </w:pPr>
    </w:p>
    <w:p w14:paraId="4A0EFE30" w14:textId="39999210" w:rsidR="00751116" w:rsidRPr="00751116" w:rsidRDefault="00751116" w:rsidP="00751116">
      <w:pPr>
        <w:autoSpaceDE w:val="0"/>
        <w:autoSpaceDN w:val="0"/>
        <w:adjustRightInd w:val="0"/>
        <w:spacing w:after="0" w:line="240" w:lineRule="auto"/>
        <w:jc w:val="center"/>
        <w:rPr>
          <w:rFonts w:asciiTheme="minorHAnsi" w:hAnsiTheme="minorHAnsi" w:cstheme="minorHAnsi"/>
          <w:i/>
          <w:iCs/>
          <w:color w:val="000000"/>
        </w:rPr>
      </w:pPr>
      <w:r w:rsidRPr="00751116">
        <w:rPr>
          <w:rFonts w:asciiTheme="minorHAnsi" w:hAnsiTheme="minorHAnsi" w:cstheme="minorHAnsi"/>
          <w:i/>
          <w:iCs/>
          <w:color w:val="000000"/>
        </w:rPr>
        <w:t>“It’s seeing all the new places and it’s good to get out of the city and it’s relaxing.”</w:t>
      </w:r>
    </w:p>
    <w:p w14:paraId="4B87D658" w14:textId="3C3A442A" w:rsidR="00751116" w:rsidRPr="00751116" w:rsidRDefault="00751116" w:rsidP="00751116">
      <w:pPr>
        <w:spacing w:after="0" w:line="240" w:lineRule="auto"/>
        <w:ind w:right="57"/>
        <w:jc w:val="center"/>
        <w:rPr>
          <w:rFonts w:asciiTheme="minorHAnsi" w:hAnsiTheme="minorHAnsi" w:cstheme="minorHAnsi"/>
          <w:i/>
          <w:iCs/>
          <w:color w:val="000000"/>
        </w:rPr>
      </w:pPr>
      <w:r w:rsidRPr="00751116">
        <w:rPr>
          <w:rFonts w:asciiTheme="minorHAnsi" w:hAnsiTheme="minorHAnsi" w:cstheme="minorHAnsi"/>
          <w:i/>
          <w:iCs/>
          <w:color w:val="000000"/>
        </w:rPr>
        <w:t>Participant</w:t>
      </w:r>
    </w:p>
    <w:p w14:paraId="30D34CE5" w14:textId="77777777" w:rsidR="004501C9" w:rsidRPr="004501C9" w:rsidRDefault="004501C9" w:rsidP="004501C9">
      <w:pPr>
        <w:spacing w:after="0" w:line="240" w:lineRule="auto"/>
        <w:ind w:right="57"/>
        <w:jc w:val="center"/>
        <w:rPr>
          <w:rStyle w:val="advancedproofingissue"/>
          <w:rFonts w:cs="Calibri"/>
          <w:i/>
          <w:iCs/>
          <w:color w:val="000000"/>
        </w:rPr>
      </w:pPr>
    </w:p>
    <w:p w14:paraId="4E2C3BAD" w14:textId="4691E81E" w:rsidR="008159AC" w:rsidRPr="00EA3204" w:rsidRDefault="00847951" w:rsidP="00847951">
      <w:pPr>
        <w:pStyle w:val="BodyCopy"/>
        <w:spacing w:after="0" w:line="240" w:lineRule="auto"/>
        <w:ind w:right="30"/>
        <w:rPr>
          <w:rStyle w:val="advancedproofingissue"/>
          <w:rFonts w:asciiTheme="minorHAnsi" w:hAnsiTheme="minorHAnsi" w:cstheme="minorHAnsi"/>
          <w:b/>
          <w:bCs/>
          <w:color w:val="020122"/>
          <w:szCs w:val="22"/>
          <w:shd w:val="clear" w:color="auto" w:fill="FFFFFF"/>
        </w:rPr>
      </w:pPr>
      <w:r w:rsidRPr="00EA3204">
        <w:rPr>
          <w:rStyle w:val="advancedproofingissue"/>
          <w:rFonts w:asciiTheme="minorHAnsi" w:hAnsiTheme="minorHAnsi" w:cstheme="minorHAnsi"/>
          <w:b/>
          <w:bCs/>
          <w:color w:val="020122"/>
          <w:szCs w:val="22"/>
          <w:shd w:val="clear" w:color="auto" w:fill="FFFFFF"/>
        </w:rPr>
        <w:t>Practical Skills</w:t>
      </w:r>
      <w:r w:rsidR="00EA0E73" w:rsidRPr="00EA3204">
        <w:rPr>
          <w:rStyle w:val="advancedproofingissue"/>
          <w:rFonts w:asciiTheme="minorHAnsi" w:hAnsiTheme="minorHAnsi" w:cstheme="minorHAnsi"/>
          <w:b/>
          <w:bCs/>
          <w:color w:val="020122"/>
          <w:szCs w:val="22"/>
          <w:shd w:val="clear" w:color="auto" w:fill="FFFFFF"/>
        </w:rPr>
        <w:t xml:space="preserve"> and qualifications</w:t>
      </w:r>
    </w:p>
    <w:p w14:paraId="7102E5ED" w14:textId="4E1D89C9" w:rsidR="008159AC" w:rsidRPr="00EA3204" w:rsidRDefault="008A36E8" w:rsidP="008159AC">
      <w:pPr>
        <w:pStyle w:val="BodyCopy"/>
        <w:numPr>
          <w:ilvl w:val="0"/>
          <w:numId w:val="20"/>
        </w:numPr>
        <w:spacing w:after="0" w:line="240" w:lineRule="auto"/>
        <w:ind w:right="30"/>
        <w:rPr>
          <w:rStyle w:val="eop"/>
          <w:rFonts w:asciiTheme="minorHAnsi" w:hAnsiTheme="minorHAnsi" w:cstheme="minorHAnsi"/>
          <w:b/>
          <w:bCs/>
          <w:color w:val="020122"/>
          <w:szCs w:val="22"/>
          <w:shd w:val="clear" w:color="auto" w:fill="FFFFFF"/>
        </w:rPr>
      </w:pPr>
      <w:r w:rsidRPr="00EA3204">
        <w:rPr>
          <w:rStyle w:val="eop"/>
          <w:rFonts w:asciiTheme="minorHAnsi" w:hAnsiTheme="minorHAnsi" w:cstheme="minorHAnsi"/>
          <w:color w:val="020122"/>
          <w:szCs w:val="22"/>
          <w:shd w:val="clear" w:color="auto" w:fill="FFFFFF"/>
        </w:rPr>
        <w:t xml:space="preserve">Participants </w:t>
      </w:r>
      <w:r w:rsidR="00042ADE" w:rsidRPr="00EA3204">
        <w:rPr>
          <w:rStyle w:val="eop"/>
          <w:rFonts w:asciiTheme="minorHAnsi" w:hAnsiTheme="minorHAnsi" w:cstheme="minorHAnsi"/>
          <w:color w:val="020122"/>
          <w:szCs w:val="22"/>
          <w:shd w:val="clear" w:color="auto" w:fill="FFFFFF"/>
        </w:rPr>
        <w:t xml:space="preserve">also acknowledged the </w:t>
      </w:r>
      <w:r w:rsidR="00EA3204" w:rsidRPr="00EA3204">
        <w:rPr>
          <w:rStyle w:val="eop"/>
          <w:rFonts w:asciiTheme="minorHAnsi" w:hAnsiTheme="minorHAnsi" w:cstheme="minorHAnsi"/>
          <w:color w:val="020122"/>
          <w:szCs w:val="22"/>
          <w:shd w:val="clear" w:color="auto" w:fill="FFFFFF"/>
        </w:rPr>
        <w:t xml:space="preserve">work-based skills and qualifications they gained, and the use that these would be in their ongoing search for employment. </w:t>
      </w:r>
    </w:p>
    <w:p w14:paraId="3BD152BC" w14:textId="3D457097" w:rsidR="00D420E2" w:rsidRPr="00EA3204" w:rsidRDefault="00D420E2" w:rsidP="00D420E2">
      <w:pPr>
        <w:pStyle w:val="BodyCopy"/>
        <w:spacing w:after="0" w:line="240" w:lineRule="auto"/>
        <w:ind w:right="30"/>
        <w:rPr>
          <w:rStyle w:val="eop"/>
          <w:rFonts w:asciiTheme="minorHAnsi" w:hAnsiTheme="minorHAnsi" w:cstheme="minorHAnsi"/>
          <w:color w:val="020122"/>
          <w:szCs w:val="22"/>
          <w:shd w:val="clear" w:color="auto" w:fill="FFFFFF"/>
        </w:rPr>
      </w:pPr>
    </w:p>
    <w:p w14:paraId="2905F228" w14:textId="275A8511" w:rsidR="00D420E2" w:rsidRPr="00D420E2" w:rsidRDefault="00D420E2" w:rsidP="00D420E2">
      <w:pPr>
        <w:autoSpaceDE w:val="0"/>
        <w:autoSpaceDN w:val="0"/>
        <w:adjustRightInd w:val="0"/>
        <w:spacing w:after="0" w:line="240" w:lineRule="auto"/>
        <w:jc w:val="center"/>
        <w:rPr>
          <w:rFonts w:asciiTheme="minorHAnsi" w:hAnsiTheme="minorHAnsi" w:cstheme="minorHAnsi"/>
          <w:i/>
          <w:iCs/>
          <w:color w:val="000000"/>
        </w:rPr>
      </w:pPr>
      <w:r w:rsidRPr="00EA3204">
        <w:rPr>
          <w:rFonts w:asciiTheme="minorHAnsi" w:hAnsiTheme="minorHAnsi" w:cstheme="minorHAnsi"/>
          <w:i/>
          <w:iCs/>
          <w:color w:val="000000"/>
        </w:rPr>
        <w:t>“</w:t>
      </w:r>
      <w:r w:rsidRPr="00D420E2">
        <w:rPr>
          <w:rFonts w:asciiTheme="minorHAnsi" w:hAnsiTheme="minorHAnsi" w:cstheme="minorHAnsi"/>
          <w:i/>
          <w:iCs/>
          <w:color w:val="000000"/>
        </w:rPr>
        <w:t>The qualifications will help me to get onto the building site… that’s saved me a bunch of hassle getting those qualifications myself.”</w:t>
      </w:r>
    </w:p>
    <w:p w14:paraId="4EE823C3" w14:textId="0CC081F1" w:rsidR="00624230" w:rsidRDefault="00D420E2" w:rsidP="00624230">
      <w:pPr>
        <w:pStyle w:val="BodyCopy"/>
        <w:spacing w:after="0" w:line="240" w:lineRule="auto"/>
        <w:ind w:right="30"/>
        <w:jc w:val="center"/>
        <w:rPr>
          <w:rFonts w:asciiTheme="minorHAnsi" w:eastAsia="Calibri" w:hAnsiTheme="minorHAnsi" w:cstheme="minorHAnsi"/>
          <w:i/>
          <w:iCs/>
          <w:color w:val="000000"/>
          <w:szCs w:val="22"/>
        </w:rPr>
      </w:pPr>
      <w:r w:rsidRPr="00EA3204">
        <w:rPr>
          <w:rFonts w:asciiTheme="minorHAnsi" w:eastAsia="Calibri" w:hAnsiTheme="minorHAnsi" w:cstheme="minorHAnsi"/>
          <w:i/>
          <w:iCs/>
          <w:color w:val="000000"/>
          <w:szCs w:val="22"/>
        </w:rPr>
        <w:lastRenderedPageBreak/>
        <w:t>Participant</w:t>
      </w:r>
    </w:p>
    <w:p w14:paraId="5045B0F3" w14:textId="77777777" w:rsidR="00624230" w:rsidRPr="00624230" w:rsidRDefault="00624230" w:rsidP="00624230">
      <w:pPr>
        <w:pStyle w:val="BodyCopy"/>
        <w:spacing w:after="0" w:line="240" w:lineRule="auto"/>
        <w:ind w:right="30"/>
        <w:jc w:val="center"/>
        <w:rPr>
          <w:rFonts w:asciiTheme="minorHAnsi" w:hAnsiTheme="minorHAnsi" w:cstheme="minorHAnsi"/>
          <w:b/>
          <w:bCs/>
          <w:i/>
          <w:iCs/>
          <w:color w:val="020122"/>
          <w:szCs w:val="22"/>
          <w:shd w:val="clear" w:color="auto" w:fill="FFFFFF"/>
        </w:rPr>
      </w:pPr>
    </w:p>
    <w:p w14:paraId="6C5E3295" w14:textId="450D4447" w:rsidR="00696515" w:rsidRPr="00496797" w:rsidRDefault="00AF5C05" w:rsidP="00DA51DD">
      <w:pPr>
        <w:spacing w:after="0" w:line="240" w:lineRule="auto"/>
        <w:rPr>
          <w:rFonts w:asciiTheme="minorHAnsi" w:hAnsiTheme="minorHAnsi" w:cstheme="minorHAnsi"/>
          <w:b/>
          <w:lang w:eastAsia="en-GB"/>
        </w:rPr>
      </w:pPr>
      <w:r w:rsidRPr="00496797">
        <w:rPr>
          <w:rFonts w:asciiTheme="minorHAnsi" w:hAnsiTheme="minorHAnsi" w:cstheme="minorHAnsi"/>
          <w:b/>
          <w:lang w:eastAsia="en-GB"/>
        </w:rPr>
        <w:t>Aspirations</w:t>
      </w:r>
    </w:p>
    <w:p w14:paraId="378AB932" w14:textId="0F122839" w:rsidR="00AF5C05" w:rsidRPr="00496797" w:rsidRDefault="00696515" w:rsidP="00496797">
      <w:pPr>
        <w:pStyle w:val="ListParagraph"/>
        <w:numPr>
          <w:ilvl w:val="0"/>
          <w:numId w:val="20"/>
        </w:numPr>
        <w:spacing w:after="0" w:line="240" w:lineRule="auto"/>
        <w:rPr>
          <w:rStyle w:val="normaltextrun"/>
          <w:rFonts w:asciiTheme="minorHAnsi" w:hAnsiTheme="minorHAnsi" w:cstheme="minorHAnsi"/>
          <w:b/>
          <w:lang w:eastAsia="en-GB"/>
        </w:rPr>
      </w:pPr>
      <w:r w:rsidRPr="00496797">
        <w:rPr>
          <w:rFonts w:asciiTheme="minorHAnsi" w:hAnsiTheme="minorHAnsi" w:cstheme="minorHAnsi"/>
          <w:bCs/>
          <w:lang w:eastAsia="en-GB"/>
        </w:rPr>
        <w:t xml:space="preserve">Many participants </w:t>
      </w:r>
      <w:r w:rsidR="00496797" w:rsidRPr="00496797">
        <w:rPr>
          <w:rFonts w:asciiTheme="minorHAnsi" w:hAnsiTheme="minorHAnsi" w:cstheme="minorHAnsi"/>
          <w:bCs/>
          <w:lang w:eastAsia="en-GB"/>
        </w:rPr>
        <w:t xml:space="preserve">reported improved aspirations and a broadening of both their life and employment horizons. </w:t>
      </w:r>
    </w:p>
    <w:p w14:paraId="6E334B9F" w14:textId="77777777" w:rsidR="00496797" w:rsidRPr="00496797" w:rsidRDefault="00496797" w:rsidP="00DA51DD">
      <w:pPr>
        <w:pStyle w:val="BodyCopy"/>
        <w:spacing w:after="0" w:line="240" w:lineRule="auto"/>
        <w:ind w:right="-85"/>
        <w:jc w:val="center"/>
        <w:rPr>
          <w:rStyle w:val="normaltextrun"/>
          <w:rFonts w:asciiTheme="minorHAnsi" w:hAnsiTheme="minorHAnsi" w:cstheme="minorHAnsi"/>
          <w:i/>
          <w:iCs/>
          <w:color w:val="020122"/>
          <w:szCs w:val="22"/>
          <w:shd w:val="clear" w:color="auto" w:fill="FFFFFF"/>
        </w:rPr>
      </w:pPr>
    </w:p>
    <w:p w14:paraId="5FEF813D" w14:textId="233920D1" w:rsidR="00AF5C05" w:rsidRPr="00624230" w:rsidRDefault="00AF5C05" w:rsidP="00496797">
      <w:pPr>
        <w:spacing w:after="0" w:line="240" w:lineRule="auto"/>
        <w:jc w:val="center"/>
        <w:rPr>
          <w:rStyle w:val="normaltextrun"/>
          <w:rFonts w:asciiTheme="minorHAnsi" w:hAnsiTheme="minorHAnsi" w:cstheme="minorHAnsi"/>
          <w:i/>
          <w:iCs/>
          <w:color w:val="020122"/>
          <w:shd w:val="clear" w:color="auto" w:fill="FFFFFF"/>
        </w:rPr>
      </w:pPr>
      <w:r w:rsidRPr="00624230">
        <w:rPr>
          <w:rStyle w:val="normaltextrun"/>
          <w:rFonts w:asciiTheme="minorHAnsi" w:hAnsiTheme="minorHAnsi" w:cstheme="minorHAnsi"/>
          <w:i/>
          <w:iCs/>
          <w:color w:val="020122"/>
          <w:shd w:val="clear" w:color="auto" w:fill="FFFFFF"/>
        </w:rPr>
        <w:t>“I worked in things like </w:t>
      </w:r>
      <w:r w:rsidRPr="00624230">
        <w:rPr>
          <w:rStyle w:val="contextualspellingandgrammarerror"/>
          <w:rFonts w:asciiTheme="minorHAnsi" w:hAnsiTheme="minorHAnsi" w:cstheme="minorHAnsi"/>
          <w:i/>
          <w:iCs/>
          <w:color w:val="020122"/>
          <w:shd w:val="clear" w:color="auto" w:fill="FFFFFF"/>
        </w:rPr>
        <w:t>restaurants,</w:t>
      </w:r>
      <w:r w:rsidRPr="00624230">
        <w:rPr>
          <w:rStyle w:val="normaltextrun"/>
          <w:rFonts w:asciiTheme="minorHAnsi" w:hAnsiTheme="minorHAnsi" w:cstheme="minorHAnsi"/>
          <w:i/>
          <w:iCs/>
          <w:color w:val="020122"/>
          <w:shd w:val="clear" w:color="auto" w:fill="FFFFFF"/>
        </w:rPr>
        <w:t xml:space="preserve"> but I wasn’t really into that – so I was a bit nervous about what to do before the programme. The </w:t>
      </w:r>
      <w:r w:rsidR="0063189B" w:rsidRPr="00624230">
        <w:rPr>
          <w:rFonts w:asciiTheme="minorHAnsi" w:hAnsiTheme="minorHAnsi" w:cstheme="minorHAnsi"/>
          <w:i/>
          <w:iCs/>
          <w:lang w:eastAsia="en-GB"/>
        </w:rPr>
        <w:t>CashBack Change Cycle</w:t>
      </w:r>
      <w:r w:rsidR="002626AF" w:rsidRPr="00624230">
        <w:rPr>
          <w:rFonts w:asciiTheme="minorHAnsi" w:hAnsiTheme="minorHAnsi" w:cstheme="minorHAnsi"/>
          <w:i/>
          <w:iCs/>
          <w:lang w:eastAsia="en-GB"/>
        </w:rPr>
        <w:t xml:space="preserve"> </w:t>
      </w:r>
      <w:r w:rsidRPr="00624230">
        <w:rPr>
          <w:rStyle w:val="normaltextrun"/>
          <w:rFonts w:asciiTheme="minorHAnsi" w:hAnsiTheme="minorHAnsi" w:cstheme="minorHAnsi"/>
          <w:i/>
          <w:iCs/>
          <w:color w:val="020122"/>
          <w:shd w:val="clear" w:color="auto" w:fill="FFFFFF"/>
        </w:rPr>
        <w:t>course then helped me realise that I would like to work with my hands and maybe with bikes and outdoors.”</w:t>
      </w:r>
    </w:p>
    <w:p w14:paraId="3704A82C" w14:textId="6AFBBA8C" w:rsidR="00496797" w:rsidRPr="00624230" w:rsidRDefault="00496797" w:rsidP="00496797">
      <w:pPr>
        <w:spacing w:after="0" w:line="240" w:lineRule="auto"/>
        <w:ind w:right="57"/>
        <w:jc w:val="center"/>
        <w:rPr>
          <w:rFonts w:asciiTheme="minorHAnsi" w:hAnsiTheme="minorHAnsi" w:cstheme="minorHAnsi"/>
          <w:i/>
          <w:iCs/>
          <w:color w:val="000000"/>
        </w:rPr>
      </w:pPr>
      <w:r w:rsidRPr="00624230">
        <w:rPr>
          <w:rFonts w:asciiTheme="minorHAnsi" w:hAnsiTheme="minorHAnsi" w:cstheme="minorHAnsi"/>
          <w:i/>
          <w:iCs/>
          <w:color w:val="000000"/>
        </w:rPr>
        <w:t>Participant</w:t>
      </w:r>
    </w:p>
    <w:p w14:paraId="5630845E" w14:textId="2435D715" w:rsidR="00624230" w:rsidRDefault="00624230" w:rsidP="00496797">
      <w:pPr>
        <w:spacing w:after="0" w:line="240" w:lineRule="auto"/>
        <w:ind w:right="57"/>
        <w:jc w:val="center"/>
        <w:rPr>
          <w:rFonts w:asciiTheme="minorHAnsi" w:hAnsiTheme="minorHAnsi" w:cstheme="minorHAnsi"/>
          <w:color w:val="000000"/>
        </w:rPr>
      </w:pPr>
    </w:p>
    <w:p w14:paraId="4B657D10" w14:textId="6F02D564" w:rsidR="00624230" w:rsidRPr="00624230" w:rsidRDefault="00624230" w:rsidP="00624230">
      <w:pPr>
        <w:autoSpaceDE w:val="0"/>
        <w:autoSpaceDN w:val="0"/>
        <w:adjustRightInd w:val="0"/>
        <w:spacing w:after="0" w:line="240" w:lineRule="auto"/>
        <w:jc w:val="center"/>
        <w:rPr>
          <w:rFonts w:cs="Calibri"/>
          <w:i/>
          <w:iCs/>
          <w:color w:val="000000"/>
        </w:rPr>
      </w:pPr>
      <w:r w:rsidRPr="00624230">
        <w:rPr>
          <w:rFonts w:cs="Calibri"/>
          <w:i/>
          <w:iCs/>
          <w:color w:val="000000"/>
        </w:rPr>
        <w:t>“Doing the course, it shows you how much you can accomplish in one day.”</w:t>
      </w:r>
    </w:p>
    <w:p w14:paraId="40890AA9" w14:textId="0F7B9C24" w:rsidR="00624230" w:rsidRPr="00624230" w:rsidRDefault="00624230" w:rsidP="00624230">
      <w:pPr>
        <w:spacing w:after="0" w:line="240" w:lineRule="auto"/>
        <w:ind w:right="57"/>
        <w:jc w:val="center"/>
        <w:rPr>
          <w:rFonts w:cs="Calibri"/>
          <w:i/>
          <w:iCs/>
          <w:color w:val="000000"/>
        </w:rPr>
      </w:pPr>
      <w:r w:rsidRPr="00624230">
        <w:rPr>
          <w:rFonts w:cs="Calibri"/>
          <w:i/>
          <w:iCs/>
          <w:color w:val="000000"/>
        </w:rPr>
        <w:t>Participant</w:t>
      </w:r>
    </w:p>
    <w:p w14:paraId="3A812ED0" w14:textId="77777777" w:rsidR="00AF5C05" w:rsidRPr="00DA51DD" w:rsidRDefault="00AF5C05" w:rsidP="00DA51DD">
      <w:pPr>
        <w:spacing w:after="0" w:line="240" w:lineRule="auto"/>
        <w:rPr>
          <w:rFonts w:asciiTheme="minorHAnsi" w:hAnsiTheme="minorHAnsi" w:cstheme="minorHAnsi"/>
          <w:b/>
          <w:highlight w:val="yellow"/>
          <w:lang w:eastAsia="en-GB"/>
        </w:rPr>
      </w:pPr>
    </w:p>
    <w:p w14:paraId="08EDA23B" w14:textId="77777777" w:rsidR="006D7727" w:rsidRPr="00150CD2" w:rsidRDefault="006D7727" w:rsidP="00DA51DD">
      <w:pPr>
        <w:spacing w:after="0" w:line="240" w:lineRule="auto"/>
        <w:rPr>
          <w:rFonts w:asciiTheme="minorHAnsi" w:hAnsiTheme="minorHAnsi" w:cstheme="minorHAnsi"/>
          <w:b/>
          <w:lang w:eastAsia="en-GB"/>
        </w:rPr>
      </w:pPr>
      <w:r w:rsidRPr="00150CD2">
        <w:rPr>
          <w:rFonts w:asciiTheme="minorHAnsi" w:hAnsiTheme="minorHAnsi" w:cstheme="minorHAnsi"/>
          <w:b/>
          <w:lang w:eastAsia="en-GB"/>
        </w:rPr>
        <w:t xml:space="preserve">Improved programme delivery </w:t>
      </w:r>
    </w:p>
    <w:p w14:paraId="1F755B8C" w14:textId="1E991651" w:rsidR="00AF5C05" w:rsidRPr="00150CD2" w:rsidRDefault="00AF5C05" w:rsidP="00DA51DD">
      <w:pPr>
        <w:spacing w:after="0" w:line="240" w:lineRule="auto"/>
        <w:rPr>
          <w:rFonts w:asciiTheme="minorHAnsi" w:hAnsiTheme="minorHAnsi" w:cstheme="minorHAnsi"/>
          <w:lang w:eastAsia="en-GB"/>
        </w:rPr>
      </w:pPr>
      <w:r w:rsidRPr="00150CD2">
        <w:rPr>
          <w:rFonts w:asciiTheme="minorHAnsi" w:hAnsiTheme="minorHAnsi" w:cstheme="minorHAnsi"/>
          <w:lang w:eastAsia="en-GB"/>
        </w:rPr>
        <w:t>The report details Venture Trust’s progress in improving programme delivery</w:t>
      </w:r>
      <w:r w:rsidR="00A83A97" w:rsidRPr="00150CD2">
        <w:rPr>
          <w:rFonts w:asciiTheme="minorHAnsi" w:hAnsiTheme="minorHAnsi" w:cstheme="minorHAnsi"/>
          <w:lang w:eastAsia="en-GB"/>
        </w:rPr>
        <w:t xml:space="preserve"> </w:t>
      </w:r>
      <w:r w:rsidR="00D83BE6" w:rsidRPr="00150CD2">
        <w:rPr>
          <w:rFonts w:asciiTheme="minorHAnsi" w:hAnsiTheme="minorHAnsi" w:cstheme="minorHAnsi"/>
          <w:lang w:eastAsia="en-GB"/>
        </w:rPr>
        <w:t>through</w:t>
      </w:r>
      <w:r w:rsidR="00A83A97" w:rsidRPr="00150CD2">
        <w:rPr>
          <w:rFonts w:asciiTheme="minorHAnsi" w:hAnsiTheme="minorHAnsi" w:cstheme="minorHAnsi"/>
          <w:lang w:eastAsia="en-GB"/>
        </w:rPr>
        <w:t xml:space="preserve"> the 3 years on which Rocket </w:t>
      </w:r>
      <w:r w:rsidR="00D83BE6" w:rsidRPr="00150CD2">
        <w:rPr>
          <w:rFonts w:asciiTheme="minorHAnsi" w:hAnsiTheme="minorHAnsi" w:cstheme="minorHAnsi"/>
          <w:lang w:eastAsia="en-GB"/>
        </w:rPr>
        <w:t>Science</w:t>
      </w:r>
      <w:r w:rsidR="00A83A97" w:rsidRPr="00150CD2">
        <w:rPr>
          <w:rFonts w:asciiTheme="minorHAnsi" w:hAnsiTheme="minorHAnsi" w:cstheme="minorHAnsi"/>
          <w:lang w:eastAsia="en-GB"/>
        </w:rPr>
        <w:t xml:space="preserve"> has been evaluating the </w:t>
      </w:r>
      <w:r w:rsidR="00D83BE6" w:rsidRPr="00150CD2">
        <w:rPr>
          <w:rFonts w:asciiTheme="minorHAnsi" w:hAnsiTheme="minorHAnsi" w:cstheme="minorHAnsi"/>
          <w:lang w:eastAsia="en-GB"/>
        </w:rPr>
        <w:t>programme</w:t>
      </w:r>
      <w:r w:rsidRPr="00150CD2">
        <w:rPr>
          <w:rFonts w:asciiTheme="minorHAnsi" w:hAnsiTheme="minorHAnsi" w:cstheme="minorHAnsi"/>
          <w:lang w:eastAsia="en-GB"/>
        </w:rPr>
        <w:t>:</w:t>
      </w:r>
    </w:p>
    <w:p w14:paraId="65C2054A" w14:textId="04A26CB0" w:rsidR="004B4C40" w:rsidRPr="00DA51DD" w:rsidRDefault="004B4C40" w:rsidP="00DA51DD">
      <w:pPr>
        <w:spacing w:after="0" w:line="240" w:lineRule="auto"/>
        <w:rPr>
          <w:rFonts w:asciiTheme="minorHAnsi" w:hAnsiTheme="minorHAnsi" w:cstheme="minorHAnsi"/>
          <w:highlight w:val="yellow"/>
          <w:lang w:eastAsia="en-GB"/>
        </w:rPr>
      </w:pPr>
    </w:p>
    <w:p w14:paraId="3EE6A67D" w14:textId="51A56987" w:rsidR="007751BA" w:rsidRPr="00274488" w:rsidRDefault="007751BA" w:rsidP="00DA51DD">
      <w:pPr>
        <w:spacing w:after="0" w:line="240" w:lineRule="auto"/>
        <w:ind w:left="460" w:right="57"/>
        <w:rPr>
          <w:rFonts w:asciiTheme="minorHAnsi" w:hAnsiTheme="minorHAnsi" w:cstheme="minorHAnsi"/>
        </w:rPr>
      </w:pPr>
      <w:r w:rsidRPr="00274488">
        <w:rPr>
          <w:rFonts w:asciiTheme="minorHAnsi" w:hAnsiTheme="minorHAnsi" w:cstheme="minorHAnsi"/>
        </w:rPr>
        <w:t xml:space="preserve">Since our initial report in May of 2018, the Venture Trust has invested in and improved the delivery of the </w:t>
      </w:r>
      <w:r w:rsidR="0063189B" w:rsidRPr="00274488">
        <w:rPr>
          <w:rFonts w:asciiTheme="minorHAnsi" w:hAnsiTheme="minorHAnsi" w:cstheme="minorHAnsi"/>
          <w:lang w:eastAsia="en-GB"/>
        </w:rPr>
        <w:t>CashBack Change Cycle</w:t>
      </w:r>
      <w:r w:rsidR="002626AF" w:rsidRPr="00274488">
        <w:rPr>
          <w:rFonts w:asciiTheme="minorHAnsi" w:hAnsiTheme="minorHAnsi" w:cstheme="minorHAnsi"/>
          <w:lang w:eastAsia="en-GB"/>
        </w:rPr>
        <w:t xml:space="preserve"> </w:t>
      </w:r>
      <w:r w:rsidRPr="00274488">
        <w:rPr>
          <w:rFonts w:asciiTheme="minorHAnsi" w:hAnsiTheme="minorHAnsi" w:cstheme="minorHAnsi"/>
        </w:rPr>
        <w:t xml:space="preserve">programme each year, following recommendations. The most crucial change made appeared to be increasing staff capacity and consistency in Years 2 and 3 of the </w:t>
      </w:r>
      <w:r w:rsidR="00D83BE6" w:rsidRPr="00274488">
        <w:rPr>
          <w:rFonts w:asciiTheme="minorHAnsi" w:hAnsiTheme="minorHAnsi" w:cstheme="minorHAnsi"/>
        </w:rPr>
        <w:t>programmes</w:t>
      </w:r>
      <w:r w:rsidRPr="00274488">
        <w:rPr>
          <w:rFonts w:asciiTheme="minorHAnsi" w:hAnsiTheme="minorHAnsi" w:cstheme="minorHAnsi"/>
        </w:rPr>
        <w:t xml:space="preserve">. In Year 1, a single worker was responsible for all delivery, while in Years 2 and 3 there was a delivery worker for each area (East and West). This enabled several key changes, which improved referrals and support for participants: </w:t>
      </w:r>
    </w:p>
    <w:p w14:paraId="318DCC66" w14:textId="4DB114E4" w:rsidR="007751BA" w:rsidRPr="00274488" w:rsidRDefault="007751BA" w:rsidP="00DA51DD">
      <w:pPr>
        <w:pStyle w:val="ListParagraph"/>
        <w:numPr>
          <w:ilvl w:val="0"/>
          <w:numId w:val="18"/>
        </w:numPr>
        <w:spacing w:after="0" w:line="240" w:lineRule="auto"/>
        <w:ind w:right="57"/>
        <w:rPr>
          <w:rFonts w:asciiTheme="minorHAnsi" w:hAnsiTheme="minorHAnsi" w:cstheme="minorHAnsi"/>
        </w:rPr>
      </w:pPr>
      <w:r w:rsidRPr="00274488">
        <w:rPr>
          <w:rFonts w:asciiTheme="minorHAnsi" w:hAnsiTheme="minorHAnsi" w:cstheme="minorHAnsi"/>
        </w:rPr>
        <w:t xml:space="preserve">Increased capacity and consistency enabled better relationships with referrers  </w:t>
      </w:r>
    </w:p>
    <w:p w14:paraId="27E7275E" w14:textId="44714B84" w:rsidR="007751BA" w:rsidRPr="00274488" w:rsidRDefault="007751BA" w:rsidP="00DA51DD">
      <w:pPr>
        <w:pStyle w:val="ListParagraph"/>
        <w:numPr>
          <w:ilvl w:val="0"/>
          <w:numId w:val="18"/>
        </w:numPr>
        <w:spacing w:after="0" w:line="240" w:lineRule="auto"/>
        <w:ind w:right="57"/>
        <w:rPr>
          <w:rFonts w:asciiTheme="minorHAnsi" w:hAnsiTheme="minorHAnsi" w:cstheme="minorHAnsi"/>
        </w:rPr>
      </w:pPr>
      <w:r w:rsidRPr="00274488">
        <w:rPr>
          <w:rFonts w:asciiTheme="minorHAnsi" w:hAnsiTheme="minorHAnsi" w:cstheme="minorHAnsi"/>
        </w:rPr>
        <w:t xml:space="preserve">Increased capacity meant pre-programme support could be offered, reducing disengagement </w:t>
      </w:r>
    </w:p>
    <w:p w14:paraId="0BCB8DF5" w14:textId="5B61FD5C" w:rsidR="00AC16FD" w:rsidRPr="00274488" w:rsidRDefault="007751BA" w:rsidP="00DA51DD">
      <w:pPr>
        <w:pStyle w:val="ListParagraph"/>
        <w:numPr>
          <w:ilvl w:val="0"/>
          <w:numId w:val="18"/>
        </w:numPr>
        <w:spacing w:after="0" w:line="240" w:lineRule="auto"/>
        <w:ind w:right="57"/>
        <w:rPr>
          <w:rFonts w:asciiTheme="minorHAnsi" w:hAnsiTheme="minorHAnsi" w:cstheme="minorHAnsi"/>
          <w:lang w:eastAsia="en-GB"/>
        </w:rPr>
      </w:pPr>
      <w:r w:rsidRPr="00274488">
        <w:rPr>
          <w:rFonts w:asciiTheme="minorHAnsi" w:hAnsiTheme="minorHAnsi" w:cstheme="minorHAnsi"/>
        </w:rPr>
        <w:t xml:space="preserve">Increased capacity and consistency meant aftercare support could be offered, and better links into other programmes could be made </w:t>
      </w:r>
    </w:p>
    <w:p w14:paraId="66304752" w14:textId="0FAFCEAD" w:rsidR="004B4C40" w:rsidRPr="00274488" w:rsidRDefault="007751BA" w:rsidP="00DA51DD">
      <w:pPr>
        <w:pStyle w:val="ListParagraph"/>
        <w:numPr>
          <w:ilvl w:val="0"/>
          <w:numId w:val="18"/>
        </w:numPr>
        <w:spacing w:after="0" w:line="240" w:lineRule="auto"/>
        <w:ind w:right="57"/>
        <w:rPr>
          <w:rFonts w:asciiTheme="minorHAnsi" w:hAnsiTheme="minorHAnsi" w:cstheme="minorHAnsi"/>
          <w:lang w:eastAsia="en-GB"/>
        </w:rPr>
      </w:pPr>
      <w:r w:rsidRPr="00274488">
        <w:rPr>
          <w:rFonts w:asciiTheme="minorHAnsi" w:hAnsiTheme="minorHAnsi" w:cstheme="minorHAnsi"/>
        </w:rPr>
        <w:t>Staff consistency meant continual learning could occur, ensuring a smooth-running programme</w:t>
      </w:r>
    </w:p>
    <w:p w14:paraId="261612CF" w14:textId="4284826C" w:rsidR="006D7727" w:rsidRPr="00274488" w:rsidRDefault="006D7727" w:rsidP="00DA51DD">
      <w:pPr>
        <w:spacing w:after="0" w:line="240" w:lineRule="auto"/>
        <w:rPr>
          <w:rFonts w:asciiTheme="minorHAnsi" w:hAnsiTheme="minorHAnsi" w:cstheme="minorHAnsi"/>
        </w:rPr>
      </w:pPr>
    </w:p>
    <w:p w14:paraId="1894D169" w14:textId="1DF8CF17" w:rsidR="00311481" w:rsidRPr="00DA51DD" w:rsidRDefault="00E21C4E" w:rsidP="00DA51DD">
      <w:pPr>
        <w:spacing w:after="0" w:line="240" w:lineRule="auto"/>
        <w:ind w:left="460" w:right="57"/>
        <w:rPr>
          <w:rFonts w:asciiTheme="minorHAnsi" w:hAnsiTheme="minorHAnsi" w:cstheme="minorHAnsi"/>
          <w:highlight w:val="yellow"/>
        </w:rPr>
      </w:pPr>
      <w:r w:rsidRPr="00274488">
        <w:rPr>
          <w:rFonts w:asciiTheme="minorHAnsi" w:hAnsiTheme="minorHAnsi" w:cstheme="minorHAnsi"/>
        </w:rPr>
        <w:t xml:space="preserve">In Year 3, staff found that the earlier someone was able to engage with a young person, and the greater the intensity and frequency of support, the greater the likelihood that they would go on to take part in the community phase. </w:t>
      </w:r>
      <w:r w:rsidRPr="00274488">
        <w:rPr>
          <w:rFonts w:asciiTheme="minorHAnsi" w:hAnsiTheme="minorHAnsi" w:cstheme="minorHAnsi"/>
        </w:rPr>
        <w:tab/>
      </w:r>
      <w:r w:rsidRPr="00DA51DD">
        <w:rPr>
          <w:rFonts w:asciiTheme="minorHAnsi" w:hAnsiTheme="minorHAnsi" w:cstheme="minorHAnsi"/>
          <w:color w:val="0085CA"/>
          <w:highlight w:val="yellow"/>
        </w:rPr>
        <w:t xml:space="preserve"> </w:t>
      </w:r>
    </w:p>
    <w:p w14:paraId="6D2D6F28" w14:textId="77777777" w:rsidR="00AF3C9A" w:rsidRPr="00DA51DD" w:rsidRDefault="00AF3C9A" w:rsidP="00DA51DD">
      <w:pPr>
        <w:spacing w:after="0" w:line="240" w:lineRule="auto"/>
        <w:ind w:left="460" w:right="57"/>
        <w:rPr>
          <w:rFonts w:asciiTheme="minorHAnsi" w:hAnsiTheme="minorHAnsi" w:cstheme="minorHAnsi"/>
          <w:highlight w:val="yellow"/>
        </w:rPr>
      </w:pPr>
    </w:p>
    <w:p w14:paraId="478DEC22" w14:textId="77777777" w:rsidR="0047222A" w:rsidRPr="001A44D7" w:rsidRDefault="0047222A" w:rsidP="00DA51DD">
      <w:pPr>
        <w:spacing w:after="0" w:line="240" w:lineRule="auto"/>
        <w:rPr>
          <w:rFonts w:asciiTheme="minorHAnsi" w:hAnsiTheme="minorHAnsi" w:cstheme="minorHAnsi"/>
          <w:b/>
          <w:bCs/>
          <w:lang w:eastAsia="en-GB"/>
        </w:rPr>
      </w:pPr>
      <w:bookmarkStart w:id="7" w:name="_Toc514659121"/>
      <w:r w:rsidRPr="001A44D7">
        <w:rPr>
          <w:rFonts w:asciiTheme="minorHAnsi" w:hAnsiTheme="minorHAnsi" w:cstheme="minorHAnsi"/>
          <w:b/>
          <w:bCs/>
          <w:lang w:eastAsia="en-GB"/>
        </w:rPr>
        <w:t xml:space="preserve">Recommendations </w:t>
      </w:r>
      <w:bookmarkEnd w:id="7"/>
    </w:p>
    <w:p w14:paraId="2AA89E3C" w14:textId="3B06C015" w:rsidR="00AF5C05" w:rsidRPr="001A44D7" w:rsidRDefault="00AF5C05" w:rsidP="00DA51DD">
      <w:pPr>
        <w:spacing w:after="0" w:line="240" w:lineRule="auto"/>
        <w:rPr>
          <w:rFonts w:asciiTheme="minorHAnsi" w:hAnsiTheme="minorHAnsi" w:cstheme="minorHAnsi"/>
          <w:lang w:eastAsia="en-GB"/>
        </w:rPr>
      </w:pPr>
      <w:r w:rsidRPr="001A44D7">
        <w:rPr>
          <w:rFonts w:asciiTheme="minorHAnsi" w:hAnsiTheme="minorHAnsi" w:cstheme="minorHAnsi"/>
          <w:lang w:eastAsia="en-GB"/>
        </w:rPr>
        <w:t>The report makes the following recommendations</w:t>
      </w:r>
    </w:p>
    <w:p w14:paraId="0D03C936" w14:textId="77777777" w:rsidR="00D635DB" w:rsidRPr="001A44D7" w:rsidRDefault="00D635DB" w:rsidP="00DA51DD">
      <w:pPr>
        <w:spacing w:after="0" w:line="240" w:lineRule="auto"/>
        <w:rPr>
          <w:rFonts w:asciiTheme="minorHAnsi" w:hAnsiTheme="minorHAnsi" w:cstheme="minorHAnsi"/>
          <w:lang w:eastAsia="en-GB"/>
        </w:rPr>
      </w:pPr>
    </w:p>
    <w:p w14:paraId="443A5208" w14:textId="6646AF21" w:rsidR="009F6C95" w:rsidRPr="001A44D7" w:rsidRDefault="009F6C95" w:rsidP="00DA51DD">
      <w:pPr>
        <w:pStyle w:val="ListParagraph"/>
        <w:numPr>
          <w:ilvl w:val="0"/>
          <w:numId w:val="14"/>
        </w:numPr>
        <w:spacing w:after="0" w:line="240" w:lineRule="auto"/>
        <w:ind w:right="194"/>
        <w:rPr>
          <w:rFonts w:asciiTheme="minorHAnsi" w:hAnsiTheme="minorHAnsi" w:cstheme="minorHAnsi"/>
          <w:color w:val="000000" w:themeColor="text1"/>
        </w:rPr>
      </w:pPr>
      <w:r w:rsidRPr="001A44D7">
        <w:rPr>
          <w:rFonts w:asciiTheme="minorHAnsi" w:hAnsiTheme="minorHAnsi" w:cstheme="minorHAnsi"/>
        </w:rPr>
        <w:t xml:space="preserve">Our findings confirmed the importance of pre-course support, particularly in sustaining engagement with participants throughout all stages of the programme. We recommend that Venture Trust should continue to provide this, refining the offer and exploring reasons for continued disengagement. Venture Trust could increase the value of pre-course support by expanding it for particular individuals - for instance, offering different types of more flexible support for those who cannot attend the three-week course.    </w:t>
      </w:r>
    </w:p>
    <w:p w14:paraId="40B96CEA" w14:textId="77777777" w:rsidR="00876822" w:rsidRPr="001A44D7" w:rsidRDefault="00876822" w:rsidP="00DA51DD">
      <w:pPr>
        <w:pStyle w:val="ListParagraph"/>
        <w:spacing w:after="0" w:line="240" w:lineRule="auto"/>
        <w:ind w:left="721" w:right="194"/>
        <w:rPr>
          <w:rFonts w:asciiTheme="minorHAnsi" w:hAnsiTheme="minorHAnsi" w:cstheme="minorHAnsi"/>
          <w:color w:val="000000" w:themeColor="text1"/>
        </w:rPr>
      </w:pPr>
    </w:p>
    <w:p w14:paraId="773A39EE" w14:textId="725564D4" w:rsidR="0079215A" w:rsidRPr="001A44D7" w:rsidRDefault="0079215A" w:rsidP="00DA51DD">
      <w:pPr>
        <w:pStyle w:val="ListParagraph"/>
        <w:numPr>
          <w:ilvl w:val="0"/>
          <w:numId w:val="14"/>
        </w:numPr>
        <w:spacing w:after="0" w:line="240" w:lineRule="auto"/>
        <w:ind w:right="194"/>
        <w:rPr>
          <w:rFonts w:asciiTheme="minorHAnsi" w:hAnsiTheme="minorHAnsi" w:cstheme="minorHAnsi"/>
          <w:color w:val="000000" w:themeColor="text1"/>
        </w:rPr>
      </w:pPr>
      <w:r w:rsidRPr="001A44D7">
        <w:rPr>
          <w:rFonts w:asciiTheme="minorHAnsi" w:hAnsiTheme="minorHAnsi" w:cstheme="minorHAnsi"/>
        </w:rPr>
        <w:t xml:space="preserve">Our findings suggest that young people are engaging with the </w:t>
      </w:r>
      <w:r w:rsidR="0063189B">
        <w:rPr>
          <w:rFonts w:asciiTheme="minorHAnsi" w:hAnsiTheme="minorHAnsi" w:cstheme="minorHAnsi"/>
          <w:lang w:eastAsia="en-GB"/>
        </w:rPr>
        <w:t>CashBack Change Cycle</w:t>
      </w:r>
      <w:r w:rsidR="002626AF" w:rsidRPr="00290639">
        <w:rPr>
          <w:rFonts w:asciiTheme="minorHAnsi" w:hAnsiTheme="minorHAnsi" w:cstheme="minorHAnsi"/>
          <w:lang w:eastAsia="en-GB"/>
        </w:rPr>
        <w:t xml:space="preserve"> </w:t>
      </w:r>
      <w:r w:rsidRPr="001A44D7">
        <w:rPr>
          <w:rFonts w:asciiTheme="minorHAnsi" w:hAnsiTheme="minorHAnsi" w:cstheme="minorHAnsi"/>
        </w:rPr>
        <w:t xml:space="preserve">programme as part of a longer journey to employment. As the programme operates at Stage 2 to 3 of the Employability Pipeline, participants may already have had some support from other organisations prior to starting, and may continue to need further </w:t>
      </w:r>
      <w:r w:rsidRPr="001A44D7">
        <w:rPr>
          <w:rFonts w:asciiTheme="minorHAnsi" w:hAnsiTheme="minorHAnsi" w:cstheme="minorHAnsi"/>
        </w:rPr>
        <w:lastRenderedPageBreak/>
        <w:t xml:space="preserve">support after the programme’s finish. Venture Trust have already built good relationships with referrers, however, there is an opportunity to increase these connections further, creating clear and consistent pathways of support between a network of trusted organisations. We </w:t>
      </w:r>
      <w:r w:rsidR="00A6628D" w:rsidRPr="001A44D7">
        <w:rPr>
          <w:rFonts w:asciiTheme="minorHAnsi" w:hAnsiTheme="minorHAnsi" w:cstheme="minorHAnsi"/>
        </w:rPr>
        <w:t xml:space="preserve"> </w:t>
      </w:r>
      <w:r w:rsidRPr="001A44D7">
        <w:rPr>
          <w:rFonts w:asciiTheme="minorHAnsi" w:hAnsiTheme="minorHAnsi" w:cstheme="minorHAnsi"/>
        </w:rPr>
        <w:t xml:space="preserve">recommend that Venture Trust pursue this opportunity. This would mean improving signposting for </w:t>
      </w:r>
      <w:r w:rsidR="00A6628D" w:rsidRPr="001A44D7">
        <w:rPr>
          <w:rFonts w:asciiTheme="minorHAnsi" w:hAnsiTheme="minorHAnsi" w:cstheme="minorHAnsi"/>
        </w:rPr>
        <w:t xml:space="preserve"> </w:t>
      </w:r>
      <w:r w:rsidRPr="001A44D7">
        <w:rPr>
          <w:rFonts w:asciiTheme="minorHAnsi" w:hAnsiTheme="minorHAnsi" w:cstheme="minorHAnsi"/>
        </w:rPr>
        <w:t xml:space="preserve">young people to the most appropriate organisations for aftercare support, including introducing them to new staff and preparing them for this change. This would increase the likelihood of positive outcomes for young people, and would help ensure there is no duplication of effort, creating ‘employability programme fatigue’.   </w:t>
      </w:r>
    </w:p>
    <w:p w14:paraId="03F595BD" w14:textId="36702BEC" w:rsidR="0057228B" w:rsidRPr="001A44D7" w:rsidRDefault="0057228B" w:rsidP="00DA51DD">
      <w:pPr>
        <w:spacing w:after="0" w:line="240" w:lineRule="auto"/>
        <w:rPr>
          <w:rFonts w:asciiTheme="minorHAnsi" w:hAnsiTheme="minorHAnsi" w:cstheme="minorHAnsi"/>
          <w:lang w:eastAsia="en-GB"/>
        </w:rPr>
      </w:pPr>
    </w:p>
    <w:p w14:paraId="69910C05" w14:textId="08544F1A" w:rsidR="00876822" w:rsidRPr="001A44D7" w:rsidRDefault="00CF3425" w:rsidP="00DA51DD">
      <w:pPr>
        <w:pStyle w:val="ListParagraph"/>
        <w:numPr>
          <w:ilvl w:val="0"/>
          <w:numId w:val="14"/>
        </w:numPr>
        <w:spacing w:after="0" w:line="240" w:lineRule="auto"/>
        <w:ind w:right="194"/>
        <w:rPr>
          <w:rFonts w:asciiTheme="minorHAnsi" w:hAnsiTheme="minorHAnsi" w:cstheme="minorHAnsi"/>
          <w:color w:val="000000" w:themeColor="text1"/>
        </w:rPr>
      </w:pPr>
      <w:r w:rsidRPr="001A44D7">
        <w:rPr>
          <w:rFonts w:asciiTheme="minorHAnsi" w:hAnsiTheme="minorHAnsi" w:cstheme="minorHAnsi"/>
        </w:rPr>
        <w:t xml:space="preserve">Our findings suggest that the use of social media increased awareness of the </w:t>
      </w:r>
      <w:r w:rsidR="0063189B">
        <w:rPr>
          <w:rFonts w:asciiTheme="minorHAnsi" w:hAnsiTheme="minorHAnsi" w:cstheme="minorHAnsi"/>
          <w:lang w:eastAsia="en-GB"/>
        </w:rPr>
        <w:t>CashBack Change Cycle</w:t>
      </w:r>
      <w:r w:rsidR="002626AF" w:rsidRPr="00290639">
        <w:rPr>
          <w:rFonts w:asciiTheme="minorHAnsi" w:hAnsiTheme="minorHAnsi" w:cstheme="minorHAnsi"/>
          <w:lang w:eastAsia="en-GB"/>
        </w:rPr>
        <w:t xml:space="preserve"> </w:t>
      </w:r>
      <w:r w:rsidRPr="001A44D7">
        <w:rPr>
          <w:rFonts w:asciiTheme="minorHAnsi" w:hAnsiTheme="minorHAnsi" w:cstheme="minorHAnsi"/>
        </w:rPr>
        <w:t xml:space="preserve">programme, leading to an increased number of external and self-referrals. We recommend an enhanced use of social media, especially Facebook, to promote the programme. The use of short eligibility surveys on social media platforms could act as a quick and effective way to assess whether self-referrals are likely to be appropriate. It may be possible to conduct social media research to explore its reach and impact on young people and referrer organisations. This would provide Venture Trust with examples of best practice in social media use to increase referrals. </w:t>
      </w:r>
    </w:p>
    <w:p w14:paraId="225836C9" w14:textId="77777777" w:rsidR="00876822" w:rsidRPr="001A44D7" w:rsidRDefault="00876822" w:rsidP="00DA51DD">
      <w:pPr>
        <w:pStyle w:val="ListParagraph"/>
        <w:spacing w:after="0" w:line="240" w:lineRule="auto"/>
        <w:ind w:left="721" w:right="194"/>
        <w:rPr>
          <w:rFonts w:asciiTheme="minorHAnsi" w:hAnsiTheme="minorHAnsi" w:cstheme="minorHAnsi"/>
          <w:color w:val="000000" w:themeColor="text1"/>
        </w:rPr>
      </w:pPr>
    </w:p>
    <w:p w14:paraId="34414A23" w14:textId="0C1EB402" w:rsidR="00840621" w:rsidRPr="001A44D7" w:rsidRDefault="00840621" w:rsidP="00DA51DD">
      <w:pPr>
        <w:pStyle w:val="ListParagraph"/>
        <w:numPr>
          <w:ilvl w:val="0"/>
          <w:numId w:val="14"/>
        </w:numPr>
        <w:spacing w:after="0" w:line="240" w:lineRule="auto"/>
        <w:ind w:right="194"/>
        <w:rPr>
          <w:rFonts w:asciiTheme="minorHAnsi" w:hAnsiTheme="minorHAnsi" w:cstheme="minorHAnsi"/>
          <w:color w:val="000000" w:themeColor="text1"/>
        </w:rPr>
      </w:pPr>
      <w:r w:rsidRPr="001A44D7">
        <w:rPr>
          <w:rFonts w:asciiTheme="minorHAnsi" w:hAnsiTheme="minorHAnsi" w:cstheme="minorHAnsi"/>
        </w:rPr>
        <w:t xml:space="preserve">A number of participants struggled with not being able to get in contact with family or friends during the residential. This led to some anxiety and worry among some participants. This suggests improvements could be made in identifying participants who may need to keep in contact with a support network while away from home. We recommend that Venture Trust explore a range of methods to do this, including providing these participants with limited and carefully managed mobile phone access while on the residential week. </w:t>
      </w:r>
    </w:p>
    <w:p w14:paraId="10EC5AC4" w14:textId="77777777" w:rsidR="00876822" w:rsidRPr="001A44D7" w:rsidRDefault="00876822" w:rsidP="00DA51DD">
      <w:pPr>
        <w:pStyle w:val="ListParagraph"/>
        <w:spacing w:after="0" w:line="240" w:lineRule="auto"/>
        <w:ind w:left="721" w:right="194"/>
        <w:rPr>
          <w:rFonts w:asciiTheme="minorHAnsi" w:hAnsiTheme="minorHAnsi" w:cstheme="minorHAnsi"/>
          <w:color w:val="000000" w:themeColor="text1"/>
        </w:rPr>
      </w:pPr>
    </w:p>
    <w:p w14:paraId="3AB253F8" w14:textId="20101120" w:rsidR="00131F3E" w:rsidRPr="001A44D7" w:rsidRDefault="00131F3E" w:rsidP="00DA51DD">
      <w:pPr>
        <w:pStyle w:val="ListParagraph"/>
        <w:numPr>
          <w:ilvl w:val="0"/>
          <w:numId w:val="14"/>
        </w:numPr>
        <w:spacing w:after="0" w:line="240" w:lineRule="auto"/>
        <w:ind w:right="194"/>
        <w:rPr>
          <w:rFonts w:asciiTheme="minorHAnsi" w:hAnsiTheme="minorHAnsi" w:cstheme="minorHAnsi"/>
          <w:color w:val="000000" w:themeColor="text1"/>
        </w:rPr>
      </w:pPr>
      <w:r w:rsidRPr="001A44D7">
        <w:rPr>
          <w:rFonts w:asciiTheme="minorHAnsi" w:hAnsiTheme="minorHAnsi" w:cstheme="minorHAnsi"/>
        </w:rPr>
        <w:t xml:space="preserve">While referrers were very positive about the difference that the programme had made for participants, they felt that more formal feedback would be helpful. We recommend that Venture Trust establishes a system of providing feedback to referrers about how the young person has progressed during and after the </w:t>
      </w:r>
      <w:r w:rsidR="0063189B">
        <w:rPr>
          <w:rFonts w:asciiTheme="minorHAnsi" w:hAnsiTheme="minorHAnsi" w:cstheme="minorHAnsi"/>
          <w:lang w:eastAsia="en-GB"/>
        </w:rPr>
        <w:t>CashBack Change Cycle</w:t>
      </w:r>
      <w:r w:rsidR="002626AF" w:rsidRPr="00290639">
        <w:rPr>
          <w:rFonts w:asciiTheme="minorHAnsi" w:hAnsiTheme="minorHAnsi" w:cstheme="minorHAnsi"/>
          <w:lang w:eastAsia="en-GB"/>
        </w:rPr>
        <w:t xml:space="preserve"> </w:t>
      </w:r>
      <w:r w:rsidRPr="001A44D7">
        <w:rPr>
          <w:rFonts w:asciiTheme="minorHAnsi" w:hAnsiTheme="minorHAnsi" w:cstheme="minorHAnsi"/>
        </w:rPr>
        <w:t xml:space="preserve">programme. This could be linked to the ongoing effort to build close relationships with referrers and encourage repeat referrals. This can be seen both as a benefit to this programme and as a contribution to strengthening relationships for other work in the future. </w:t>
      </w:r>
    </w:p>
    <w:p w14:paraId="6DF42288" w14:textId="77777777" w:rsidR="00876822" w:rsidRPr="001A44D7" w:rsidRDefault="00876822" w:rsidP="00DA51DD">
      <w:pPr>
        <w:spacing w:after="0" w:line="240" w:lineRule="auto"/>
        <w:ind w:right="194"/>
        <w:rPr>
          <w:rFonts w:asciiTheme="minorHAnsi" w:hAnsiTheme="minorHAnsi" w:cstheme="minorHAnsi"/>
          <w:color w:val="000000" w:themeColor="text1"/>
        </w:rPr>
      </w:pPr>
    </w:p>
    <w:p w14:paraId="252EAF2D" w14:textId="63771174" w:rsidR="00752BE7" w:rsidRPr="001A44D7" w:rsidRDefault="00752BE7" w:rsidP="00DA51DD">
      <w:pPr>
        <w:pStyle w:val="ListParagraph"/>
        <w:numPr>
          <w:ilvl w:val="0"/>
          <w:numId w:val="14"/>
        </w:numPr>
        <w:spacing w:after="0" w:line="240" w:lineRule="auto"/>
        <w:ind w:right="194"/>
        <w:rPr>
          <w:rFonts w:asciiTheme="minorHAnsi" w:hAnsiTheme="minorHAnsi" w:cstheme="minorHAnsi"/>
          <w:color w:val="000000" w:themeColor="text1"/>
        </w:rPr>
      </w:pPr>
      <w:r w:rsidRPr="001A44D7">
        <w:rPr>
          <w:rFonts w:asciiTheme="minorHAnsi" w:hAnsiTheme="minorHAnsi" w:cstheme="minorHAnsi"/>
        </w:rPr>
        <w:t xml:space="preserve">Our findings show a lack of engagement of female participants across all three years, suggesting an opportunity for Venture Trust to explore different and creative ways of engaging with females, including the potential for a female-only course. We recommend that future communication with Edinburgh- and Glasgow-based organisations that work with young women and girls should highlight </w:t>
      </w:r>
      <w:r w:rsidR="0063189B">
        <w:rPr>
          <w:rFonts w:asciiTheme="minorHAnsi" w:hAnsiTheme="minorHAnsi" w:cstheme="minorHAnsi"/>
          <w:lang w:eastAsia="en-GB"/>
        </w:rPr>
        <w:t>CashBack Change Cycle</w:t>
      </w:r>
      <w:r w:rsidR="002626AF">
        <w:rPr>
          <w:rFonts w:asciiTheme="minorHAnsi" w:hAnsiTheme="minorHAnsi" w:cstheme="minorHAnsi"/>
          <w:lang w:eastAsia="en-GB"/>
        </w:rPr>
        <w:t>’s</w:t>
      </w:r>
      <w:r w:rsidR="002626AF" w:rsidRPr="00290639">
        <w:rPr>
          <w:rFonts w:asciiTheme="minorHAnsi" w:hAnsiTheme="minorHAnsi" w:cstheme="minorHAnsi"/>
          <w:lang w:eastAsia="en-GB"/>
        </w:rPr>
        <w:t xml:space="preserve"> </w:t>
      </w:r>
      <w:r w:rsidRPr="001A44D7">
        <w:rPr>
          <w:rFonts w:asciiTheme="minorHAnsi" w:hAnsiTheme="minorHAnsi" w:cstheme="minorHAnsi"/>
        </w:rPr>
        <w:t xml:space="preserve">relevance to increasing positive outcomes for young people. This work could help establish more partnerships with other relevant organisations where benefits are twofold: increasing the number of female referrals and increasing signposting opportunities for support after female participants have completed the </w:t>
      </w:r>
      <w:r w:rsidR="0063189B">
        <w:rPr>
          <w:rFonts w:asciiTheme="minorHAnsi" w:hAnsiTheme="minorHAnsi" w:cstheme="minorHAnsi"/>
          <w:lang w:eastAsia="en-GB"/>
        </w:rPr>
        <w:t>CashBack Change Cycle</w:t>
      </w:r>
      <w:r w:rsidR="002626AF" w:rsidRPr="00290639">
        <w:rPr>
          <w:rFonts w:asciiTheme="minorHAnsi" w:hAnsiTheme="minorHAnsi" w:cstheme="minorHAnsi"/>
          <w:lang w:eastAsia="en-GB"/>
        </w:rPr>
        <w:t xml:space="preserve"> </w:t>
      </w:r>
      <w:r w:rsidRPr="001A44D7">
        <w:rPr>
          <w:rFonts w:asciiTheme="minorHAnsi" w:hAnsiTheme="minorHAnsi" w:cstheme="minorHAnsi"/>
        </w:rPr>
        <w:t xml:space="preserve">programme.  </w:t>
      </w:r>
    </w:p>
    <w:p w14:paraId="7748D045" w14:textId="77777777" w:rsidR="00876822" w:rsidRPr="001A44D7" w:rsidRDefault="00876822" w:rsidP="00DA51DD">
      <w:pPr>
        <w:spacing w:after="0" w:line="240" w:lineRule="auto"/>
        <w:ind w:right="194"/>
        <w:rPr>
          <w:rFonts w:asciiTheme="minorHAnsi" w:hAnsiTheme="minorHAnsi" w:cstheme="minorHAnsi"/>
          <w:color w:val="000000" w:themeColor="text1"/>
        </w:rPr>
      </w:pPr>
    </w:p>
    <w:p w14:paraId="16D0806E" w14:textId="28A280C9" w:rsidR="00AD2F9C" w:rsidRPr="00926AEC" w:rsidRDefault="00D604D4" w:rsidP="00926AEC">
      <w:pPr>
        <w:pStyle w:val="ListParagraph"/>
        <w:numPr>
          <w:ilvl w:val="0"/>
          <w:numId w:val="14"/>
        </w:numPr>
        <w:spacing w:after="0" w:line="240" w:lineRule="auto"/>
        <w:ind w:right="194"/>
        <w:rPr>
          <w:rFonts w:asciiTheme="minorHAnsi" w:hAnsiTheme="minorHAnsi" w:cstheme="minorHAnsi"/>
          <w:color w:val="000000" w:themeColor="text1"/>
        </w:rPr>
      </w:pPr>
      <w:r w:rsidRPr="001A44D7">
        <w:rPr>
          <w:rFonts w:asciiTheme="minorHAnsi" w:hAnsiTheme="minorHAnsi" w:cstheme="minorHAnsi"/>
        </w:rPr>
        <w:t xml:space="preserve">Venture Trust has collected useful outcomes data through Outcomes Stars and video interviews. However, we recommend that Venture Trust further enhance this data offer, for example, ensuring that demographic data is available for programme engagements, rather than for referrals on to the programme. </w:t>
      </w:r>
      <w:bookmarkStart w:id="8" w:name="_Toc514659122"/>
    </w:p>
    <w:p w14:paraId="26ABEC72" w14:textId="77777777" w:rsidR="00926AEC" w:rsidRPr="00926AEC" w:rsidRDefault="00926AEC" w:rsidP="00926AEC">
      <w:pPr>
        <w:pStyle w:val="ListParagraph"/>
        <w:rPr>
          <w:rFonts w:asciiTheme="minorHAnsi" w:hAnsiTheme="minorHAnsi" w:cstheme="minorHAnsi"/>
          <w:color w:val="000000" w:themeColor="text1"/>
        </w:rPr>
      </w:pPr>
    </w:p>
    <w:p w14:paraId="7D335710" w14:textId="77777777" w:rsidR="00926AEC" w:rsidRPr="00926AEC" w:rsidRDefault="00926AEC" w:rsidP="00926AEC">
      <w:pPr>
        <w:pStyle w:val="ListParagraph"/>
        <w:spacing w:after="0" w:line="240" w:lineRule="auto"/>
        <w:ind w:left="721" w:right="194"/>
        <w:rPr>
          <w:rFonts w:asciiTheme="minorHAnsi" w:hAnsiTheme="minorHAnsi" w:cstheme="minorHAnsi"/>
          <w:color w:val="000000" w:themeColor="text1"/>
        </w:rPr>
      </w:pPr>
    </w:p>
    <w:p w14:paraId="64FCB5CD" w14:textId="071E17D4" w:rsidR="0047222A" w:rsidRPr="00655C23" w:rsidRDefault="0047222A" w:rsidP="00F4527B">
      <w:pPr>
        <w:pStyle w:val="Heading1"/>
        <w:keepLines/>
        <w:numPr>
          <w:ilvl w:val="0"/>
          <w:numId w:val="9"/>
        </w:numPr>
        <w:spacing w:after="0" w:line="259" w:lineRule="auto"/>
        <w:rPr>
          <w:color w:val="auto"/>
          <w:sz w:val="22"/>
          <w:szCs w:val="22"/>
        </w:rPr>
      </w:pPr>
      <w:r w:rsidRPr="00655C23">
        <w:rPr>
          <w:color w:val="auto"/>
          <w:sz w:val="22"/>
          <w:szCs w:val="22"/>
        </w:rPr>
        <w:t>Partnerships</w:t>
      </w:r>
      <w:bookmarkEnd w:id="8"/>
    </w:p>
    <w:p w14:paraId="09FF8743" w14:textId="77777777" w:rsidR="003570A2" w:rsidRPr="00655C23" w:rsidRDefault="003570A2" w:rsidP="008906B1">
      <w:pPr>
        <w:pStyle w:val="Heading2"/>
        <w:keepLines/>
        <w:spacing w:before="40" w:after="0" w:line="259" w:lineRule="auto"/>
        <w:rPr>
          <w:sz w:val="22"/>
          <w:szCs w:val="22"/>
        </w:rPr>
      </w:pPr>
      <w:bookmarkStart w:id="9" w:name="_Toc514659123"/>
    </w:p>
    <w:p w14:paraId="5DE25956" w14:textId="1F83451F" w:rsidR="008906B1" w:rsidRPr="00655C23" w:rsidRDefault="008906B1" w:rsidP="007C4455">
      <w:pPr>
        <w:pStyle w:val="Heading2"/>
        <w:keepLines/>
        <w:spacing w:before="40" w:after="0" w:line="259" w:lineRule="auto"/>
        <w:jc w:val="both"/>
        <w:rPr>
          <w:b w:val="0"/>
          <w:sz w:val="22"/>
          <w:szCs w:val="22"/>
        </w:rPr>
      </w:pPr>
      <w:r w:rsidRPr="00655C23">
        <w:rPr>
          <w:sz w:val="22"/>
          <w:szCs w:val="22"/>
        </w:rPr>
        <w:t>Delivery partners</w:t>
      </w:r>
      <w:bookmarkEnd w:id="9"/>
    </w:p>
    <w:p w14:paraId="4F8A31A0" w14:textId="50BF2346" w:rsidR="00694BEC" w:rsidRPr="00655C23" w:rsidRDefault="008906B1" w:rsidP="007C4455">
      <w:pPr>
        <w:jc w:val="both"/>
        <w:rPr>
          <w:lang w:eastAsia="en-GB"/>
        </w:rPr>
      </w:pPr>
      <w:r w:rsidRPr="00655C23">
        <w:rPr>
          <w:lang w:eastAsia="en-GB"/>
        </w:rPr>
        <w:t xml:space="preserve">The programme </w:t>
      </w:r>
      <w:r w:rsidR="006B7C82" w:rsidRPr="00655C23">
        <w:rPr>
          <w:lang w:eastAsia="en-GB"/>
        </w:rPr>
        <w:t>is delivered through partnerships with Bike</w:t>
      </w:r>
      <w:r w:rsidRPr="00655C23">
        <w:rPr>
          <w:lang w:eastAsia="en-GB"/>
        </w:rPr>
        <w:t xml:space="preserve"> Station Edinburgh and Bike for Good Glasgow. A shared ethos, commitment and expertise in working with young people facing multiple disadvantages has meant a positive partnership experience with a firm focus on ensuring an enhanced learning experience for the participants.</w:t>
      </w:r>
      <w:r w:rsidR="00655C23" w:rsidRPr="00655C23">
        <w:rPr>
          <w:lang w:eastAsia="en-GB"/>
        </w:rPr>
        <w:t xml:space="preserve"> Over the last year, we have seen these partnerships flourish, with a continued commitment to work together following the period of Cash Back funding. </w:t>
      </w:r>
    </w:p>
    <w:p w14:paraId="039EAADC" w14:textId="77777777" w:rsidR="008906B1" w:rsidRPr="000C2F1A" w:rsidRDefault="008906B1" w:rsidP="007C4455">
      <w:pPr>
        <w:pStyle w:val="Heading2"/>
        <w:keepLines/>
        <w:spacing w:before="40" w:after="0" w:line="259" w:lineRule="auto"/>
        <w:jc w:val="both"/>
        <w:rPr>
          <w:b w:val="0"/>
          <w:sz w:val="22"/>
          <w:szCs w:val="22"/>
        </w:rPr>
      </w:pPr>
      <w:r w:rsidRPr="000C2F1A">
        <w:rPr>
          <w:sz w:val="22"/>
          <w:szCs w:val="22"/>
        </w:rPr>
        <w:t>Referral partners</w:t>
      </w:r>
    </w:p>
    <w:p w14:paraId="74902C24" w14:textId="27A62B11" w:rsidR="007C4455" w:rsidRDefault="0063189B" w:rsidP="007C4455">
      <w:pPr>
        <w:jc w:val="both"/>
        <w:rPr>
          <w:rFonts w:eastAsia="Times New Roman"/>
          <w:color w:val="000000"/>
        </w:rPr>
      </w:pPr>
      <w:r>
        <w:rPr>
          <w:rFonts w:eastAsia="Times New Roman"/>
          <w:color w:val="000000"/>
        </w:rPr>
        <w:t>CashBack Change Cycle</w:t>
      </w:r>
      <w:r w:rsidR="006803F0" w:rsidRPr="000C2F1A">
        <w:rPr>
          <w:rFonts w:eastAsia="Times New Roman"/>
          <w:color w:val="000000"/>
        </w:rPr>
        <w:t xml:space="preserve"> provides progression opportunities for those coming through other </w:t>
      </w:r>
      <w:r w:rsidR="00694BEC" w:rsidRPr="000C2F1A">
        <w:rPr>
          <w:rFonts w:eastAsia="Times New Roman"/>
          <w:color w:val="000000"/>
        </w:rPr>
        <w:t xml:space="preserve">Venture Trust </w:t>
      </w:r>
      <w:r w:rsidR="006803F0" w:rsidRPr="000C2F1A">
        <w:rPr>
          <w:rFonts w:eastAsia="Times New Roman"/>
          <w:color w:val="000000"/>
        </w:rPr>
        <w:t>courses</w:t>
      </w:r>
      <w:r w:rsidR="00655C23" w:rsidRPr="000C2F1A">
        <w:rPr>
          <w:rFonts w:eastAsia="Times New Roman"/>
          <w:color w:val="000000"/>
        </w:rPr>
        <w:t>, as well as</w:t>
      </w:r>
      <w:r w:rsidR="006803F0" w:rsidRPr="000C2F1A">
        <w:rPr>
          <w:rFonts w:eastAsia="Times New Roman"/>
          <w:color w:val="000000"/>
        </w:rPr>
        <w:t xml:space="preserve"> from our wide </w:t>
      </w:r>
      <w:r w:rsidR="00694BEC" w:rsidRPr="000C2F1A">
        <w:rPr>
          <w:rFonts w:eastAsia="Times New Roman"/>
          <w:color w:val="000000"/>
        </w:rPr>
        <w:t xml:space="preserve">referral </w:t>
      </w:r>
      <w:r w:rsidR="006803F0" w:rsidRPr="000C2F1A">
        <w:rPr>
          <w:rFonts w:eastAsia="Times New Roman"/>
          <w:color w:val="000000"/>
        </w:rPr>
        <w:t>networks. Participants have come via</w:t>
      </w:r>
      <w:r w:rsidR="00694BEC" w:rsidRPr="000C2F1A">
        <w:rPr>
          <w:rFonts w:eastAsia="Times New Roman"/>
          <w:color w:val="000000"/>
        </w:rPr>
        <w:t xml:space="preserve">: </w:t>
      </w:r>
      <w:r w:rsidR="006803F0" w:rsidRPr="000C2F1A">
        <w:rPr>
          <w:rFonts w:eastAsia="Times New Roman"/>
          <w:color w:val="000000"/>
        </w:rPr>
        <w:t>the courts, social work (Criminal Justice, Children and Families</w:t>
      </w:r>
      <w:r w:rsidR="00EC7187" w:rsidRPr="000C2F1A">
        <w:rPr>
          <w:rFonts w:eastAsia="Times New Roman"/>
          <w:color w:val="000000"/>
        </w:rPr>
        <w:t>, Drug Treatment and Testing</w:t>
      </w:r>
      <w:r w:rsidR="006803F0" w:rsidRPr="000C2F1A">
        <w:rPr>
          <w:rFonts w:eastAsia="Times New Roman"/>
          <w:color w:val="000000"/>
        </w:rPr>
        <w:t xml:space="preserve">), Skills Development Scotland, Housing Associations </w:t>
      </w:r>
      <w:r w:rsidR="00806188">
        <w:rPr>
          <w:rFonts w:eastAsia="Times New Roman"/>
          <w:color w:val="000000"/>
        </w:rPr>
        <w:t xml:space="preserve">(such as the Wheatley Group) </w:t>
      </w:r>
      <w:r w:rsidR="006803F0" w:rsidRPr="000C2F1A">
        <w:rPr>
          <w:rFonts w:eastAsia="Times New Roman"/>
          <w:color w:val="000000"/>
        </w:rPr>
        <w:t>and third sector partners</w:t>
      </w:r>
      <w:r w:rsidR="00BC37D1" w:rsidRPr="000C2F1A">
        <w:rPr>
          <w:rFonts w:eastAsia="Times New Roman"/>
          <w:color w:val="000000"/>
        </w:rPr>
        <w:t xml:space="preserve"> such as Enable Scotland,</w:t>
      </w:r>
      <w:r w:rsidR="00EC7187" w:rsidRPr="000C2F1A">
        <w:rPr>
          <w:rFonts w:eastAsia="Times New Roman"/>
          <w:color w:val="000000"/>
        </w:rPr>
        <w:t xml:space="preserve"> </w:t>
      </w:r>
      <w:r w:rsidR="00576FC3" w:rsidRPr="000C2F1A">
        <w:rPr>
          <w:rFonts w:eastAsia="Times New Roman"/>
          <w:color w:val="000000"/>
        </w:rPr>
        <w:t>Barnardo’s</w:t>
      </w:r>
      <w:r w:rsidR="00A16918" w:rsidRPr="000C2F1A">
        <w:rPr>
          <w:rFonts w:eastAsia="Times New Roman"/>
          <w:color w:val="000000"/>
        </w:rPr>
        <w:t xml:space="preserve"> and </w:t>
      </w:r>
      <w:r w:rsidR="00806188">
        <w:rPr>
          <w:rFonts w:eastAsia="Times New Roman"/>
          <w:color w:val="000000"/>
        </w:rPr>
        <w:t>Action for Children</w:t>
      </w:r>
      <w:r w:rsidR="006803F0" w:rsidRPr="000C2F1A">
        <w:rPr>
          <w:rFonts w:eastAsia="Times New Roman"/>
          <w:color w:val="000000"/>
        </w:rPr>
        <w:t>.</w:t>
      </w:r>
      <w:r w:rsidR="00806188">
        <w:rPr>
          <w:rFonts w:eastAsia="Times New Roman"/>
          <w:color w:val="000000"/>
        </w:rPr>
        <w:t xml:space="preserve"> In the last year we have also formalised our referral pathways with Third Sector partner The Prince’s Trust, and we are looking forward to </w:t>
      </w:r>
      <w:proofErr w:type="gramStart"/>
      <w:r w:rsidR="00806188">
        <w:rPr>
          <w:rFonts w:eastAsia="Times New Roman"/>
          <w:color w:val="000000"/>
        </w:rPr>
        <w:t>see</w:t>
      </w:r>
      <w:proofErr w:type="gramEnd"/>
      <w:r w:rsidR="00806188">
        <w:rPr>
          <w:rFonts w:eastAsia="Times New Roman"/>
          <w:color w:val="000000"/>
        </w:rPr>
        <w:t xml:space="preserve"> this progress in the near future. </w:t>
      </w:r>
    </w:p>
    <w:p w14:paraId="382400C3" w14:textId="77777777" w:rsidR="007C4455" w:rsidRDefault="000C2F1A" w:rsidP="007C4455">
      <w:pPr>
        <w:pStyle w:val="Heading2"/>
      </w:pPr>
      <w:r w:rsidRPr="00A1518D">
        <w:t>Progression partners</w:t>
      </w:r>
    </w:p>
    <w:p w14:paraId="476575BF" w14:textId="61AC3E4A" w:rsidR="00603108" w:rsidRDefault="00A1518D" w:rsidP="00274488">
      <w:pPr>
        <w:jc w:val="both"/>
        <w:rPr>
          <w:rFonts w:cs="Calibri"/>
          <w:bdr w:val="none" w:sz="0" w:space="0" w:color="auto" w:frame="1"/>
        </w:rPr>
      </w:pPr>
      <w:r w:rsidRPr="007C4455">
        <w:rPr>
          <w:rFonts w:cs="Calibri"/>
          <w:bdr w:val="none" w:sz="0" w:space="0" w:color="auto" w:frame="1"/>
        </w:rPr>
        <w:t>We have built up meaningful and long-lasting relationships with multiple employment and placement partners over the three years of the programme. These particularly in sectors such as retail, hospitality, catering, building and infrastructure.</w:t>
      </w:r>
      <w:r w:rsidR="007C4455" w:rsidRPr="007C4455">
        <w:rPr>
          <w:rFonts w:cs="Calibri"/>
          <w:bdr w:val="none" w:sz="0" w:space="0" w:color="auto" w:frame="1"/>
        </w:rPr>
        <w:t xml:space="preserve"> We hope to continue to grow this portfolio, so we can integrate work-placement opportunities as part of the </w:t>
      </w:r>
      <w:r w:rsidR="0063189B">
        <w:rPr>
          <w:rFonts w:cs="Calibri"/>
          <w:bdr w:val="none" w:sz="0" w:space="0" w:color="auto" w:frame="1"/>
        </w:rPr>
        <w:t>CashBack Change Cycle</w:t>
      </w:r>
      <w:r w:rsidR="007C4455" w:rsidRPr="007C4455">
        <w:rPr>
          <w:rFonts w:cs="Calibri"/>
          <w:bdr w:val="none" w:sz="0" w:space="0" w:color="auto" w:frame="1"/>
        </w:rPr>
        <w:t xml:space="preserve"> offer.</w:t>
      </w:r>
    </w:p>
    <w:p w14:paraId="27DE754D" w14:textId="77777777" w:rsidR="00603108" w:rsidRDefault="00603108">
      <w:pPr>
        <w:spacing w:after="0" w:line="240" w:lineRule="auto"/>
        <w:rPr>
          <w:rFonts w:cs="Calibri"/>
          <w:bdr w:val="none" w:sz="0" w:space="0" w:color="auto" w:frame="1"/>
        </w:rPr>
      </w:pPr>
      <w:r>
        <w:rPr>
          <w:rFonts w:cs="Calibri"/>
          <w:bdr w:val="none" w:sz="0" w:space="0" w:color="auto" w:frame="1"/>
        </w:rPr>
        <w:br w:type="page"/>
      </w:r>
    </w:p>
    <w:p w14:paraId="1F141D14" w14:textId="77777777" w:rsidR="00603108" w:rsidRPr="00603108" w:rsidRDefault="00603108" w:rsidP="00274488">
      <w:pPr>
        <w:jc w:val="both"/>
        <w:rPr>
          <w:rFonts w:cs="Calibri"/>
          <w:bdr w:val="none" w:sz="0" w:space="0" w:color="auto" w:frame="1"/>
        </w:rPr>
      </w:pPr>
    </w:p>
    <w:p w14:paraId="14EB05EE" w14:textId="15DB8176" w:rsidR="000C2F1A" w:rsidRPr="00C7012C" w:rsidRDefault="00067006" w:rsidP="00C7012C">
      <w:pPr>
        <w:pStyle w:val="ListParagraph"/>
        <w:numPr>
          <w:ilvl w:val="0"/>
          <w:numId w:val="9"/>
        </w:numPr>
        <w:jc w:val="both"/>
        <w:rPr>
          <w:rFonts w:ascii="Verdana" w:hAnsi="Verdana"/>
          <w:b/>
          <w:bCs/>
          <w:u w:val="single"/>
        </w:rPr>
      </w:pPr>
      <w:r w:rsidRPr="00C7012C">
        <w:rPr>
          <w:rFonts w:ascii="Verdana" w:hAnsi="Verdana"/>
          <w:b/>
          <w:bCs/>
          <w:u w:val="single"/>
        </w:rPr>
        <w:t xml:space="preserve">Organisational update </w:t>
      </w:r>
      <w:bookmarkStart w:id="10" w:name="_Toc514659114"/>
      <w:bookmarkStart w:id="11" w:name="_Toc514659125"/>
      <w:bookmarkEnd w:id="10"/>
    </w:p>
    <w:p w14:paraId="07AD871D" w14:textId="22D3390B" w:rsidR="003C52AA" w:rsidRPr="00924BB7" w:rsidRDefault="1FDB90A9" w:rsidP="00067006">
      <w:pPr>
        <w:pStyle w:val="Heading2"/>
        <w:keepLines/>
        <w:spacing w:before="40" w:after="0" w:line="259" w:lineRule="auto"/>
        <w:rPr>
          <w:sz w:val="22"/>
          <w:szCs w:val="22"/>
        </w:rPr>
      </w:pPr>
      <w:r w:rsidRPr="4534CA2F">
        <w:rPr>
          <w:sz w:val="22"/>
          <w:szCs w:val="22"/>
        </w:rPr>
        <w:t>Funding for the future</w:t>
      </w:r>
    </w:p>
    <w:p w14:paraId="635A6EC3" w14:textId="6D7FCFE1" w:rsidR="4534CA2F" w:rsidRDefault="4534CA2F" w:rsidP="4534CA2F"/>
    <w:p w14:paraId="2D76F30C" w14:textId="33A81D16" w:rsidR="1FDB90A9" w:rsidRDefault="1FDB90A9" w:rsidP="007A06CD">
      <w:pPr>
        <w:jc w:val="both"/>
      </w:pPr>
      <w:r>
        <w:t xml:space="preserve">This year we were successful in our application for continuation funding of the </w:t>
      </w:r>
      <w:r w:rsidR="0063189B">
        <w:t>CashBack Change Cycle</w:t>
      </w:r>
      <w:r>
        <w:t xml:space="preserve"> programme through the </w:t>
      </w:r>
      <w:r w:rsidR="61984A74">
        <w:t>Employability Fund. We are excited to be able to continue the fantastic legacy of the CashB</w:t>
      </w:r>
      <w:r w:rsidR="51DCBC73">
        <w:t>ack</w:t>
      </w:r>
      <w:r>
        <w:t xml:space="preserve"> </w:t>
      </w:r>
      <w:r w:rsidR="4C905DCF">
        <w:t>3-year project</w:t>
      </w:r>
      <w:r w:rsidR="57C18A5B">
        <w:t>, in supporting some of Scotland’s most vulnerable to gain the skills to work</w:t>
      </w:r>
      <w:r w:rsidR="781FD836">
        <w:t xml:space="preserve"> and thrive</w:t>
      </w:r>
      <w:r w:rsidR="57C18A5B">
        <w:t>.</w:t>
      </w:r>
    </w:p>
    <w:p w14:paraId="552BA010" w14:textId="77777777" w:rsidR="0093128A" w:rsidRDefault="0093128A" w:rsidP="007A06CD">
      <w:pPr>
        <w:pStyle w:val="Heading2"/>
        <w:spacing w:before="40" w:after="0" w:line="259" w:lineRule="auto"/>
        <w:jc w:val="both"/>
        <w:rPr>
          <w:sz w:val="22"/>
          <w:szCs w:val="22"/>
        </w:rPr>
      </w:pPr>
    </w:p>
    <w:p w14:paraId="08296B79" w14:textId="18A38B81" w:rsidR="00067006" w:rsidRDefault="00067006" w:rsidP="007A06CD">
      <w:pPr>
        <w:pStyle w:val="Heading2"/>
        <w:spacing w:before="40" w:after="0" w:line="259" w:lineRule="auto"/>
        <w:jc w:val="both"/>
        <w:rPr>
          <w:sz w:val="22"/>
          <w:szCs w:val="22"/>
        </w:rPr>
      </w:pPr>
      <w:r w:rsidRPr="4534CA2F">
        <w:rPr>
          <w:sz w:val="22"/>
          <w:szCs w:val="22"/>
        </w:rPr>
        <w:t xml:space="preserve">Staffing the Project </w:t>
      </w:r>
    </w:p>
    <w:p w14:paraId="4274BAF7" w14:textId="53BE9B48" w:rsidR="4534CA2F" w:rsidRDefault="4534CA2F" w:rsidP="007A06CD">
      <w:pPr>
        <w:jc w:val="both"/>
      </w:pPr>
    </w:p>
    <w:p w14:paraId="43CA27FC" w14:textId="17438364" w:rsidR="00E36813" w:rsidRPr="00924BB7" w:rsidRDefault="00067006" w:rsidP="007A06CD">
      <w:pPr>
        <w:jc w:val="both"/>
        <w:rPr>
          <w:lang w:eastAsia="en-GB"/>
        </w:rPr>
      </w:pPr>
      <w:r w:rsidRPr="4534CA2F">
        <w:rPr>
          <w:lang w:eastAsia="en-GB"/>
        </w:rPr>
        <w:t xml:space="preserve">The project </w:t>
      </w:r>
      <w:r w:rsidR="00E36813" w:rsidRPr="4534CA2F">
        <w:rPr>
          <w:lang w:eastAsia="en-GB"/>
        </w:rPr>
        <w:t xml:space="preserve">draws on expertise and experience from all partners: </w:t>
      </w:r>
      <w:r w:rsidRPr="4534CA2F">
        <w:rPr>
          <w:lang w:eastAsia="en-GB"/>
        </w:rPr>
        <w:t xml:space="preserve"> </w:t>
      </w:r>
    </w:p>
    <w:p w14:paraId="3D6CC431" w14:textId="5DD35FBB" w:rsidR="00A16918" w:rsidRPr="00924BB7" w:rsidRDefault="000632F8" w:rsidP="007A06CD">
      <w:pPr>
        <w:jc w:val="both"/>
        <w:rPr>
          <w:lang w:eastAsia="en-GB"/>
        </w:rPr>
      </w:pPr>
      <w:r w:rsidRPr="4534CA2F">
        <w:rPr>
          <w:lang w:eastAsia="en-GB"/>
        </w:rPr>
        <w:t xml:space="preserve">During year </w:t>
      </w:r>
      <w:r w:rsidR="676BD041" w:rsidRPr="4534CA2F">
        <w:rPr>
          <w:lang w:eastAsia="en-GB"/>
        </w:rPr>
        <w:t xml:space="preserve">3 </w:t>
      </w:r>
      <w:r w:rsidR="00A16918" w:rsidRPr="4534CA2F">
        <w:rPr>
          <w:lang w:eastAsia="en-GB"/>
        </w:rPr>
        <w:t>staffing levels</w:t>
      </w:r>
      <w:r w:rsidR="6945E890" w:rsidRPr="4534CA2F">
        <w:rPr>
          <w:lang w:eastAsia="en-GB"/>
        </w:rPr>
        <w:t xml:space="preserve"> have remained consistent, with an em</w:t>
      </w:r>
      <w:r w:rsidR="0BEE8AE9" w:rsidRPr="4534CA2F">
        <w:rPr>
          <w:lang w:eastAsia="en-GB"/>
        </w:rPr>
        <w:t>ployability worker dedicated to each Edinburgh and Glasgow</w:t>
      </w:r>
      <w:r w:rsidR="6945E890" w:rsidRPr="4534CA2F">
        <w:rPr>
          <w:lang w:eastAsia="en-GB"/>
        </w:rPr>
        <w:t>.</w:t>
      </w:r>
      <w:r w:rsidR="00A16918" w:rsidRPr="4534CA2F">
        <w:rPr>
          <w:lang w:eastAsia="en-GB"/>
        </w:rPr>
        <w:t xml:space="preserve">  The improved staffing has been the main driver behind the significant improvement in performance identified by Rocket Science</w:t>
      </w:r>
      <w:r w:rsidR="00F00158" w:rsidRPr="4534CA2F">
        <w:rPr>
          <w:lang w:eastAsia="en-GB"/>
        </w:rPr>
        <w:t xml:space="preserve"> </w:t>
      </w:r>
      <w:r w:rsidR="009C3B61" w:rsidRPr="4534CA2F">
        <w:rPr>
          <w:lang w:eastAsia="en-GB"/>
        </w:rPr>
        <w:t>in their reports for year 2 and 3.</w:t>
      </w:r>
    </w:p>
    <w:p w14:paraId="10AF56E2" w14:textId="77777777" w:rsidR="00067006" w:rsidRPr="00924BB7" w:rsidRDefault="00A16918" w:rsidP="007A06CD">
      <w:pPr>
        <w:jc w:val="both"/>
        <w:rPr>
          <w:lang w:eastAsia="en-GB"/>
        </w:rPr>
      </w:pPr>
      <w:r w:rsidRPr="00924BB7">
        <w:rPr>
          <w:lang w:eastAsia="en-GB"/>
        </w:rPr>
        <w:t>As before, w</w:t>
      </w:r>
      <w:r w:rsidR="00E36813" w:rsidRPr="00924BB7">
        <w:rPr>
          <w:lang w:eastAsia="en-GB"/>
        </w:rPr>
        <w:t>orkshop based</w:t>
      </w:r>
      <w:r w:rsidR="00067006" w:rsidRPr="00924BB7">
        <w:rPr>
          <w:lang w:eastAsia="en-GB"/>
        </w:rPr>
        <w:t xml:space="preserve"> vocational skills </w:t>
      </w:r>
      <w:r w:rsidR="00E36813" w:rsidRPr="00924BB7">
        <w:rPr>
          <w:lang w:eastAsia="en-GB"/>
        </w:rPr>
        <w:t xml:space="preserve">training </w:t>
      </w:r>
      <w:r w:rsidR="00C32325" w:rsidRPr="00924BB7">
        <w:rPr>
          <w:lang w:eastAsia="en-GB"/>
        </w:rPr>
        <w:t xml:space="preserve">is </w:t>
      </w:r>
      <w:r w:rsidR="00E36813" w:rsidRPr="00924BB7">
        <w:rPr>
          <w:lang w:eastAsia="en-GB"/>
        </w:rPr>
        <w:t>delivered</w:t>
      </w:r>
      <w:r w:rsidR="00067006" w:rsidRPr="00924BB7">
        <w:rPr>
          <w:lang w:eastAsia="en-GB"/>
        </w:rPr>
        <w:t xml:space="preserve"> by Bike Station and Bike for Good experienced staff and freelancers. The residential week is delivered by Venture Trust field staff and as well as conservation partners and Accredited First Aid trainers. </w:t>
      </w:r>
    </w:p>
    <w:p w14:paraId="31A4CFBA" w14:textId="77777777" w:rsidR="00067006" w:rsidRPr="00924BB7" w:rsidRDefault="00067006" w:rsidP="007A06CD">
      <w:pPr>
        <w:jc w:val="both"/>
      </w:pPr>
      <w:bookmarkStart w:id="12" w:name="_Toc514659116"/>
      <w:r w:rsidRPr="00924BB7">
        <w:rPr>
          <w:lang w:eastAsia="en-GB"/>
        </w:rPr>
        <w:t xml:space="preserve">The partnerships </w:t>
      </w:r>
      <w:r w:rsidR="00A16918" w:rsidRPr="00924BB7">
        <w:rPr>
          <w:lang w:eastAsia="en-GB"/>
        </w:rPr>
        <w:t xml:space="preserve">with Bike for Good and Bike Station </w:t>
      </w:r>
      <w:r w:rsidRPr="00924BB7">
        <w:rPr>
          <w:lang w:eastAsia="en-GB"/>
        </w:rPr>
        <w:t xml:space="preserve">have worked smoothly and positively </w:t>
      </w:r>
      <w:r w:rsidR="00A16918" w:rsidRPr="00924BB7">
        <w:rPr>
          <w:lang w:eastAsia="en-GB"/>
        </w:rPr>
        <w:t>with all partners demonstrating a willingness to take on lessons from our regular reviews to improve delivery</w:t>
      </w:r>
      <w:r w:rsidRPr="00924BB7">
        <w:rPr>
          <w:lang w:eastAsia="en-GB"/>
        </w:rPr>
        <w:t>.  A project steering group comprises lead contacts from both partners and Venture Trust managers.</w:t>
      </w:r>
    </w:p>
    <w:p w14:paraId="663448C3" w14:textId="77777777" w:rsidR="0093128A" w:rsidRDefault="0093128A" w:rsidP="007A06CD">
      <w:pPr>
        <w:pStyle w:val="Heading2"/>
        <w:keepLines/>
        <w:spacing w:before="40" w:after="0" w:line="259" w:lineRule="auto"/>
        <w:jc w:val="both"/>
        <w:rPr>
          <w:sz w:val="22"/>
          <w:szCs w:val="22"/>
        </w:rPr>
      </w:pPr>
    </w:p>
    <w:p w14:paraId="1AC1F22E" w14:textId="02392B06" w:rsidR="00067006" w:rsidRPr="00924BB7" w:rsidRDefault="00067006" w:rsidP="007A06CD">
      <w:pPr>
        <w:pStyle w:val="Heading2"/>
        <w:keepLines/>
        <w:spacing w:before="40" w:after="0" w:line="259" w:lineRule="auto"/>
        <w:jc w:val="both"/>
        <w:rPr>
          <w:sz w:val="22"/>
          <w:szCs w:val="22"/>
        </w:rPr>
      </w:pPr>
      <w:r w:rsidRPr="00924BB7">
        <w:rPr>
          <w:sz w:val="22"/>
          <w:szCs w:val="22"/>
        </w:rPr>
        <w:t>Comms and marketing</w:t>
      </w:r>
      <w:bookmarkEnd w:id="12"/>
    </w:p>
    <w:p w14:paraId="1D749FDC" w14:textId="77777777" w:rsidR="00C32325" w:rsidRPr="00924BB7" w:rsidRDefault="00C32325" w:rsidP="007A06CD">
      <w:pPr>
        <w:jc w:val="both"/>
        <w:rPr>
          <w:lang w:eastAsia="en-GB"/>
        </w:rPr>
      </w:pPr>
    </w:p>
    <w:p w14:paraId="1E2589E6" w14:textId="1B0DD784" w:rsidR="00067006" w:rsidRPr="00924BB7" w:rsidRDefault="00067006" w:rsidP="007A06CD">
      <w:pPr>
        <w:pStyle w:val="ListParagraph"/>
        <w:numPr>
          <w:ilvl w:val="0"/>
          <w:numId w:val="3"/>
        </w:numPr>
        <w:jc w:val="both"/>
      </w:pPr>
      <w:r w:rsidRPr="4534CA2F">
        <w:rPr>
          <w:b/>
          <w:bCs/>
        </w:rPr>
        <w:t>Monitoring and Evaluation</w:t>
      </w:r>
      <w:r>
        <w:t xml:space="preserve">: Rocket Science have </w:t>
      </w:r>
      <w:r w:rsidR="624632F1">
        <w:t>finished their report</w:t>
      </w:r>
      <w:r w:rsidR="4A42F793">
        <w:t>,</w:t>
      </w:r>
      <w:r w:rsidR="624632F1">
        <w:t xml:space="preserve"> the full version of which has been included with this report. T</w:t>
      </w:r>
      <w:r>
        <w:t>he data gathered include</w:t>
      </w:r>
      <w:r w:rsidR="59616ADE">
        <w:t>d</w:t>
      </w:r>
      <w:r>
        <w:t>: video evidence including peer interviews; written logs from the Bike Station</w:t>
      </w:r>
      <w:r w:rsidR="3B834822">
        <w:t xml:space="preserve"> and Bike for Good</w:t>
      </w:r>
      <w:r>
        <w:t xml:space="preserve">; Outcomes star before and after self-evaluation tools;  and follow-up interviews with participants. </w:t>
      </w:r>
    </w:p>
    <w:p w14:paraId="21280144" w14:textId="77777777" w:rsidR="00067006" w:rsidRPr="00924BB7" w:rsidRDefault="00067006" w:rsidP="007A06CD">
      <w:pPr>
        <w:pStyle w:val="ListParagraph"/>
        <w:ind w:left="360"/>
        <w:jc w:val="both"/>
      </w:pPr>
    </w:p>
    <w:p w14:paraId="2BA10E02" w14:textId="21E20C62" w:rsidR="00D834D6" w:rsidRPr="00924BB7" w:rsidRDefault="00067006" w:rsidP="007A06CD">
      <w:pPr>
        <w:pStyle w:val="ListParagraph"/>
        <w:numPr>
          <w:ilvl w:val="0"/>
          <w:numId w:val="3"/>
        </w:numPr>
        <w:jc w:val="both"/>
      </w:pPr>
      <w:r w:rsidRPr="4534CA2F">
        <w:rPr>
          <w:b/>
          <w:bCs/>
        </w:rPr>
        <w:t>Comms and Marketing</w:t>
      </w:r>
      <w:r>
        <w:t xml:space="preserve">: </w:t>
      </w:r>
      <w:r w:rsidR="00A16918">
        <w:t xml:space="preserve">We </w:t>
      </w:r>
      <w:r w:rsidR="2106F8A3">
        <w:t>were lucky enough to have a celebrity visit, in the form of</w:t>
      </w:r>
      <w:r w:rsidR="147CFAED">
        <w:t xml:space="preserve"> the Scottish Olympic athlete, Laura Muir.</w:t>
      </w:r>
      <w:r w:rsidR="3AD52B96">
        <w:t xml:space="preserve"> Following interviews and a chat with some of the</w:t>
      </w:r>
      <w:r w:rsidR="56F3DF17">
        <w:t xml:space="preserve"> </w:t>
      </w:r>
      <w:r w:rsidR="0063189B">
        <w:rPr>
          <w:rFonts w:asciiTheme="minorHAnsi" w:hAnsiTheme="minorHAnsi" w:cstheme="minorHAnsi"/>
          <w:lang w:eastAsia="en-GB"/>
        </w:rPr>
        <w:t>CashBack Change Cycle</w:t>
      </w:r>
      <w:r w:rsidR="00F32D8D" w:rsidRPr="00290639">
        <w:rPr>
          <w:rFonts w:asciiTheme="minorHAnsi" w:hAnsiTheme="minorHAnsi" w:cstheme="minorHAnsi"/>
          <w:lang w:eastAsia="en-GB"/>
        </w:rPr>
        <w:t xml:space="preserve"> </w:t>
      </w:r>
      <w:r w:rsidR="3AD52B96">
        <w:t xml:space="preserve">participants, the story featured </w:t>
      </w:r>
      <w:r w:rsidR="680D0918">
        <w:t>in both the Edinburgh Evening News and the Sunday Post.</w:t>
      </w:r>
    </w:p>
    <w:p w14:paraId="078BED58" w14:textId="0C8DEA05" w:rsidR="0047222A" w:rsidRPr="00924BB7" w:rsidRDefault="0047222A" w:rsidP="4534CA2F">
      <w:pPr>
        <w:keepLines/>
        <w:spacing w:after="0" w:line="259" w:lineRule="auto"/>
      </w:pPr>
      <w:r>
        <w:br w:type="page"/>
      </w:r>
      <w:bookmarkEnd w:id="11"/>
    </w:p>
    <w:p w14:paraId="5CA33A64" w14:textId="04A6E2E9" w:rsidR="0047222A" w:rsidRPr="00924BB7" w:rsidRDefault="0047222A" w:rsidP="00F4527B">
      <w:pPr>
        <w:pStyle w:val="Heading1"/>
        <w:keepLines/>
        <w:numPr>
          <w:ilvl w:val="0"/>
          <w:numId w:val="9"/>
        </w:numPr>
        <w:spacing w:after="0" w:line="259" w:lineRule="auto"/>
        <w:rPr>
          <w:color w:val="auto"/>
          <w:sz w:val="22"/>
          <w:szCs w:val="22"/>
        </w:rPr>
      </w:pPr>
      <w:r w:rsidRPr="4534CA2F">
        <w:rPr>
          <w:color w:val="auto"/>
          <w:sz w:val="22"/>
          <w:szCs w:val="22"/>
        </w:rPr>
        <w:lastRenderedPageBreak/>
        <w:t xml:space="preserve">Plans and priorities for </w:t>
      </w:r>
      <w:r w:rsidR="0040339A" w:rsidRPr="4534CA2F">
        <w:rPr>
          <w:color w:val="auto"/>
          <w:sz w:val="22"/>
          <w:szCs w:val="22"/>
        </w:rPr>
        <w:t>the future</w:t>
      </w:r>
    </w:p>
    <w:p w14:paraId="0774C41F" w14:textId="77777777" w:rsidR="003C52AA" w:rsidRPr="00924BB7" w:rsidRDefault="003C52AA" w:rsidP="00C81AC9">
      <w:pPr>
        <w:rPr>
          <w:b/>
          <w:lang w:eastAsia="en-GB"/>
        </w:rPr>
      </w:pPr>
    </w:p>
    <w:p w14:paraId="1CEB28E5" w14:textId="6D08D8DF" w:rsidR="00C81AC9" w:rsidRPr="00924BB7" w:rsidRDefault="005F59EF" w:rsidP="00C81AC9">
      <w:pPr>
        <w:rPr>
          <w:b/>
          <w:lang w:eastAsia="en-GB"/>
        </w:rPr>
      </w:pPr>
      <w:r w:rsidRPr="00924BB7">
        <w:rPr>
          <w:b/>
          <w:lang w:eastAsia="en-GB"/>
        </w:rPr>
        <w:t>Maintaining and building on improved performance</w:t>
      </w:r>
      <w:r w:rsidR="00C81AC9" w:rsidRPr="00924BB7">
        <w:rPr>
          <w:b/>
          <w:lang w:eastAsia="en-GB"/>
        </w:rPr>
        <w:t xml:space="preserve">:   </w:t>
      </w:r>
    </w:p>
    <w:p w14:paraId="048C9C8E" w14:textId="0858C2B6" w:rsidR="00C81AC9" w:rsidRPr="00924BB7" w:rsidRDefault="001E51A3" w:rsidP="00C81AC9">
      <w:pPr>
        <w:pStyle w:val="ListParagraph"/>
        <w:numPr>
          <w:ilvl w:val="0"/>
          <w:numId w:val="7"/>
        </w:numPr>
      </w:pPr>
      <w:r>
        <w:t>Continuing the flow of internal referrals from other Venture Trust programmes</w:t>
      </w:r>
      <w:r w:rsidR="50958F51">
        <w:t>.</w:t>
      </w:r>
    </w:p>
    <w:p w14:paraId="215EB261" w14:textId="30525784" w:rsidR="00597057" w:rsidRPr="00924BB7" w:rsidRDefault="001E51A3" w:rsidP="005744A0">
      <w:pPr>
        <w:pStyle w:val="ListParagraph"/>
        <w:numPr>
          <w:ilvl w:val="0"/>
          <w:numId w:val="7"/>
        </w:numPr>
      </w:pPr>
      <w:r>
        <w:t>Building and improving relationships with referral partners to ensure a flow of high-quality potential participants</w:t>
      </w:r>
      <w:r w:rsidR="43277D7D">
        <w:t>.</w:t>
      </w:r>
    </w:p>
    <w:p w14:paraId="48EDEEF5" w14:textId="19B0F78A" w:rsidR="00C81AC9" w:rsidRPr="00924BB7" w:rsidRDefault="00C81AC9" w:rsidP="005744A0">
      <w:pPr>
        <w:pStyle w:val="ListParagraph"/>
        <w:numPr>
          <w:ilvl w:val="0"/>
          <w:numId w:val="7"/>
        </w:numPr>
      </w:pPr>
      <w:r>
        <w:t>W</w:t>
      </w:r>
      <w:r w:rsidR="00D834D6">
        <w:t xml:space="preserve">orking </w:t>
      </w:r>
      <w:r w:rsidR="70317664">
        <w:t xml:space="preserve">directly </w:t>
      </w:r>
      <w:r w:rsidR="00D834D6">
        <w:t xml:space="preserve">with </w:t>
      </w:r>
      <w:r>
        <w:t xml:space="preserve">Job Centres in Edinburgh and Glasgow to gain access and </w:t>
      </w:r>
      <w:r w:rsidR="00597057">
        <w:t xml:space="preserve">presence and </w:t>
      </w:r>
      <w:r>
        <w:t xml:space="preserve">publicity such as </w:t>
      </w:r>
      <w:r w:rsidR="00597057">
        <w:t>desk space and virtual space on</w:t>
      </w:r>
      <w:r w:rsidR="00D834D6">
        <w:t xml:space="preserve"> Job C</w:t>
      </w:r>
      <w:r>
        <w:t xml:space="preserve">entre information screens. </w:t>
      </w:r>
    </w:p>
    <w:p w14:paraId="6AF4FDED" w14:textId="5A4E1A95" w:rsidR="00D834D6" w:rsidRPr="00924BB7" w:rsidRDefault="00D834D6" w:rsidP="00D834D6">
      <w:pPr>
        <w:pStyle w:val="ListParagraph"/>
        <w:numPr>
          <w:ilvl w:val="0"/>
          <w:numId w:val="7"/>
        </w:numPr>
      </w:pPr>
      <w:r>
        <w:t xml:space="preserve">Strengthening the referral and assessment processes with the aim of </w:t>
      </w:r>
      <w:r w:rsidR="001E51A3">
        <w:t>minimising the number of participants who drop out during a course</w:t>
      </w:r>
      <w:r w:rsidR="50EBB421">
        <w:t>.</w:t>
      </w:r>
    </w:p>
    <w:p w14:paraId="53BE4D88" w14:textId="77777777" w:rsidR="00597057" w:rsidRPr="00924BB7" w:rsidRDefault="00597057" w:rsidP="00C81AC9">
      <w:r w:rsidRPr="00924BB7">
        <w:rPr>
          <w:b/>
        </w:rPr>
        <w:t>Strengthening post course support</w:t>
      </w:r>
      <w:r w:rsidR="00C81AC9" w:rsidRPr="00924BB7">
        <w:rPr>
          <w:b/>
        </w:rPr>
        <w:t>:</w:t>
      </w:r>
      <w:r w:rsidR="00C81AC9" w:rsidRPr="00924BB7">
        <w:t xml:space="preserve"> </w:t>
      </w:r>
    </w:p>
    <w:p w14:paraId="46B12B8E" w14:textId="77777777" w:rsidR="00597057" w:rsidRPr="00924BB7" w:rsidRDefault="00597057" w:rsidP="00597057">
      <w:pPr>
        <w:pStyle w:val="ListParagraph"/>
        <w:numPr>
          <w:ilvl w:val="0"/>
          <w:numId w:val="7"/>
        </w:numPr>
      </w:pPr>
      <w:r>
        <w:t>Encouraging participants to access the range of support services in their community.</w:t>
      </w:r>
    </w:p>
    <w:p w14:paraId="58436E49" w14:textId="20365DE8" w:rsidR="0CC0E9C8" w:rsidRDefault="0CC0E9C8" w:rsidP="4534CA2F">
      <w:pPr>
        <w:pStyle w:val="ListParagraph"/>
        <w:numPr>
          <w:ilvl w:val="0"/>
          <w:numId w:val="7"/>
        </w:numPr>
      </w:pPr>
      <w:r>
        <w:t xml:space="preserve">Negotiating and offering a series of 4-week work placements with a variety of partners.  </w:t>
      </w:r>
    </w:p>
    <w:p w14:paraId="15E0B590" w14:textId="6325F4C9" w:rsidR="00597057" w:rsidRPr="00924BB7" w:rsidRDefault="00597057" w:rsidP="00597057">
      <w:pPr>
        <w:pStyle w:val="ListParagraph"/>
        <w:numPr>
          <w:ilvl w:val="0"/>
          <w:numId w:val="7"/>
        </w:numPr>
      </w:pPr>
      <w:r>
        <w:t xml:space="preserve">Working with partner agencies to place participants in volunteering, </w:t>
      </w:r>
      <w:r w:rsidR="71AA5EED">
        <w:t>employment</w:t>
      </w:r>
      <w:r>
        <w:t xml:space="preserve"> and training opportunities</w:t>
      </w:r>
      <w:r w:rsidR="001E51A3">
        <w:t xml:space="preserve"> as quickly as possible.</w:t>
      </w:r>
    </w:p>
    <w:p w14:paraId="68A21A05" w14:textId="60E60F16" w:rsidR="001E51A3" w:rsidRPr="00924BB7" w:rsidRDefault="001E51A3" w:rsidP="00597057">
      <w:pPr>
        <w:pStyle w:val="ListParagraph"/>
        <w:numPr>
          <w:ilvl w:val="0"/>
          <w:numId w:val="7"/>
        </w:numPr>
      </w:pPr>
      <w:r>
        <w:t>Building relationships with new and existing onward referral partners/traini</w:t>
      </w:r>
      <w:r w:rsidR="719C1AD3">
        <w:t>n</w:t>
      </w:r>
      <w:r>
        <w:t xml:space="preserve">g providers/employers to enable us to offer more opportunities to participants. </w:t>
      </w:r>
    </w:p>
    <w:p w14:paraId="2DCD2150" w14:textId="77777777" w:rsidR="00597057" w:rsidRPr="00924BB7" w:rsidRDefault="00C81AC9" w:rsidP="00C81AC9">
      <w:r w:rsidRPr="00924BB7">
        <w:rPr>
          <w:b/>
        </w:rPr>
        <w:t>Monitoring and Evaluation</w:t>
      </w:r>
      <w:r w:rsidRPr="00924BB7">
        <w:t xml:space="preserve">: </w:t>
      </w:r>
    </w:p>
    <w:p w14:paraId="5193218A" w14:textId="12645099" w:rsidR="00597057" w:rsidRDefault="00597057" w:rsidP="4534CA2F">
      <w:pPr>
        <w:pStyle w:val="ListParagraph"/>
        <w:numPr>
          <w:ilvl w:val="0"/>
          <w:numId w:val="7"/>
        </w:numPr>
      </w:pPr>
      <w:r>
        <w:t xml:space="preserve">Implementing the Year </w:t>
      </w:r>
      <w:r w:rsidR="0040339A">
        <w:t>3</w:t>
      </w:r>
      <w:r>
        <w:t xml:space="preserve"> evaluation recommendations through the Venture Trust management and outreach hub structures and with our partners Bike for Good and the Bike Station.</w:t>
      </w:r>
    </w:p>
    <w:p w14:paraId="2543462F" w14:textId="77777777" w:rsidR="001E51A3" w:rsidRPr="00924BB7" w:rsidRDefault="00597057" w:rsidP="001E51A3">
      <w:pPr>
        <w:pStyle w:val="ListParagraph"/>
        <w:numPr>
          <w:ilvl w:val="0"/>
          <w:numId w:val="7"/>
        </w:numPr>
      </w:pPr>
      <w:r w:rsidRPr="00924BB7">
        <w:t>Reviewing the evaluation methodology and planning longitudinal case studies.</w:t>
      </w:r>
    </w:p>
    <w:p w14:paraId="20E8407C" w14:textId="77777777" w:rsidR="00597057" w:rsidRPr="00924BB7" w:rsidRDefault="00C81AC9" w:rsidP="00C81AC9">
      <w:r w:rsidRPr="00924BB7">
        <w:rPr>
          <w:b/>
        </w:rPr>
        <w:t>Comms and Marketing</w:t>
      </w:r>
      <w:r w:rsidRPr="00924BB7">
        <w:t xml:space="preserve">:  </w:t>
      </w:r>
    </w:p>
    <w:p w14:paraId="08FE8C7F" w14:textId="609C714C" w:rsidR="00597057" w:rsidRPr="00924BB7" w:rsidRDefault="001E51A3" w:rsidP="00597057">
      <w:pPr>
        <w:pStyle w:val="ListParagraph"/>
        <w:numPr>
          <w:ilvl w:val="0"/>
          <w:numId w:val="7"/>
        </w:numPr>
      </w:pPr>
      <w:r>
        <w:t>Maintaining our email referral marketing programme and reviewing performance regularly</w:t>
      </w:r>
      <w:r w:rsidR="641C90BE">
        <w:t>.</w:t>
      </w:r>
      <w:r>
        <w:t xml:space="preserve"> </w:t>
      </w:r>
    </w:p>
    <w:p w14:paraId="2860A780" w14:textId="77777777" w:rsidR="00D834D6" w:rsidRPr="00924BB7" w:rsidRDefault="00597057" w:rsidP="00D834D6">
      <w:pPr>
        <w:pStyle w:val="ListParagraph"/>
        <w:numPr>
          <w:ilvl w:val="0"/>
          <w:numId w:val="7"/>
        </w:numPr>
      </w:pPr>
      <w:r w:rsidRPr="00924BB7">
        <w:t xml:space="preserve">Developing new case studies and placing these internally and externally through </w:t>
      </w:r>
      <w:r w:rsidR="00C81AC9" w:rsidRPr="00924BB7">
        <w:t>social media posts, in</w:t>
      </w:r>
      <w:r w:rsidRPr="00924BB7">
        <w:t xml:space="preserve">ternal and external newsletters, websites and other media. </w:t>
      </w:r>
    </w:p>
    <w:p w14:paraId="5B0D30F6" w14:textId="372FAFDD" w:rsidR="00C81AC9" w:rsidRPr="00924BB7" w:rsidRDefault="00597057" w:rsidP="00C81AC9">
      <w:pPr>
        <w:pStyle w:val="ListParagraph"/>
        <w:numPr>
          <w:ilvl w:val="0"/>
          <w:numId w:val="7"/>
        </w:numPr>
      </w:pPr>
      <w:r>
        <w:t xml:space="preserve">Involving our Venture Trust ambassador in social media promotion of cycling and the </w:t>
      </w:r>
      <w:r w:rsidR="0063189B">
        <w:t>CashBack Change Cycle</w:t>
      </w:r>
      <w:r>
        <w:t xml:space="preserve"> programme.</w:t>
      </w:r>
    </w:p>
    <w:p w14:paraId="077DEB36" w14:textId="63136C04" w:rsidR="00DA51DD" w:rsidRPr="00924BB7" w:rsidRDefault="0339E8E8" w:rsidP="00DA51DD">
      <w:pPr>
        <w:pStyle w:val="ListParagraph"/>
        <w:numPr>
          <w:ilvl w:val="0"/>
          <w:numId w:val="7"/>
        </w:numPr>
        <w:spacing w:after="0" w:line="240" w:lineRule="auto"/>
      </w:pPr>
      <w:r>
        <w:t xml:space="preserve">Further sharing the short </w:t>
      </w:r>
      <w:r w:rsidR="001E51A3">
        <w:t xml:space="preserve">film and photo essay covering </w:t>
      </w:r>
      <w:r w:rsidR="11F935E4">
        <w:t xml:space="preserve">of </w:t>
      </w:r>
      <w:r w:rsidR="001E51A3">
        <w:t xml:space="preserve">the </w:t>
      </w:r>
      <w:r w:rsidR="0063189B">
        <w:rPr>
          <w:rFonts w:asciiTheme="minorHAnsi" w:hAnsiTheme="minorHAnsi" w:cstheme="minorHAnsi"/>
          <w:lang w:eastAsia="en-GB"/>
        </w:rPr>
        <w:t>CashBack Change Cycle</w:t>
      </w:r>
      <w:r w:rsidR="00F32D8D" w:rsidRPr="00290639">
        <w:rPr>
          <w:rFonts w:asciiTheme="minorHAnsi" w:hAnsiTheme="minorHAnsi" w:cstheme="minorHAnsi"/>
          <w:lang w:eastAsia="en-GB"/>
        </w:rPr>
        <w:t xml:space="preserve"> </w:t>
      </w:r>
      <w:r w:rsidR="001E51A3">
        <w:t>programme</w:t>
      </w:r>
      <w:r w:rsidR="15C1AC3E">
        <w:t>.</w:t>
      </w:r>
      <w:r w:rsidR="00DA51DD">
        <w:t xml:space="preserve"> </w:t>
      </w:r>
    </w:p>
    <w:p w14:paraId="31C9AF1D" w14:textId="77777777" w:rsidR="007210E1" w:rsidRDefault="007210E1" w:rsidP="007210E1">
      <w:pPr>
        <w:spacing w:after="0" w:line="240" w:lineRule="auto"/>
        <w:rPr>
          <w:highlight w:val="yellow"/>
        </w:rPr>
      </w:pPr>
    </w:p>
    <w:p w14:paraId="6B829B19" w14:textId="2C14B753" w:rsidR="00DA51DD" w:rsidRPr="00F4413E" w:rsidRDefault="00DA51DD" w:rsidP="007210E1">
      <w:pPr>
        <w:spacing w:after="0" w:line="240" w:lineRule="auto"/>
        <w:rPr>
          <w:highlight w:val="yellow"/>
        </w:rPr>
        <w:sectPr w:rsidR="00DA51DD" w:rsidRPr="00F4413E" w:rsidSect="00B127B4">
          <w:headerReference w:type="even" r:id="rId29"/>
          <w:headerReference w:type="default" r:id="rId30"/>
          <w:footerReference w:type="even" r:id="rId31"/>
          <w:footerReference w:type="default" r:id="rId32"/>
          <w:headerReference w:type="first" r:id="rId33"/>
          <w:footerReference w:type="first" r:id="rId34"/>
          <w:pgSz w:w="11906" w:h="16838"/>
          <w:pgMar w:top="1676" w:right="1440" w:bottom="1440" w:left="1440" w:header="708" w:footer="0" w:gutter="0"/>
          <w:pgNumType w:start="1"/>
          <w:cols w:space="708"/>
          <w:titlePg/>
          <w:docGrid w:linePitch="360"/>
        </w:sectPr>
      </w:pPr>
    </w:p>
    <w:p w14:paraId="66318778" w14:textId="2374D055" w:rsidR="00576593" w:rsidRPr="000C70BE" w:rsidRDefault="00576593" w:rsidP="4534CA2F">
      <w:pPr>
        <w:pStyle w:val="Heading1"/>
        <w:spacing w:before="0" w:after="240" w:line="240" w:lineRule="auto"/>
        <w:rPr>
          <w:rFonts w:asciiTheme="minorHAnsi" w:eastAsiaTheme="minorEastAsia" w:hAnsiTheme="minorHAnsi" w:cstheme="minorBidi"/>
          <w:sz w:val="22"/>
          <w:szCs w:val="22"/>
          <w:u w:val="none"/>
        </w:rPr>
      </w:pPr>
      <w:bookmarkStart w:id="13" w:name="_Toc400381166"/>
      <w:r w:rsidRPr="4534CA2F">
        <w:rPr>
          <w:rFonts w:asciiTheme="minorHAnsi" w:eastAsiaTheme="minorEastAsia" w:hAnsiTheme="minorHAnsi" w:cstheme="minorBidi"/>
          <w:sz w:val="22"/>
          <w:szCs w:val="22"/>
          <w:u w:val="none"/>
        </w:rPr>
        <w:lastRenderedPageBreak/>
        <w:t>Appendix 1:</w:t>
      </w:r>
      <w:r w:rsidR="00812D15" w:rsidRPr="4534CA2F">
        <w:rPr>
          <w:rFonts w:asciiTheme="minorHAnsi" w:eastAsiaTheme="minorEastAsia" w:hAnsiTheme="minorHAnsi" w:cstheme="minorBidi"/>
          <w:sz w:val="22"/>
          <w:szCs w:val="22"/>
          <w:u w:val="none"/>
        </w:rPr>
        <w:t xml:space="preserve"> Case Study</w:t>
      </w:r>
      <w:r w:rsidRPr="4534CA2F">
        <w:rPr>
          <w:rFonts w:asciiTheme="minorHAnsi" w:eastAsiaTheme="minorEastAsia" w:hAnsiTheme="minorHAnsi" w:cstheme="minorBidi"/>
          <w:sz w:val="22"/>
          <w:szCs w:val="22"/>
          <w:u w:val="none"/>
        </w:rPr>
        <w:t xml:space="preserve"> </w:t>
      </w:r>
      <w:bookmarkEnd w:id="13"/>
    </w:p>
    <w:p w14:paraId="0E95C938" w14:textId="26A35868" w:rsidR="00C47FFD" w:rsidRPr="00876822" w:rsidRDefault="0063189B" w:rsidP="4534CA2F">
      <w:pPr>
        <w:pStyle w:val="Title"/>
        <w:jc w:val="center"/>
        <w:rPr>
          <w:rFonts w:ascii="Verdana" w:eastAsiaTheme="minorEastAsia" w:hAnsi="Verdana" w:cstheme="minorBidi"/>
          <w:b/>
          <w:bCs/>
          <w:sz w:val="22"/>
          <w:szCs w:val="22"/>
        </w:rPr>
      </w:pPr>
      <w:r>
        <w:rPr>
          <w:rFonts w:ascii="Verdana" w:eastAsiaTheme="minorEastAsia" w:hAnsi="Verdana" w:cstheme="minorBidi"/>
          <w:b/>
          <w:bCs/>
          <w:sz w:val="22"/>
          <w:szCs w:val="22"/>
        </w:rPr>
        <w:t>CASHBACK CHANGE CYCLE</w:t>
      </w:r>
      <w:r w:rsidR="00812D15" w:rsidRPr="00876822">
        <w:rPr>
          <w:rFonts w:ascii="Verdana" w:eastAsiaTheme="minorEastAsia" w:hAnsi="Verdana" w:cstheme="minorBidi"/>
          <w:b/>
          <w:bCs/>
          <w:sz w:val="22"/>
          <w:szCs w:val="22"/>
        </w:rPr>
        <w:t xml:space="preserve"> Case Study</w:t>
      </w:r>
    </w:p>
    <w:p w14:paraId="35091B10" w14:textId="7B73F844" w:rsidR="00CB6313" w:rsidRPr="00C47FFD" w:rsidRDefault="00C47FFD" w:rsidP="4534CA2F">
      <w:pPr>
        <w:pStyle w:val="Title"/>
        <w:jc w:val="center"/>
        <w:rPr>
          <w:rFonts w:asciiTheme="minorHAnsi" w:eastAsiaTheme="minorEastAsia" w:hAnsiTheme="minorHAnsi" w:cstheme="minorBidi"/>
          <w:sz w:val="22"/>
          <w:szCs w:val="22"/>
        </w:rPr>
      </w:pPr>
      <w:r w:rsidRPr="00876822">
        <w:rPr>
          <w:rFonts w:ascii="Verdana" w:eastAsiaTheme="minorEastAsia" w:hAnsi="Verdana" w:cstheme="minorBidi"/>
          <w:b/>
          <w:bCs/>
          <w:sz w:val="22"/>
          <w:szCs w:val="22"/>
        </w:rPr>
        <w:t>Alan’s Story</w:t>
      </w:r>
      <w:r>
        <w:br/>
      </w:r>
      <w:r w:rsidR="00CB6313" w:rsidRPr="4534CA2F">
        <w:rPr>
          <w:rFonts w:asciiTheme="minorHAnsi" w:eastAsiaTheme="minorEastAsia" w:hAnsiTheme="minorHAnsi" w:cstheme="minorBidi"/>
          <w:sz w:val="22"/>
          <w:szCs w:val="22"/>
          <w:lang w:eastAsia="en-GB"/>
        </w:rPr>
        <w:t> </w:t>
      </w:r>
    </w:p>
    <w:p w14:paraId="396014CC" w14:textId="09072FDA" w:rsidR="00CB6313" w:rsidRDefault="0063189B" w:rsidP="4534CA2F">
      <w:pPr>
        <w:spacing w:after="0" w:line="240" w:lineRule="auto"/>
        <w:textAlignment w:val="baseline"/>
        <w:rPr>
          <w:rFonts w:asciiTheme="minorHAnsi" w:eastAsiaTheme="minorEastAsia" w:hAnsiTheme="minorHAnsi" w:cstheme="minorBidi"/>
          <w:lang w:eastAsia="en-GB"/>
        </w:rPr>
      </w:pPr>
      <w:r>
        <w:rPr>
          <w:rFonts w:asciiTheme="minorHAnsi" w:eastAsiaTheme="minorEastAsia" w:hAnsiTheme="minorHAnsi" w:cstheme="minorBidi"/>
          <w:lang w:eastAsia="en-GB"/>
        </w:rPr>
        <w:t>CashBack Change Cycle</w:t>
      </w:r>
      <w:r w:rsidR="00CB6313" w:rsidRPr="4534CA2F">
        <w:rPr>
          <w:rFonts w:asciiTheme="minorHAnsi" w:eastAsiaTheme="minorEastAsia" w:hAnsiTheme="minorHAnsi" w:cstheme="minorBidi"/>
          <w:lang w:eastAsia="en-GB"/>
        </w:rPr>
        <w:t xml:space="preserve"> is a 3</w:t>
      </w:r>
      <w:r w:rsidR="00B158DC" w:rsidRPr="4534CA2F">
        <w:rPr>
          <w:rFonts w:asciiTheme="minorHAnsi" w:eastAsiaTheme="minorEastAsia" w:hAnsiTheme="minorHAnsi" w:cstheme="minorBidi"/>
          <w:lang w:eastAsia="en-GB"/>
        </w:rPr>
        <w:t>-</w:t>
      </w:r>
      <w:r w:rsidR="00CB6313" w:rsidRPr="4534CA2F">
        <w:rPr>
          <w:rFonts w:asciiTheme="minorHAnsi" w:eastAsiaTheme="minorEastAsia" w:hAnsiTheme="minorHAnsi" w:cstheme="minorBidi"/>
          <w:lang w:eastAsia="en-GB"/>
        </w:rPr>
        <w:t>week employability course that supports young people aged 16-24 into employment, education or further training</w:t>
      </w:r>
      <w:r w:rsidR="005E6F8E" w:rsidRPr="4534CA2F">
        <w:rPr>
          <w:rFonts w:asciiTheme="minorHAnsi" w:eastAsiaTheme="minorEastAsia" w:hAnsiTheme="minorHAnsi" w:cstheme="minorBidi"/>
          <w:lang w:eastAsia="en-GB"/>
        </w:rPr>
        <w:t xml:space="preserve">. </w:t>
      </w:r>
      <w:r w:rsidR="00CB6313" w:rsidRPr="4534CA2F">
        <w:rPr>
          <w:rFonts w:asciiTheme="minorHAnsi" w:eastAsiaTheme="minorEastAsia" w:hAnsiTheme="minorHAnsi" w:cstheme="minorBidi"/>
          <w:lang w:eastAsia="en-GB"/>
        </w:rPr>
        <w:t>All participants who attend the programme </w:t>
      </w:r>
      <w:proofErr w:type="gramStart"/>
      <w:r w:rsidR="00CB6313" w:rsidRPr="4534CA2F">
        <w:rPr>
          <w:rFonts w:asciiTheme="minorHAnsi" w:eastAsiaTheme="minorEastAsia" w:hAnsiTheme="minorHAnsi" w:cstheme="minorBidi"/>
          <w:lang w:eastAsia="en-GB"/>
        </w:rPr>
        <w:t>have the opportunity to</w:t>
      </w:r>
      <w:proofErr w:type="gramEnd"/>
      <w:r w:rsidR="00CB6313" w:rsidRPr="4534CA2F">
        <w:rPr>
          <w:rFonts w:asciiTheme="minorHAnsi" w:eastAsiaTheme="minorEastAsia" w:hAnsiTheme="minorHAnsi" w:cstheme="minorBidi"/>
          <w:lang w:eastAsia="en-GB"/>
        </w:rPr>
        <w:t> complete various employment focused qualifications</w:t>
      </w:r>
      <w:r w:rsidR="000E708C" w:rsidRPr="4534CA2F">
        <w:rPr>
          <w:rFonts w:asciiTheme="minorHAnsi" w:eastAsiaTheme="minorEastAsia" w:hAnsiTheme="minorHAnsi" w:cstheme="minorBidi"/>
          <w:lang w:eastAsia="en-GB"/>
        </w:rPr>
        <w:t xml:space="preserve"> and employability skills training</w:t>
      </w:r>
      <w:r w:rsidR="005E6F8E" w:rsidRPr="4534CA2F">
        <w:rPr>
          <w:rFonts w:asciiTheme="minorHAnsi" w:eastAsiaTheme="minorEastAsia" w:hAnsiTheme="minorHAnsi" w:cstheme="minorBidi"/>
          <w:lang w:eastAsia="en-GB"/>
        </w:rPr>
        <w:t>,</w:t>
      </w:r>
      <w:r w:rsidR="00CB6313" w:rsidRPr="4534CA2F">
        <w:rPr>
          <w:rFonts w:asciiTheme="minorHAnsi" w:eastAsiaTheme="minorEastAsia" w:hAnsiTheme="minorHAnsi" w:cstheme="minorBidi"/>
          <w:lang w:eastAsia="en-GB"/>
        </w:rPr>
        <w:t xml:space="preserve"> as well as learning practical bicycle</w:t>
      </w:r>
      <w:r w:rsidR="00467D10" w:rsidRPr="4534CA2F">
        <w:rPr>
          <w:rFonts w:asciiTheme="minorHAnsi" w:eastAsiaTheme="minorEastAsia" w:hAnsiTheme="minorHAnsi" w:cstheme="minorBidi"/>
          <w:lang w:eastAsia="en-GB"/>
        </w:rPr>
        <w:t xml:space="preserve"> </w:t>
      </w:r>
      <w:r w:rsidR="00CB6313" w:rsidRPr="4534CA2F">
        <w:rPr>
          <w:rFonts w:asciiTheme="minorHAnsi" w:eastAsiaTheme="minorEastAsia" w:hAnsiTheme="minorHAnsi" w:cstheme="minorBidi"/>
          <w:lang w:eastAsia="en-GB"/>
        </w:rPr>
        <w:t>maintenance/mechanical skills.</w:t>
      </w:r>
      <w:r w:rsidR="000E708C" w:rsidRPr="4534CA2F">
        <w:rPr>
          <w:rFonts w:asciiTheme="minorHAnsi" w:eastAsiaTheme="minorEastAsia" w:hAnsiTheme="minorHAnsi" w:cstheme="minorBidi"/>
          <w:lang w:eastAsia="en-GB"/>
        </w:rPr>
        <w:t xml:space="preserve"> The third week is a 5</w:t>
      </w:r>
      <w:r w:rsidR="007E073C" w:rsidRPr="4534CA2F">
        <w:rPr>
          <w:rFonts w:asciiTheme="minorHAnsi" w:eastAsiaTheme="minorEastAsia" w:hAnsiTheme="minorHAnsi" w:cstheme="minorBidi"/>
          <w:lang w:eastAsia="en-GB"/>
        </w:rPr>
        <w:t>-</w:t>
      </w:r>
      <w:r w:rsidR="000E708C" w:rsidRPr="4534CA2F">
        <w:rPr>
          <w:rFonts w:asciiTheme="minorHAnsi" w:eastAsiaTheme="minorEastAsia" w:hAnsiTheme="minorHAnsi" w:cstheme="minorBidi"/>
          <w:lang w:eastAsia="en-GB"/>
        </w:rPr>
        <w:t>day residential, focused on personal development</w:t>
      </w:r>
      <w:r w:rsidR="007E073C" w:rsidRPr="4534CA2F">
        <w:rPr>
          <w:rFonts w:asciiTheme="minorHAnsi" w:eastAsiaTheme="minorEastAsia" w:hAnsiTheme="minorHAnsi" w:cstheme="minorBidi"/>
          <w:lang w:eastAsia="en-GB"/>
        </w:rPr>
        <w:t xml:space="preserve"> and goal setting</w:t>
      </w:r>
      <w:r w:rsidR="000E708C" w:rsidRPr="4534CA2F">
        <w:rPr>
          <w:rFonts w:asciiTheme="minorHAnsi" w:eastAsiaTheme="minorEastAsia" w:hAnsiTheme="minorHAnsi" w:cstheme="minorBidi"/>
          <w:lang w:eastAsia="en-GB"/>
        </w:rPr>
        <w:t>.</w:t>
      </w:r>
    </w:p>
    <w:p w14:paraId="75230259" w14:textId="77777777" w:rsidR="00CB6313" w:rsidRPr="00CB6313" w:rsidRDefault="00CB6313" w:rsidP="4534CA2F">
      <w:pPr>
        <w:spacing w:after="0" w:line="240" w:lineRule="auto"/>
        <w:textAlignment w:val="baseline"/>
        <w:rPr>
          <w:rFonts w:asciiTheme="minorHAnsi" w:eastAsiaTheme="minorEastAsia" w:hAnsiTheme="minorHAnsi" w:cstheme="minorBidi"/>
          <w:lang w:eastAsia="en-GB"/>
        </w:rPr>
      </w:pPr>
    </w:p>
    <w:p w14:paraId="360AA3BC" w14:textId="4FCD95CD" w:rsidR="00CB6313" w:rsidRDefault="0063445D" w:rsidP="4534CA2F">
      <w:pPr>
        <w:spacing w:after="0" w:line="240" w:lineRule="auto"/>
        <w:textAlignment w:val="baseline"/>
        <w:rPr>
          <w:rFonts w:asciiTheme="minorHAnsi" w:eastAsiaTheme="minorEastAsia" w:hAnsiTheme="minorHAnsi" w:cstheme="minorBidi"/>
          <w:lang w:eastAsia="en-GB"/>
        </w:rPr>
      </w:pPr>
      <w:r w:rsidRPr="4534CA2F">
        <w:rPr>
          <w:rFonts w:asciiTheme="minorHAnsi" w:eastAsiaTheme="minorEastAsia" w:hAnsiTheme="minorHAnsi" w:cstheme="minorBidi"/>
          <w:lang w:eastAsia="en-GB"/>
        </w:rPr>
        <w:t>Alan had been discharged from Army early with a knee injury and didn’t feel ready to leave</w:t>
      </w:r>
      <w:r w:rsidR="003E7CC5" w:rsidRPr="4534CA2F">
        <w:rPr>
          <w:rFonts w:asciiTheme="minorHAnsi" w:eastAsiaTheme="minorEastAsia" w:hAnsiTheme="minorHAnsi" w:cstheme="minorBidi"/>
          <w:lang w:eastAsia="en-GB"/>
        </w:rPr>
        <w:t>. H</w:t>
      </w:r>
      <w:r w:rsidRPr="4534CA2F">
        <w:rPr>
          <w:rFonts w:asciiTheme="minorHAnsi" w:eastAsiaTheme="minorEastAsia" w:hAnsiTheme="minorHAnsi" w:cstheme="minorBidi"/>
          <w:lang w:eastAsia="en-GB"/>
        </w:rPr>
        <w:t xml:space="preserve">e struggled when he moved back to his community, started drinking </w:t>
      </w:r>
      <w:proofErr w:type="gramStart"/>
      <w:r w:rsidRPr="4534CA2F">
        <w:rPr>
          <w:rFonts w:asciiTheme="minorHAnsi" w:eastAsiaTheme="minorEastAsia" w:hAnsiTheme="minorHAnsi" w:cstheme="minorBidi"/>
          <w:lang w:eastAsia="en-GB"/>
        </w:rPr>
        <w:t>on a daily basis</w:t>
      </w:r>
      <w:proofErr w:type="gramEnd"/>
      <w:r w:rsidR="00C257B6" w:rsidRPr="4534CA2F">
        <w:rPr>
          <w:rFonts w:asciiTheme="minorHAnsi" w:eastAsiaTheme="minorEastAsia" w:hAnsiTheme="minorHAnsi" w:cstheme="minorBidi"/>
          <w:lang w:eastAsia="en-GB"/>
        </w:rPr>
        <w:t xml:space="preserve"> and even</w:t>
      </w:r>
      <w:r w:rsidR="003E7CC5" w:rsidRPr="4534CA2F">
        <w:rPr>
          <w:rFonts w:asciiTheme="minorHAnsi" w:eastAsiaTheme="minorEastAsia" w:hAnsiTheme="minorHAnsi" w:cstheme="minorBidi"/>
          <w:lang w:eastAsia="en-GB"/>
        </w:rPr>
        <w:t xml:space="preserve">tually </w:t>
      </w:r>
      <w:r w:rsidRPr="4534CA2F">
        <w:rPr>
          <w:rFonts w:asciiTheme="minorHAnsi" w:eastAsiaTheme="minorEastAsia" w:hAnsiTheme="minorHAnsi" w:cstheme="minorBidi"/>
          <w:lang w:eastAsia="en-GB"/>
        </w:rPr>
        <w:t xml:space="preserve">found himself in a young </w:t>
      </w:r>
      <w:r w:rsidR="003E7CC5" w:rsidRPr="4534CA2F">
        <w:rPr>
          <w:rFonts w:asciiTheme="minorHAnsi" w:eastAsiaTheme="minorEastAsia" w:hAnsiTheme="minorHAnsi" w:cstheme="minorBidi"/>
          <w:lang w:eastAsia="en-GB"/>
        </w:rPr>
        <w:t>offenders’</w:t>
      </w:r>
      <w:r w:rsidRPr="4534CA2F">
        <w:rPr>
          <w:rFonts w:asciiTheme="minorHAnsi" w:eastAsiaTheme="minorEastAsia" w:hAnsiTheme="minorHAnsi" w:cstheme="minorBidi"/>
          <w:lang w:eastAsia="en-GB"/>
        </w:rPr>
        <w:t xml:space="preserve"> institute for 18 months. </w:t>
      </w:r>
      <w:r w:rsidR="003E7CC5" w:rsidRPr="4534CA2F">
        <w:rPr>
          <w:rFonts w:asciiTheme="minorHAnsi" w:eastAsiaTheme="minorEastAsia" w:hAnsiTheme="minorHAnsi" w:cstheme="minorBidi"/>
          <w:lang w:eastAsia="en-GB"/>
        </w:rPr>
        <w:t>This</w:t>
      </w:r>
      <w:r w:rsidRPr="4534CA2F">
        <w:rPr>
          <w:rFonts w:asciiTheme="minorHAnsi" w:eastAsiaTheme="minorEastAsia" w:hAnsiTheme="minorHAnsi" w:cstheme="minorBidi"/>
          <w:lang w:eastAsia="en-GB"/>
        </w:rPr>
        <w:t xml:space="preserve"> was a wake-up call. A social enterprise which support</w:t>
      </w:r>
      <w:r w:rsidR="000A05BF" w:rsidRPr="4534CA2F">
        <w:rPr>
          <w:rFonts w:asciiTheme="minorHAnsi" w:eastAsiaTheme="minorEastAsia" w:hAnsiTheme="minorHAnsi" w:cstheme="minorBidi"/>
          <w:lang w:eastAsia="en-GB"/>
        </w:rPr>
        <w:t>s</w:t>
      </w:r>
      <w:r w:rsidRPr="4534CA2F">
        <w:rPr>
          <w:rFonts w:asciiTheme="minorHAnsi" w:eastAsiaTheme="minorEastAsia" w:hAnsiTheme="minorHAnsi" w:cstheme="minorBidi"/>
          <w:lang w:eastAsia="en-GB"/>
        </w:rPr>
        <w:t xml:space="preserve"> people into work referred Alan to Venture Trust. </w:t>
      </w:r>
      <w:r w:rsidR="00B158DC" w:rsidRPr="4534CA2F">
        <w:rPr>
          <w:rFonts w:asciiTheme="minorHAnsi" w:eastAsiaTheme="minorEastAsia" w:hAnsiTheme="minorHAnsi" w:cstheme="minorBidi"/>
          <w:lang w:eastAsia="en-GB"/>
        </w:rPr>
        <w:t>Alan</w:t>
      </w:r>
      <w:r w:rsidR="00CB6313" w:rsidRPr="4534CA2F">
        <w:rPr>
          <w:rFonts w:asciiTheme="minorHAnsi" w:eastAsiaTheme="minorEastAsia" w:hAnsiTheme="minorHAnsi" w:cstheme="minorBidi"/>
          <w:lang w:eastAsia="en-GB"/>
        </w:rPr>
        <w:t xml:space="preserve"> joined </w:t>
      </w:r>
      <w:r w:rsidR="0063189B">
        <w:rPr>
          <w:rFonts w:asciiTheme="minorHAnsi" w:eastAsiaTheme="minorEastAsia" w:hAnsiTheme="minorHAnsi" w:cstheme="minorBidi"/>
          <w:lang w:eastAsia="en-GB"/>
        </w:rPr>
        <w:t>CashBack Change Cycle</w:t>
      </w:r>
      <w:r w:rsidR="00CB6313" w:rsidRPr="4534CA2F">
        <w:rPr>
          <w:rFonts w:asciiTheme="minorHAnsi" w:eastAsiaTheme="minorEastAsia" w:hAnsiTheme="minorHAnsi" w:cstheme="minorBidi"/>
          <w:lang w:eastAsia="en-GB"/>
        </w:rPr>
        <w:t xml:space="preserve"> after successfully completing previous Venture Trust courses </w:t>
      </w:r>
      <w:r w:rsidR="00BA410A" w:rsidRPr="4534CA2F">
        <w:rPr>
          <w:rFonts w:asciiTheme="minorHAnsi" w:eastAsiaTheme="minorEastAsia" w:hAnsiTheme="minorHAnsi" w:cstheme="minorBidi"/>
          <w:lang w:eastAsia="en-GB"/>
        </w:rPr>
        <w:t>targeted at</w:t>
      </w:r>
      <w:r w:rsidR="0008562D" w:rsidRPr="4534CA2F">
        <w:rPr>
          <w:rFonts w:asciiTheme="minorHAnsi" w:eastAsiaTheme="minorEastAsia" w:hAnsiTheme="minorHAnsi" w:cstheme="minorBidi"/>
          <w:lang w:eastAsia="en-GB"/>
        </w:rPr>
        <w:t xml:space="preserve"> supporting</w:t>
      </w:r>
      <w:r w:rsidR="00BA410A" w:rsidRPr="4534CA2F">
        <w:rPr>
          <w:rFonts w:asciiTheme="minorHAnsi" w:eastAsiaTheme="minorEastAsia" w:hAnsiTheme="minorHAnsi" w:cstheme="minorBidi"/>
          <w:lang w:eastAsia="en-GB"/>
        </w:rPr>
        <w:t xml:space="preserve"> veterans</w:t>
      </w:r>
      <w:r w:rsidR="00CB6313" w:rsidRPr="4534CA2F">
        <w:rPr>
          <w:rFonts w:asciiTheme="minorHAnsi" w:eastAsiaTheme="minorEastAsia" w:hAnsiTheme="minorHAnsi" w:cstheme="minorBidi"/>
          <w:lang w:eastAsia="en-GB"/>
        </w:rPr>
        <w:t xml:space="preserve">. At the time of the referral to </w:t>
      </w:r>
      <w:r w:rsidR="0063189B">
        <w:rPr>
          <w:rFonts w:asciiTheme="minorHAnsi" w:eastAsiaTheme="minorEastAsia" w:hAnsiTheme="minorHAnsi" w:cstheme="minorBidi"/>
          <w:lang w:eastAsia="en-GB"/>
        </w:rPr>
        <w:t>CashBack Change Cycle</w:t>
      </w:r>
      <w:r w:rsidR="00FD603A" w:rsidRPr="4534CA2F">
        <w:rPr>
          <w:rFonts w:asciiTheme="minorHAnsi" w:eastAsiaTheme="minorEastAsia" w:hAnsiTheme="minorHAnsi" w:cstheme="minorBidi"/>
          <w:lang w:eastAsia="en-GB"/>
        </w:rPr>
        <w:t>,</w:t>
      </w:r>
      <w:r w:rsidR="00CB6313" w:rsidRPr="4534CA2F">
        <w:rPr>
          <w:rFonts w:asciiTheme="minorHAnsi" w:eastAsiaTheme="minorEastAsia" w:hAnsiTheme="minorHAnsi" w:cstheme="minorBidi"/>
          <w:lang w:eastAsia="en-GB"/>
        </w:rPr>
        <w:t xml:space="preserve"> </w:t>
      </w:r>
      <w:r w:rsidR="00B158DC" w:rsidRPr="4534CA2F">
        <w:rPr>
          <w:rFonts w:asciiTheme="minorHAnsi" w:eastAsiaTheme="minorEastAsia" w:hAnsiTheme="minorHAnsi" w:cstheme="minorBidi"/>
          <w:lang w:eastAsia="en-GB"/>
        </w:rPr>
        <w:t>Alan</w:t>
      </w:r>
      <w:r w:rsidR="00FD603A" w:rsidRPr="4534CA2F">
        <w:rPr>
          <w:rFonts w:asciiTheme="minorHAnsi" w:eastAsiaTheme="minorEastAsia" w:hAnsiTheme="minorHAnsi" w:cstheme="minorBidi"/>
          <w:lang w:eastAsia="en-GB"/>
        </w:rPr>
        <w:t xml:space="preserve"> had therefore already</w:t>
      </w:r>
      <w:r w:rsidR="00CB6313" w:rsidRPr="4534CA2F">
        <w:rPr>
          <w:rFonts w:asciiTheme="minorHAnsi" w:eastAsiaTheme="minorEastAsia" w:hAnsiTheme="minorHAnsi" w:cstheme="minorBidi"/>
          <w:lang w:eastAsia="en-GB"/>
        </w:rPr>
        <w:t xml:space="preserve"> ma</w:t>
      </w:r>
      <w:r w:rsidR="00FD603A" w:rsidRPr="4534CA2F">
        <w:rPr>
          <w:rFonts w:asciiTheme="minorHAnsi" w:eastAsiaTheme="minorEastAsia" w:hAnsiTheme="minorHAnsi" w:cstheme="minorBidi"/>
          <w:lang w:eastAsia="en-GB"/>
        </w:rPr>
        <w:t>de</w:t>
      </w:r>
      <w:r w:rsidR="00CB6313" w:rsidRPr="4534CA2F">
        <w:rPr>
          <w:rFonts w:asciiTheme="minorHAnsi" w:eastAsiaTheme="minorEastAsia" w:hAnsiTheme="minorHAnsi" w:cstheme="minorBidi"/>
          <w:lang w:eastAsia="en-GB"/>
        </w:rPr>
        <w:t xml:space="preserve"> positive changes to his life, but still had many challenges to face. </w:t>
      </w:r>
      <w:r w:rsidR="001C30E4" w:rsidRPr="4534CA2F">
        <w:rPr>
          <w:rFonts w:asciiTheme="minorHAnsi" w:eastAsiaTheme="minorEastAsia" w:hAnsiTheme="minorHAnsi" w:cstheme="minorBidi"/>
          <w:lang w:eastAsia="en-GB"/>
        </w:rPr>
        <w:t>He</w:t>
      </w:r>
      <w:r w:rsidR="00CB6313" w:rsidRPr="4534CA2F">
        <w:rPr>
          <w:rFonts w:asciiTheme="minorHAnsi" w:eastAsiaTheme="minorEastAsia" w:hAnsiTheme="minorHAnsi" w:cstheme="minorBidi"/>
          <w:lang w:eastAsia="en-GB"/>
        </w:rPr>
        <w:t xml:space="preserve"> was struggling with his mental health which made him more prone to stress</w:t>
      </w:r>
      <w:r w:rsidR="00544713" w:rsidRPr="4534CA2F">
        <w:rPr>
          <w:rFonts w:asciiTheme="minorHAnsi" w:eastAsiaTheme="minorEastAsia" w:hAnsiTheme="minorHAnsi" w:cstheme="minorBidi"/>
          <w:lang w:eastAsia="en-GB"/>
        </w:rPr>
        <w:t xml:space="preserve"> and anger.</w:t>
      </w:r>
      <w:r w:rsidR="00726627" w:rsidRPr="4534CA2F">
        <w:rPr>
          <w:rFonts w:asciiTheme="minorHAnsi" w:eastAsiaTheme="minorEastAsia" w:hAnsiTheme="minorHAnsi" w:cstheme="minorBidi"/>
          <w:lang w:eastAsia="en-GB"/>
        </w:rPr>
        <w:t xml:space="preserve"> Alan</w:t>
      </w:r>
      <w:r w:rsidR="00CB6313" w:rsidRPr="4534CA2F">
        <w:rPr>
          <w:rFonts w:asciiTheme="minorHAnsi" w:eastAsiaTheme="minorEastAsia" w:hAnsiTheme="minorHAnsi" w:cstheme="minorBidi"/>
          <w:lang w:eastAsia="en-GB"/>
        </w:rPr>
        <w:t xml:space="preserve"> </w:t>
      </w:r>
      <w:r w:rsidR="00726627" w:rsidRPr="4534CA2F">
        <w:rPr>
          <w:rFonts w:asciiTheme="minorHAnsi" w:eastAsiaTheme="minorEastAsia" w:hAnsiTheme="minorHAnsi" w:cstheme="minorBidi"/>
          <w:lang w:eastAsia="en-GB"/>
        </w:rPr>
        <w:t xml:space="preserve">and his dedicated Venture Trust Employability Support Worker </w:t>
      </w:r>
      <w:r w:rsidR="00CB6313" w:rsidRPr="4534CA2F">
        <w:rPr>
          <w:rFonts w:asciiTheme="minorHAnsi" w:eastAsiaTheme="minorEastAsia" w:hAnsiTheme="minorHAnsi" w:cstheme="minorBidi"/>
          <w:lang w:eastAsia="en-GB"/>
        </w:rPr>
        <w:t>discussed </w:t>
      </w:r>
      <w:r w:rsidR="00726627" w:rsidRPr="4534CA2F">
        <w:rPr>
          <w:rFonts w:asciiTheme="minorHAnsi" w:eastAsiaTheme="minorEastAsia" w:hAnsiTheme="minorHAnsi" w:cstheme="minorBidi"/>
          <w:lang w:eastAsia="en-GB"/>
        </w:rPr>
        <w:t xml:space="preserve">what he wanted for his </w:t>
      </w:r>
      <w:r w:rsidR="00CB6313" w:rsidRPr="4534CA2F">
        <w:rPr>
          <w:rFonts w:asciiTheme="minorHAnsi" w:eastAsiaTheme="minorEastAsia" w:hAnsiTheme="minorHAnsi" w:cstheme="minorBidi"/>
          <w:lang w:eastAsia="en-GB"/>
        </w:rPr>
        <w:t>future</w:t>
      </w:r>
      <w:r w:rsidR="00726627" w:rsidRPr="4534CA2F">
        <w:rPr>
          <w:rFonts w:asciiTheme="minorHAnsi" w:eastAsiaTheme="minorEastAsia" w:hAnsiTheme="minorHAnsi" w:cstheme="minorBidi"/>
          <w:lang w:eastAsia="en-GB"/>
        </w:rPr>
        <w:t>,</w:t>
      </w:r>
      <w:r w:rsidR="00CB6313" w:rsidRPr="4534CA2F">
        <w:rPr>
          <w:rFonts w:asciiTheme="minorHAnsi" w:eastAsiaTheme="minorEastAsia" w:hAnsiTheme="minorHAnsi" w:cstheme="minorBidi"/>
          <w:lang w:eastAsia="en-GB"/>
        </w:rPr>
        <w:t xml:space="preserve"> and he said he would like to find work but was unsure of what type of work he would like to do. </w:t>
      </w:r>
      <w:r w:rsidR="00B158DC" w:rsidRPr="4534CA2F">
        <w:rPr>
          <w:rFonts w:asciiTheme="minorHAnsi" w:eastAsiaTheme="minorEastAsia" w:hAnsiTheme="minorHAnsi" w:cstheme="minorBidi"/>
          <w:lang w:eastAsia="en-GB"/>
        </w:rPr>
        <w:t>Alan</w:t>
      </w:r>
      <w:r w:rsidR="00CB6313" w:rsidRPr="4534CA2F">
        <w:rPr>
          <w:rFonts w:asciiTheme="minorHAnsi" w:eastAsiaTheme="minorEastAsia" w:hAnsiTheme="minorHAnsi" w:cstheme="minorBidi"/>
          <w:lang w:eastAsia="en-GB"/>
        </w:rPr>
        <w:t xml:space="preserve"> also had some financial issues</w:t>
      </w:r>
      <w:r w:rsidR="005804FB" w:rsidRPr="4534CA2F">
        <w:rPr>
          <w:rFonts w:asciiTheme="minorHAnsi" w:eastAsiaTheme="minorEastAsia" w:hAnsiTheme="minorHAnsi" w:cstheme="minorBidi"/>
          <w:lang w:eastAsia="en-GB"/>
        </w:rPr>
        <w:t>,</w:t>
      </w:r>
      <w:r w:rsidR="00CB6313" w:rsidRPr="4534CA2F">
        <w:rPr>
          <w:rFonts w:asciiTheme="minorHAnsi" w:eastAsiaTheme="minorEastAsia" w:hAnsiTheme="minorHAnsi" w:cstheme="minorBidi"/>
          <w:lang w:eastAsia="en-GB"/>
        </w:rPr>
        <w:t xml:space="preserve"> so he was keen to find a job where he could start focusi</w:t>
      </w:r>
      <w:r w:rsidR="005804FB" w:rsidRPr="4534CA2F">
        <w:rPr>
          <w:rFonts w:asciiTheme="minorHAnsi" w:eastAsiaTheme="minorEastAsia" w:hAnsiTheme="minorHAnsi" w:cstheme="minorBidi"/>
          <w:lang w:eastAsia="en-GB"/>
        </w:rPr>
        <w:t xml:space="preserve">ng on </w:t>
      </w:r>
      <w:r w:rsidR="00C946D5" w:rsidRPr="4534CA2F">
        <w:rPr>
          <w:rFonts w:asciiTheme="minorHAnsi" w:eastAsiaTheme="minorEastAsia" w:hAnsiTheme="minorHAnsi" w:cstheme="minorBidi"/>
          <w:lang w:eastAsia="en-GB"/>
        </w:rPr>
        <w:t>paying off his debts.</w:t>
      </w:r>
    </w:p>
    <w:p w14:paraId="7CD1424F" w14:textId="77777777" w:rsidR="00CB6313" w:rsidRPr="00CB6313" w:rsidRDefault="00CB6313" w:rsidP="4534CA2F">
      <w:pPr>
        <w:spacing w:after="0" w:line="240" w:lineRule="auto"/>
        <w:textAlignment w:val="baseline"/>
        <w:rPr>
          <w:rFonts w:asciiTheme="minorHAnsi" w:eastAsiaTheme="minorEastAsia" w:hAnsiTheme="minorHAnsi" w:cstheme="minorBidi"/>
          <w:lang w:eastAsia="en-GB"/>
        </w:rPr>
      </w:pPr>
    </w:p>
    <w:p w14:paraId="7924F146" w14:textId="24A00B88" w:rsidR="003E2651" w:rsidRDefault="00B158DC" w:rsidP="4534CA2F">
      <w:pPr>
        <w:spacing w:after="0" w:line="240" w:lineRule="auto"/>
        <w:textAlignment w:val="baseline"/>
        <w:rPr>
          <w:rFonts w:asciiTheme="minorHAnsi" w:eastAsiaTheme="minorEastAsia" w:hAnsiTheme="minorHAnsi" w:cstheme="minorBidi"/>
          <w:lang w:eastAsia="en-GB"/>
        </w:rPr>
      </w:pPr>
      <w:r w:rsidRPr="4534CA2F">
        <w:rPr>
          <w:rFonts w:asciiTheme="minorHAnsi" w:eastAsiaTheme="minorEastAsia" w:hAnsiTheme="minorHAnsi" w:cstheme="minorBidi"/>
          <w:lang w:eastAsia="en-GB"/>
        </w:rPr>
        <w:t>Alan</w:t>
      </w:r>
      <w:r w:rsidR="00CB6313" w:rsidRPr="4534CA2F">
        <w:rPr>
          <w:rFonts w:asciiTheme="minorHAnsi" w:eastAsiaTheme="minorEastAsia" w:hAnsiTheme="minorHAnsi" w:cstheme="minorBidi"/>
          <w:lang w:eastAsia="en-GB"/>
        </w:rPr>
        <w:t xml:space="preserve"> began the </w:t>
      </w:r>
      <w:r w:rsidR="0063189B">
        <w:rPr>
          <w:rFonts w:asciiTheme="minorHAnsi" w:eastAsiaTheme="minorEastAsia" w:hAnsiTheme="minorHAnsi" w:cstheme="minorBidi"/>
          <w:lang w:eastAsia="en-GB"/>
        </w:rPr>
        <w:t>CashBack Change Cycle</w:t>
      </w:r>
      <w:r w:rsidR="00CB6313" w:rsidRPr="4534CA2F">
        <w:rPr>
          <w:rFonts w:asciiTheme="minorHAnsi" w:eastAsiaTheme="minorEastAsia" w:hAnsiTheme="minorHAnsi" w:cstheme="minorBidi"/>
          <w:lang w:eastAsia="en-GB"/>
        </w:rPr>
        <w:t xml:space="preserve"> course in October of 2019. On course </w:t>
      </w:r>
      <w:r w:rsidRPr="4534CA2F">
        <w:rPr>
          <w:rFonts w:asciiTheme="minorHAnsi" w:eastAsiaTheme="minorEastAsia" w:hAnsiTheme="minorHAnsi" w:cstheme="minorBidi"/>
          <w:lang w:eastAsia="en-GB"/>
        </w:rPr>
        <w:t>Alan</w:t>
      </w:r>
      <w:r w:rsidR="00CB6313" w:rsidRPr="4534CA2F">
        <w:rPr>
          <w:rFonts w:asciiTheme="minorHAnsi" w:eastAsiaTheme="minorEastAsia" w:hAnsiTheme="minorHAnsi" w:cstheme="minorBidi"/>
          <w:lang w:eastAsia="en-GB"/>
        </w:rPr>
        <w:t xml:space="preserve"> was a</w:t>
      </w:r>
      <w:r w:rsidR="00D66EF3" w:rsidRPr="4534CA2F">
        <w:rPr>
          <w:rFonts w:asciiTheme="minorHAnsi" w:eastAsiaTheme="minorEastAsia" w:hAnsiTheme="minorHAnsi" w:cstheme="minorBidi"/>
          <w:lang w:eastAsia="en-GB"/>
        </w:rPr>
        <w:t>n immediately</w:t>
      </w:r>
      <w:r w:rsidR="00CB6313" w:rsidRPr="4534CA2F">
        <w:rPr>
          <w:rFonts w:asciiTheme="minorHAnsi" w:eastAsiaTheme="minorEastAsia" w:hAnsiTheme="minorHAnsi" w:cstheme="minorBidi"/>
          <w:lang w:eastAsia="en-GB"/>
        </w:rPr>
        <w:t xml:space="preserve"> positive influence </w:t>
      </w:r>
      <w:r w:rsidR="00C946D5" w:rsidRPr="4534CA2F">
        <w:rPr>
          <w:rFonts w:asciiTheme="minorHAnsi" w:eastAsiaTheme="minorEastAsia" w:hAnsiTheme="minorHAnsi" w:cstheme="minorBidi"/>
          <w:lang w:eastAsia="en-GB"/>
        </w:rPr>
        <w:t>in</w:t>
      </w:r>
      <w:r w:rsidR="00CB6313" w:rsidRPr="4534CA2F">
        <w:rPr>
          <w:rFonts w:asciiTheme="minorHAnsi" w:eastAsiaTheme="minorEastAsia" w:hAnsiTheme="minorHAnsi" w:cstheme="minorBidi"/>
          <w:lang w:eastAsia="en-GB"/>
        </w:rPr>
        <w:t xml:space="preserve"> the group and was often looked to as a leader. He was always on time and rarely if ever missed a day within the community phase of </w:t>
      </w:r>
      <w:r w:rsidR="0063189B">
        <w:rPr>
          <w:rFonts w:asciiTheme="minorHAnsi" w:eastAsiaTheme="minorEastAsia" w:hAnsiTheme="minorHAnsi" w:cstheme="minorBidi"/>
          <w:lang w:eastAsia="en-GB"/>
        </w:rPr>
        <w:t>CashBack Change Cycle</w:t>
      </w:r>
      <w:r w:rsidR="00CB6313" w:rsidRPr="4534CA2F">
        <w:rPr>
          <w:rFonts w:asciiTheme="minorHAnsi" w:eastAsiaTheme="minorEastAsia" w:hAnsiTheme="minorHAnsi" w:cstheme="minorBidi"/>
          <w:lang w:eastAsia="en-GB"/>
        </w:rPr>
        <w:t xml:space="preserve">. </w:t>
      </w:r>
      <w:r w:rsidRPr="4534CA2F">
        <w:rPr>
          <w:rFonts w:asciiTheme="minorHAnsi" w:eastAsiaTheme="minorEastAsia" w:hAnsiTheme="minorHAnsi" w:cstheme="minorBidi"/>
          <w:lang w:eastAsia="en-GB"/>
        </w:rPr>
        <w:t>Alan</w:t>
      </w:r>
      <w:r w:rsidR="00CB6313" w:rsidRPr="4534CA2F">
        <w:rPr>
          <w:rFonts w:asciiTheme="minorHAnsi" w:eastAsiaTheme="minorEastAsia" w:hAnsiTheme="minorHAnsi" w:cstheme="minorBidi"/>
          <w:lang w:eastAsia="en-GB"/>
        </w:rPr>
        <w:t xml:space="preserve"> enjoyed the bike mechanics element of the course</w:t>
      </w:r>
      <w:r w:rsidR="00F56556" w:rsidRPr="4534CA2F">
        <w:rPr>
          <w:rFonts w:asciiTheme="minorHAnsi" w:eastAsiaTheme="minorEastAsia" w:hAnsiTheme="minorHAnsi" w:cstheme="minorBidi"/>
          <w:lang w:eastAsia="en-GB"/>
        </w:rPr>
        <w:t>,</w:t>
      </w:r>
      <w:r w:rsidR="00CB6313" w:rsidRPr="4534CA2F">
        <w:rPr>
          <w:rFonts w:asciiTheme="minorHAnsi" w:eastAsiaTheme="minorEastAsia" w:hAnsiTheme="minorHAnsi" w:cstheme="minorBidi"/>
          <w:lang w:eastAsia="en-GB"/>
        </w:rPr>
        <w:t xml:space="preserve"> </w:t>
      </w:r>
      <w:r w:rsidR="00075959" w:rsidRPr="4534CA2F">
        <w:rPr>
          <w:rFonts w:asciiTheme="minorHAnsi" w:eastAsiaTheme="minorEastAsia" w:hAnsiTheme="minorHAnsi" w:cstheme="minorBidi"/>
          <w:lang w:eastAsia="en-GB"/>
        </w:rPr>
        <w:t>particularly</w:t>
      </w:r>
      <w:r w:rsidR="00CB6313" w:rsidRPr="4534CA2F">
        <w:rPr>
          <w:rFonts w:asciiTheme="minorHAnsi" w:eastAsiaTheme="minorEastAsia" w:hAnsiTheme="minorHAnsi" w:cstheme="minorBidi"/>
          <w:lang w:eastAsia="en-GB"/>
        </w:rPr>
        <w:t xml:space="preserve"> working with his hands</w:t>
      </w:r>
      <w:r w:rsidR="003E2651" w:rsidRPr="4534CA2F">
        <w:rPr>
          <w:rFonts w:asciiTheme="minorHAnsi" w:eastAsiaTheme="minorEastAsia" w:hAnsiTheme="minorHAnsi" w:cstheme="minorBidi"/>
          <w:lang w:eastAsia="en-GB"/>
        </w:rPr>
        <w:t>.</w:t>
      </w:r>
      <w:r w:rsidR="00CB6313" w:rsidRPr="4534CA2F">
        <w:rPr>
          <w:rFonts w:asciiTheme="minorHAnsi" w:eastAsiaTheme="minorEastAsia" w:hAnsiTheme="minorHAnsi" w:cstheme="minorBidi"/>
          <w:lang w:eastAsia="en-GB"/>
        </w:rPr>
        <w:t xml:space="preserve"> </w:t>
      </w:r>
      <w:r w:rsidR="003E2651" w:rsidRPr="4534CA2F">
        <w:rPr>
          <w:rFonts w:asciiTheme="minorHAnsi" w:eastAsiaTheme="minorEastAsia" w:hAnsiTheme="minorHAnsi" w:cstheme="minorBidi"/>
          <w:lang w:eastAsia="en-GB"/>
        </w:rPr>
        <w:t>H</w:t>
      </w:r>
      <w:r w:rsidR="00CB6313" w:rsidRPr="4534CA2F">
        <w:rPr>
          <w:rFonts w:asciiTheme="minorHAnsi" w:eastAsiaTheme="minorEastAsia" w:hAnsiTheme="minorHAnsi" w:cstheme="minorBidi"/>
          <w:lang w:eastAsia="en-GB"/>
        </w:rPr>
        <w:t xml:space="preserve">e was praised by Bike for Good mechanics for his </w:t>
      </w:r>
      <w:r w:rsidR="003E2651" w:rsidRPr="4534CA2F">
        <w:rPr>
          <w:rFonts w:asciiTheme="minorHAnsi" w:eastAsiaTheme="minorEastAsia" w:hAnsiTheme="minorHAnsi" w:cstheme="minorBidi"/>
          <w:lang w:eastAsia="en-GB"/>
        </w:rPr>
        <w:t>teamwork</w:t>
      </w:r>
      <w:r w:rsidR="00CB6313" w:rsidRPr="4534CA2F">
        <w:rPr>
          <w:rFonts w:asciiTheme="minorHAnsi" w:eastAsiaTheme="minorEastAsia" w:hAnsiTheme="minorHAnsi" w:cstheme="minorBidi"/>
          <w:lang w:eastAsia="en-GB"/>
        </w:rPr>
        <w:t xml:space="preserve">. </w:t>
      </w:r>
      <w:r w:rsidRPr="4534CA2F">
        <w:rPr>
          <w:rFonts w:asciiTheme="minorHAnsi" w:eastAsiaTheme="minorEastAsia" w:hAnsiTheme="minorHAnsi" w:cstheme="minorBidi"/>
          <w:lang w:eastAsia="en-GB"/>
        </w:rPr>
        <w:t>Alan</w:t>
      </w:r>
      <w:r w:rsidR="00CB6313" w:rsidRPr="4534CA2F">
        <w:rPr>
          <w:rFonts w:asciiTheme="minorHAnsi" w:eastAsiaTheme="minorEastAsia" w:hAnsiTheme="minorHAnsi" w:cstheme="minorBidi"/>
          <w:lang w:eastAsia="en-GB"/>
        </w:rPr>
        <w:t xml:space="preserve"> was always keen to discuss topics in the employability </w:t>
      </w:r>
      <w:proofErr w:type="gramStart"/>
      <w:r w:rsidR="00CB6313" w:rsidRPr="4534CA2F">
        <w:rPr>
          <w:rFonts w:asciiTheme="minorHAnsi" w:eastAsiaTheme="minorEastAsia" w:hAnsiTheme="minorHAnsi" w:cstheme="minorBidi"/>
          <w:lang w:eastAsia="en-GB"/>
        </w:rPr>
        <w:t>workshop</w:t>
      </w:r>
      <w:r w:rsidR="003E2651" w:rsidRPr="4534CA2F">
        <w:rPr>
          <w:rFonts w:asciiTheme="minorHAnsi" w:eastAsiaTheme="minorEastAsia" w:hAnsiTheme="minorHAnsi" w:cstheme="minorBidi"/>
          <w:lang w:eastAsia="en-GB"/>
        </w:rPr>
        <w:t>s</w:t>
      </w:r>
      <w:r w:rsidR="009240AF" w:rsidRPr="4534CA2F">
        <w:rPr>
          <w:rFonts w:asciiTheme="minorHAnsi" w:eastAsiaTheme="minorEastAsia" w:hAnsiTheme="minorHAnsi" w:cstheme="minorBidi"/>
          <w:lang w:eastAsia="en-GB"/>
        </w:rPr>
        <w:t>,</w:t>
      </w:r>
      <w:r w:rsidR="00CB6313" w:rsidRPr="4534CA2F">
        <w:rPr>
          <w:rFonts w:asciiTheme="minorHAnsi" w:eastAsiaTheme="minorEastAsia" w:hAnsiTheme="minorHAnsi" w:cstheme="minorBidi"/>
          <w:lang w:eastAsia="en-GB"/>
        </w:rPr>
        <w:t xml:space="preserve"> and</w:t>
      </w:r>
      <w:proofErr w:type="gramEnd"/>
      <w:r w:rsidR="00CB6313" w:rsidRPr="4534CA2F">
        <w:rPr>
          <w:rFonts w:asciiTheme="minorHAnsi" w:eastAsiaTheme="minorEastAsia" w:hAnsiTheme="minorHAnsi" w:cstheme="minorBidi"/>
          <w:lang w:eastAsia="en-GB"/>
        </w:rPr>
        <w:t xml:space="preserve"> would often steer </w:t>
      </w:r>
      <w:r w:rsidR="00B03A93" w:rsidRPr="4534CA2F">
        <w:rPr>
          <w:rFonts w:asciiTheme="minorHAnsi" w:eastAsiaTheme="minorEastAsia" w:hAnsiTheme="minorHAnsi" w:cstheme="minorBidi"/>
          <w:lang w:eastAsia="en-GB"/>
        </w:rPr>
        <w:t>conversations and</w:t>
      </w:r>
      <w:r w:rsidR="00CB6313" w:rsidRPr="4534CA2F">
        <w:rPr>
          <w:rFonts w:asciiTheme="minorHAnsi" w:eastAsiaTheme="minorEastAsia" w:hAnsiTheme="minorHAnsi" w:cstheme="minorBidi"/>
          <w:lang w:eastAsia="en-GB"/>
        </w:rPr>
        <w:t xml:space="preserve"> </w:t>
      </w:r>
      <w:r w:rsidR="009240AF" w:rsidRPr="4534CA2F">
        <w:rPr>
          <w:rFonts w:asciiTheme="minorHAnsi" w:eastAsiaTheme="minorEastAsia" w:hAnsiTheme="minorHAnsi" w:cstheme="minorBidi"/>
          <w:lang w:eastAsia="en-GB"/>
        </w:rPr>
        <w:t xml:space="preserve">help </w:t>
      </w:r>
      <w:r w:rsidR="00CB6313" w:rsidRPr="4534CA2F">
        <w:rPr>
          <w:rFonts w:asciiTheme="minorHAnsi" w:eastAsiaTheme="minorEastAsia" w:hAnsiTheme="minorHAnsi" w:cstheme="minorBidi"/>
          <w:lang w:eastAsia="en-GB"/>
        </w:rPr>
        <w:t>get the rest of the group involved. </w:t>
      </w:r>
    </w:p>
    <w:p w14:paraId="2F0F1944" w14:textId="38D239FF" w:rsidR="009B0780" w:rsidRDefault="00CB6313" w:rsidP="4534CA2F">
      <w:pPr>
        <w:spacing w:after="0" w:line="240" w:lineRule="auto"/>
        <w:textAlignment w:val="baseline"/>
        <w:rPr>
          <w:rFonts w:asciiTheme="minorHAnsi" w:eastAsiaTheme="minorEastAsia" w:hAnsiTheme="minorHAnsi" w:cstheme="minorBidi"/>
          <w:lang w:eastAsia="en-GB"/>
        </w:rPr>
      </w:pPr>
      <w:r>
        <w:br/>
      </w:r>
      <w:r w:rsidR="00B158DC" w:rsidRPr="4534CA2F">
        <w:rPr>
          <w:rFonts w:asciiTheme="minorHAnsi" w:eastAsiaTheme="minorEastAsia" w:hAnsiTheme="minorHAnsi" w:cstheme="minorBidi"/>
          <w:lang w:eastAsia="en-GB"/>
        </w:rPr>
        <w:t>A</w:t>
      </w:r>
      <w:r w:rsidR="009240AF" w:rsidRPr="4534CA2F">
        <w:rPr>
          <w:rFonts w:asciiTheme="minorHAnsi" w:eastAsiaTheme="minorEastAsia" w:hAnsiTheme="minorHAnsi" w:cstheme="minorBidi"/>
          <w:lang w:eastAsia="en-GB"/>
        </w:rPr>
        <w:t>fter this fantastic start, A</w:t>
      </w:r>
      <w:r w:rsidR="00B158DC" w:rsidRPr="4534CA2F">
        <w:rPr>
          <w:rFonts w:asciiTheme="minorHAnsi" w:eastAsiaTheme="minorEastAsia" w:hAnsiTheme="minorHAnsi" w:cstheme="minorBidi"/>
          <w:lang w:eastAsia="en-GB"/>
        </w:rPr>
        <w:t>lan</w:t>
      </w:r>
      <w:r w:rsidRPr="4534CA2F">
        <w:rPr>
          <w:rFonts w:asciiTheme="minorHAnsi" w:eastAsiaTheme="minorEastAsia" w:hAnsiTheme="minorHAnsi" w:cstheme="minorBidi"/>
          <w:lang w:eastAsia="en-GB"/>
        </w:rPr>
        <w:t xml:space="preserve"> had a rocky time at the end of Week 1</w:t>
      </w:r>
      <w:r w:rsidR="00A70E32" w:rsidRPr="4534CA2F">
        <w:rPr>
          <w:rFonts w:asciiTheme="minorHAnsi" w:eastAsiaTheme="minorEastAsia" w:hAnsiTheme="minorHAnsi" w:cstheme="minorBidi"/>
          <w:lang w:eastAsia="en-GB"/>
        </w:rPr>
        <w:t>.</w:t>
      </w:r>
      <w:r w:rsidRPr="4534CA2F">
        <w:rPr>
          <w:rFonts w:asciiTheme="minorHAnsi" w:eastAsiaTheme="minorEastAsia" w:hAnsiTheme="minorHAnsi" w:cstheme="minorBidi"/>
          <w:lang w:eastAsia="en-GB"/>
        </w:rPr>
        <w:t xml:space="preserve"> </w:t>
      </w:r>
      <w:r w:rsidR="00A70E32" w:rsidRPr="4534CA2F">
        <w:rPr>
          <w:rFonts w:asciiTheme="minorHAnsi" w:eastAsiaTheme="minorEastAsia" w:hAnsiTheme="minorHAnsi" w:cstheme="minorBidi"/>
          <w:lang w:eastAsia="en-GB"/>
        </w:rPr>
        <w:t>H</w:t>
      </w:r>
      <w:r w:rsidRPr="4534CA2F">
        <w:rPr>
          <w:rFonts w:asciiTheme="minorHAnsi" w:eastAsiaTheme="minorEastAsia" w:hAnsiTheme="minorHAnsi" w:cstheme="minorBidi"/>
          <w:lang w:eastAsia="en-GB"/>
        </w:rPr>
        <w:t>e found the employability workshop easy and would often rush ahead</w:t>
      </w:r>
      <w:r w:rsidR="00A70E32" w:rsidRPr="4534CA2F">
        <w:rPr>
          <w:rFonts w:asciiTheme="minorHAnsi" w:eastAsiaTheme="minorEastAsia" w:hAnsiTheme="minorHAnsi" w:cstheme="minorBidi"/>
          <w:lang w:eastAsia="en-GB"/>
        </w:rPr>
        <w:t>,</w:t>
      </w:r>
      <w:r w:rsidRPr="4534CA2F">
        <w:rPr>
          <w:rFonts w:asciiTheme="minorHAnsi" w:eastAsiaTheme="minorEastAsia" w:hAnsiTheme="minorHAnsi" w:cstheme="minorBidi"/>
          <w:lang w:eastAsia="en-GB"/>
        </w:rPr>
        <w:t xml:space="preserve"> asking if he could leave </w:t>
      </w:r>
      <w:r w:rsidR="00A70E32" w:rsidRPr="4534CA2F">
        <w:rPr>
          <w:rFonts w:asciiTheme="minorHAnsi" w:eastAsiaTheme="minorEastAsia" w:hAnsiTheme="minorHAnsi" w:cstheme="minorBidi"/>
          <w:lang w:eastAsia="en-GB"/>
        </w:rPr>
        <w:t>early</w:t>
      </w:r>
      <w:r w:rsidRPr="4534CA2F">
        <w:rPr>
          <w:rFonts w:asciiTheme="minorHAnsi" w:eastAsiaTheme="minorEastAsia" w:hAnsiTheme="minorHAnsi" w:cstheme="minorBidi"/>
          <w:lang w:eastAsia="en-GB"/>
        </w:rPr>
        <w:t xml:space="preserve">. He found this frustrating and </w:t>
      </w:r>
      <w:r w:rsidR="00C736E6" w:rsidRPr="4534CA2F">
        <w:rPr>
          <w:rFonts w:asciiTheme="minorHAnsi" w:eastAsiaTheme="minorEastAsia" w:hAnsiTheme="minorHAnsi" w:cstheme="minorBidi"/>
          <w:lang w:eastAsia="en-GB"/>
        </w:rPr>
        <w:t xml:space="preserve">at one point </w:t>
      </w:r>
      <w:r w:rsidRPr="4534CA2F">
        <w:rPr>
          <w:rFonts w:asciiTheme="minorHAnsi" w:eastAsiaTheme="minorEastAsia" w:hAnsiTheme="minorHAnsi" w:cstheme="minorBidi"/>
          <w:lang w:eastAsia="en-GB"/>
        </w:rPr>
        <w:t>let this get to him</w:t>
      </w:r>
      <w:r w:rsidR="00782DDC" w:rsidRPr="4534CA2F">
        <w:rPr>
          <w:rFonts w:asciiTheme="minorHAnsi" w:eastAsiaTheme="minorEastAsia" w:hAnsiTheme="minorHAnsi" w:cstheme="minorBidi"/>
          <w:lang w:eastAsia="en-GB"/>
        </w:rPr>
        <w:t>. His Venture Trust Employability Support Worker</w:t>
      </w:r>
      <w:r w:rsidRPr="4534CA2F">
        <w:rPr>
          <w:rFonts w:asciiTheme="minorHAnsi" w:eastAsiaTheme="minorEastAsia" w:hAnsiTheme="minorHAnsi" w:cstheme="minorBidi"/>
          <w:lang w:eastAsia="en-GB"/>
        </w:rPr>
        <w:t xml:space="preserve"> had a discussion with </w:t>
      </w:r>
      <w:r w:rsidR="00B158DC" w:rsidRPr="4534CA2F">
        <w:rPr>
          <w:rFonts w:asciiTheme="minorHAnsi" w:eastAsiaTheme="minorEastAsia" w:hAnsiTheme="minorHAnsi" w:cstheme="minorBidi"/>
          <w:lang w:eastAsia="en-GB"/>
        </w:rPr>
        <w:t>Alan</w:t>
      </w:r>
      <w:r w:rsidRPr="4534CA2F">
        <w:rPr>
          <w:rFonts w:asciiTheme="minorHAnsi" w:eastAsiaTheme="minorEastAsia" w:hAnsiTheme="minorHAnsi" w:cstheme="minorBidi"/>
          <w:lang w:eastAsia="en-GB"/>
        </w:rPr>
        <w:t xml:space="preserve"> regarding this incident, discussing the previous leadership qualities he had shown and how this had resonated with the rest of the group. </w:t>
      </w:r>
      <w:r w:rsidR="00B158DC" w:rsidRPr="4534CA2F">
        <w:rPr>
          <w:rFonts w:asciiTheme="minorHAnsi" w:eastAsiaTheme="minorEastAsia" w:hAnsiTheme="minorHAnsi" w:cstheme="minorBidi"/>
          <w:lang w:eastAsia="en-GB"/>
        </w:rPr>
        <w:t>Alan</w:t>
      </w:r>
      <w:r w:rsidRPr="4534CA2F">
        <w:rPr>
          <w:rFonts w:asciiTheme="minorHAnsi" w:eastAsiaTheme="minorEastAsia" w:hAnsiTheme="minorHAnsi" w:cstheme="minorBidi"/>
          <w:lang w:eastAsia="en-GB"/>
        </w:rPr>
        <w:t xml:space="preserve"> took this discussion </w:t>
      </w:r>
      <w:r w:rsidR="00321C9A" w:rsidRPr="4534CA2F">
        <w:rPr>
          <w:rFonts w:asciiTheme="minorHAnsi" w:eastAsiaTheme="minorEastAsia" w:hAnsiTheme="minorHAnsi" w:cstheme="minorBidi"/>
          <w:lang w:eastAsia="en-GB"/>
        </w:rPr>
        <w:t xml:space="preserve">to heart, and from then </w:t>
      </w:r>
      <w:r w:rsidRPr="4534CA2F">
        <w:rPr>
          <w:rFonts w:asciiTheme="minorHAnsi" w:eastAsiaTheme="minorEastAsia" w:hAnsiTheme="minorHAnsi" w:cstheme="minorBidi"/>
          <w:lang w:eastAsia="en-GB"/>
        </w:rPr>
        <w:t>continued to show great leadership.  </w:t>
      </w:r>
    </w:p>
    <w:p w14:paraId="788EA492" w14:textId="7EB32E1B" w:rsidR="0003616B" w:rsidRDefault="00CB6313" w:rsidP="4534CA2F">
      <w:pPr>
        <w:spacing w:after="0" w:line="240" w:lineRule="auto"/>
        <w:textAlignment w:val="baseline"/>
        <w:rPr>
          <w:rFonts w:asciiTheme="minorHAnsi" w:eastAsiaTheme="minorEastAsia" w:hAnsiTheme="minorHAnsi" w:cstheme="minorBidi"/>
          <w:lang w:eastAsia="en-GB"/>
        </w:rPr>
      </w:pPr>
      <w:r>
        <w:br/>
      </w:r>
      <w:r w:rsidR="00B158DC" w:rsidRPr="4534CA2F">
        <w:rPr>
          <w:rFonts w:asciiTheme="minorHAnsi" w:eastAsiaTheme="minorEastAsia" w:hAnsiTheme="minorHAnsi" w:cstheme="minorBidi"/>
          <w:lang w:eastAsia="en-GB"/>
        </w:rPr>
        <w:t>Alan</w:t>
      </w:r>
      <w:r w:rsidRPr="4534CA2F">
        <w:rPr>
          <w:rFonts w:asciiTheme="minorHAnsi" w:eastAsiaTheme="minorEastAsia" w:hAnsiTheme="minorHAnsi" w:cstheme="minorBidi"/>
          <w:lang w:eastAsia="en-GB"/>
        </w:rPr>
        <w:t xml:space="preserve"> </w:t>
      </w:r>
      <w:r w:rsidR="00E52EB8" w:rsidRPr="4534CA2F">
        <w:rPr>
          <w:rFonts w:asciiTheme="minorHAnsi" w:eastAsiaTheme="minorEastAsia" w:hAnsiTheme="minorHAnsi" w:cstheme="minorBidi"/>
          <w:lang w:eastAsia="en-GB"/>
        </w:rPr>
        <w:t xml:space="preserve">enjoyed his </w:t>
      </w:r>
      <w:r w:rsidRPr="4534CA2F">
        <w:rPr>
          <w:rFonts w:asciiTheme="minorHAnsi" w:eastAsiaTheme="minorEastAsia" w:hAnsiTheme="minorHAnsi" w:cstheme="minorBidi"/>
          <w:lang w:eastAsia="en-GB"/>
        </w:rPr>
        <w:t xml:space="preserve">experience on the </w:t>
      </w:r>
      <w:r w:rsidR="0063189B">
        <w:rPr>
          <w:rFonts w:asciiTheme="minorHAnsi" w:eastAsiaTheme="minorEastAsia" w:hAnsiTheme="minorHAnsi" w:cstheme="minorBidi"/>
          <w:lang w:eastAsia="en-GB"/>
        </w:rPr>
        <w:t>CashBack Change Cycle</w:t>
      </w:r>
      <w:r w:rsidRPr="4534CA2F">
        <w:rPr>
          <w:rFonts w:asciiTheme="minorHAnsi" w:eastAsiaTheme="minorEastAsia" w:hAnsiTheme="minorHAnsi" w:cstheme="minorBidi"/>
          <w:lang w:eastAsia="en-GB"/>
        </w:rPr>
        <w:t xml:space="preserve"> residential journey, following on from his positive feedback from the community phase. He maintained a high level of motivation</w:t>
      </w:r>
      <w:r w:rsidR="00227AA0" w:rsidRPr="4534CA2F">
        <w:rPr>
          <w:rFonts w:asciiTheme="minorHAnsi" w:eastAsiaTheme="minorEastAsia" w:hAnsiTheme="minorHAnsi" w:cstheme="minorBidi"/>
          <w:lang w:eastAsia="en-GB"/>
        </w:rPr>
        <w:t>,</w:t>
      </w:r>
      <w:r w:rsidRPr="4534CA2F">
        <w:rPr>
          <w:rFonts w:asciiTheme="minorHAnsi" w:eastAsiaTheme="minorEastAsia" w:hAnsiTheme="minorHAnsi" w:cstheme="minorBidi"/>
          <w:lang w:eastAsia="en-GB"/>
        </w:rPr>
        <w:t xml:space="preserve"> accepting every challenge, reviewing his performance and transferring learnings on to the next challenge</w:t>
      </w:r>
      <w:r w:rsidR="00227AA0" w:rsidRPr="4534CA2F">
        <w:rPr>
          <w:rFonts w:asciiTheme="minorHAnsi" w:eastAsiaTheme="minorEastAsia" w:hAnsiTheme="minorHAnsi" w:cstheme="minorBidi"/>
          <w:lang w:eastAsia="en-GB"/>
        </w:rPr>
        <w:t>. This was particularly true</w:t>
      </w:r>
      <w:r w:rsidRPr="4534CA2F">
        <w:rPr>
          <w:rFonts w:asciiTheme="minorHAnsi" w:eastAsiaTheme="minorEastAsia" w:hAnsiTheme="minorHAnsi" w:cstheme="minorBidi"/>
          <w:lang w:eastAsia="en-GB"/>
        </w:rPr>
        <w:t xml:space="preserve"> when it came to leading morning meetings and reviews,</w:t>
      </w:r>
      <w:r w:rsidR="00A25949" w:rsidRPr="4534CA2F">
        <w:rPr>
          <w:rFonts w:asciiTheme="minorHAnsi" w:eastAsiaTheme="minorEastAsia" w:hAnsiTheme="minorHAnsi" w:cstheme="minorBidi"/>
          <w:lang w:eastAsia="en-GB"/>
        </w:rPr>
        <w:t xml:space="preserve"> where there were huge improvements in</w:t>
      </w:r>
      <w:r w:rsidRPr="4534CA2F">
        <w:rPr>
          <w:rFonts w:asciiTheme="minorHAnsi" w:eastAsiaTheme="minorEastAsia" w:hAnsiTheme="minorHAnsi" w:cstheme="minorBidi"/>
          <w:lang w:eastAsia="en-GB"/>
        </w:rPr>
        <w:t xml:space="preserve"> his delivery and management of discussions</w:t>
      </w:r>
      <w:r w:rsidR="001C1817" w:rsidRPr="4534CA2F">
        <w:rPr>
          <w:rFonts w:asciiTheme="minorHAnsi" w:eastAsiaTheme="minorEastAsia" w:hAnsiTheme="minorHAnsi" w:cstheme="minorBidi"/>
          <w:lang w:eastAsia="en-GB"/>
        </w:rPr>
        <w:t>,</w:t>
      </w:r>
      <w:r w:rsidRPr="4534CA2F">
        <w:rPr>
          <w:rFonts w:asciiTheme="minorHAnsi" w:eastAsiaTheme="minorEastAsia" w:hAnsiTheme="minorHAnsi" w:cstheme="minorBidi"/>
          <w:lang w:eastAsia="en-GB"/>
        </w:rPr>
        <w:t> </w:t>
      </w:r>
      <w:r w:rsidR="001C1817" w:rsidRPr="4534CA2F">
        <w:rPr>
          <w:rFonts w:asciiTheme="minorHAnsi" w:eastAsiaTheme="minorEastAsia" w:hAnsiTheme="minorHAnsi" w:cstheme="minorBidi"/>
          <w:lang w:eastAsia="en-GB"/>
        </w:rPr>
        <w:t>with</w:t>
      </w:r>
      <w:r w:rsidRPr="4534CA2F">
        <w:rPr>
          <w:rFonts w:asciiTheme="minorHAnsi" w:eastAsiaTheme="minorEastAsia" w:hAnsiTheme="minorHAnsi" w:cstheme="minorBidi"/>
          <w:lang w:eastAsia="en-GB"/>
        </w:rPr>
        <w:t xml:space="preserve"> his confidence being built by each new achievement. </w:t>
      </w:r>
      <w:r w:rsidR="001C1817" w:rsidRPr="4534CA2F">
        <w:rPr>
          <w:rFonts w:asciiTheme="minorHAnsi" w:eastAsiaTheme="minorEastAsia" w:hAnsiTheme="minorHAnsi" w:cstheme="minorBidi"/>
          <w:lang w:eastAsia="en-GB"/>
        </w:rPr>
        <w:t>He a</w:t>
      </w:r>
      <w:r w:rsidRPr="4534CA2F">
        <w:rPr>
          <w:rFonts w:asciiTheme="minorHAnsi" w:eastAsiaTheme="minorEastAsia" w:hAnsiTheme="minorHAnsi" w:cstheme="minorBidi"/>
          <w:lang w:eastAsia="en-GB"/>
        </w:rPr>
        <w:t xml:space="preserve">lso </w:t>
      </w:r>
      <w:r w:rsidR="001C1817" w:rsidRPr="4534CA2F">
        <w:rPr>
          <w:rFonts w:asciiTheme="minorHAnsi" w:eastAsiaTheme="minorEastAsia" w:hAnsiTheme="minorHAnsi" w:cstheme="minorBidi"/>
          <w:lang w:eastAsia="en-GB"/>
        </w:rPr>
        <w:t>demonstrated</w:t>
      </w:r>
      <w:r w:rsidRPr="4534CA2F">
        <w:rPr>
          <w:rFonts w:asciiTheme="minorHAnsi" w:eastAsiaTheme="minorEastAsia" w:hAnsiTheme="minorHAnsi" w:cstheme="minorBidi"/>
          <w:lang w:eastAsia="en-GB"/>
        </w:rPr>
        <w:t xml:space="preserve"> a high level of commitment to his learning by setting and re-setting SMART goals</w:t>
      </w:r>
      <w:r w:rsidR="0021385F" w:rsidRPr="4534CA2F">
        <w:rPr>
          <w:rFonts w:asciiTheme="minorHAnsi" w:eastAsiaTheme="minorEastAsia" w:hAnsiTheme="minorHAnsi" w:cstheme="minorBidi"/>
          <w:lang w:eastAsia="en-GB"/>
        </w:rPr>
        <w:t>,</w:t>
      </w:r>
      <w:r w:rsidRPr="4534CA2F">
        <w:rPr>
          <w:rFonts w:asciiTheme="minorHAnsi" w:eastAsiaTheme="minorEastAsia" w:hAnsiTheme="minorHAnsi" w:cstheme="minorBidi"/>
          <w:lang w:eastAsia="en-GB"/>
        </w:rPr>
        <w:t xml:space="preserve"> to find new ways to challenge himself.</w:t>
      </w:r>
      <w:r w:rsidRPr="4534CA2F">
        <w:rPr>
          <w:rFonts w:asciiTheme="minorHAnsi" w:eastAsiaTheme="minorEastAsia" w:hAnsiTheme="minorHAnsi" w:cstheme="minorBidi"/>
          <w:color w:val="000000" w:themeColor="text1"/>
          <w:lang w:eastAsia="en-GB"/>
        </w:rPr>
        <w:t xml:space="preserve"> By the end of the course </w:t>
      </w:r>
      <w:r w:rsidR="00B158DC" w:rsidRPr="4534CA2F">
        <w:rPr>
          <w:rFonts w:asciiTheme="minorHAnsi" w:eastAsiaTheme="minorEastAsia" w:hAnsiTheme="minorHAnsi" w:cstheme="minorBidi"/>
          <w:color w:val="000000" w:themeColor="text1"/>
          <w:lang w:eastAsia="en-GB"/>
        </w:rPr>
        <w:t>Alan</w:t>
      </w:r>
      <w:r w:rsidRPr="4534CA2F">
        <w:rPr>
          <w:rFonts w:asciiTheme="minorHAnsi" w:eastAsiaTheme="minorEastAsia" w:hAnsiTheme="minorHAnsi" w:cstheme="minorBidi"/>
          <w:color w:val="000000" w:themeColor="text1"/>
          <w:lang w:eastAsia="en-GB"/>
        </w:rPr>
        <w:t xml:space="preserve"> was relaxed and smiling.</w:t>
      </w:r>
    </w:p>
    <w:p w14:paraId="7696AD7C" w14:textId="76F4305D" w:rsidR="00CB6313" w:rsidRPr="00CB6313" w:rsidRDefault="00CB6313" w:rsidP="4534CA2F">
      <w:pPr>
        <w:spacing w:after="0" w:line="240" w:lineRule="auto"/>
        <w:textAlignment w:val="baseline"/>
        <w:rPr>
          <w:rFonts w:asciiTheme="minorHAnsi" w:eastAsiaTheme="minorEastAsia" w:hAnsiTheme="minorHAnsi" w:cstheme="minorBidi"/>
          <w:lang w:eastAsia="en-GB"/>
        </w:rPr>
      </w:pPr>
      <w:r>
        <w:br/>
      </w:r>
      <w:r w:rsidR="008D359F" w:rsidRPr="4534CA2F">
        <w:rPr>
          <w:rFonts w:asciiTheme="minorHAnsi" w:eastAsiaTheme="minorEastAsia" w:hAnsiTheme="minorHAnsi" w:cstheme="minorBidi"/>
          <w:lang w:eastAsia="en-GB"/>
        </w:rPr>
        <w:t>On returning from his residential, Alan</w:t>
      </w:r>
      <w:r w:rsidRPr="4534CA2F">
        <w:rPr>
          <w:rFonts w:asciiTheme="minorHAnsi" w:eastAsiaTheme="minorEastAsia" w:hAnsiTheme="minorHAnsi" w:cstheme="minorBidi"/>
          <w:lang w:eastAsia="en-GB"/>
        </w:rPr>
        <w:t xml:space="preserve"> immediately set up follow</w:t>
      </w:r>
      <w:r w:rsidR="00522418" w:rsidRPr="4534CA2F">
        <w:rPr>
          <w:rFonts w:asciiTheme="minorHAnsi" w:eastAsiaTheme="minorEastAsia" w:hAnsiTheme="minorHAnsi" w:cstheme="minorBidi"/>
          <w:lang w:eastAsia="en-GB"/>
        </w:rPr>
        <w:t>-up</w:t>
      </w:r>
      <w:r w:rsidRPr="4534CA2F">
        <w:rPr>
          <w:rFonts w:asciiTheme="minorHAnsi" w:eastAsiaTheme="minorEastAsia" w:hAnsiTheme="minorHAnsi" w:cstheme="minorBidi"/>
          <w:lang w:eastAsia="en-GB"/>
        </w:rPr>
        <w:t xml:space="preserve"> one to one meetings </w:t>
      </w:r>
      <w:r w:rsidR="00522418" w:rsidRPr="4534CA2F">
        <w:rPr>
          <w:rFonts w:asciiTheme="minorHAnsi" w:eastAsiaTheme="minorEastAsia" w:hAnsiTheme="minorHAnsi" w:cstheme="minorBidi"/>
          <w:lang w:eastAsia="en-GB"/>
        </w:rPr>
        <w:t xml:space="preserve">with his Venture Trust Employability Support Worker </w:t>
      </w:r>
      <w:r w:rsidRPr="4534CA2F">
        <w:rPr>
          <w:rFonts w:asciiTheme="minorHAnsi" w:eastAsiaTheme="minorEastAsia" w:hAnsiTheme="minorHAnsi" w:cstheme="minorBidi"/>
          <w:lang w:eastAsia="en-GB"/>
        </w:rPr>
        <w:t>in the community</w:t>
      </w:r>
      <w:r w:rsidR="00522418" w:rsidRPr="4534CA2F">
        <w:rPr>
          <w:rFonts w:asciiTheme="minorHAnsi" w:eastAsiaTheme="minorEastAsia" w:hAnsiTheme="minorHAnsi" w:cstheme="minorBidi"/>
          <w:lang w:eastAsia="en-GB"/>
        </w:rPr>
        <w:t>,</w:t>
      </w:r>
      <w:r w:rsidRPr="4534CA2F">
        <w:rPr>
          <w:rFonts w:asciiTheme="minorHAnsi" w:eastAsiaTheme="minorEastAsia" w:hAnsiTheme="minorHAnsi" w:cstheme="minorBidi"/>
          <w:lang w:eastAsia="en-GB"/>
        </w:rPr>
        <w:t xml:space="preserve"> to get to work on setting clear job goals. </w:t>
      </w:r>
      <w:r w:rsidR="00B158DC" w:rsidRPr="4534CA2F">
        <w:rPr>
          <w:rFonts w:asciiTheme="minorHAnsi" w:eastAsiaTheme="minorEastAsia" w:hAnsiTheme="minorHAnsi" w:cstheme="minorBidi"/>
          <w:lang w:eastAsia="en-GB"/>
        </w:rPr>
        <w:t>Alan</w:t>
      </w:r>
      <w:r w:rsidRPr="4534CA2F">
        <w:rPr>
          <w:rFonts w:asciiTheme="minorHAnsi" w:eastAsiaTheme="minorEastAsia" w:hAnsiTheme="minorHAnsi" w:cstheme="minorBidi"/>
          <w:lang w:eastAsia="en-GB"/>
        </w:rPr>
        <w:t xml:space="preserve">’s focus was </w:t>
      </w:r>
      <w:r w:rsidR="005541EB" w:rsidRPr="4534CA2F">
        <w:rPr>
          <w:rFonts w:asciiTheme="minorHAnsi" w:eastAsiaTheme="minorEastAsia" w:hAnsiTheme="minorHAnsi" w:cstheme="minorBidi"/>
          <w:lang w:eastAsia="en-GB"/>
        </w:rPr>
        <w:t>on</w:t>
      </w:r>
      <w:r w:rsidRPr="4534CA2F">
        <w:rPr>
          <w:rFonts w:asciiTheme="minorHAnsi" w:eastAsiaTheme="minorEastAsia" w:hAnsiTheme="minorHAnsi" w:cstheme="minorBidi"/>
          <w:lang w:eastAsia="en-GB"/>
        </w:rPr>
        <w:t xml:space="preserve"> find</w:t>
      </w:r>
      <w:r w:rsidR="005541EB" w:rsidRPr="4534CA2F">
        <w:rPr>
          <w:rFonts w:asciiTheme="minorHAnsi" w:eastAsiaTheme="minorEastAsia" w:hAnsiTheme="minorHAnsi" w:cstheme="minorBidi"/>
          <w:lang w:eastAsia="en-GB"/>
        </w:rPr>
        <w:t>ing</w:t>
      </w:r>
      <w:r w:rsidRPr="4534CA2F">
        <w:rPr>
          <w:rFonts w:asciiTheme="minorHAnsi" w:eastAsiaTheme="minorEastAsia" w:hAnsiTheme="minorHAnsi" w:cstheme="minorBidi"/>
          <w:lang w:eastAsia="en-GB"/>
        </w:rPr>
        <w:t xml:space="preserve"> work to help mak</w:t>
      </w:r>
      <w:r w:rsidR="005541EB" w:rsidRPr="4534CA2F">
        <w:rPr>
          <w:rFonts w:asciiTheme="minorHAnsi" w:eastAsiaTheme="minorEastAsia" w:hAnsiTheme="minorHAnsi" w:cstheme="minorBidi"/>
          <w:lang w:eastAsia="en-GB"/>
        </w:rPr>
        <w:t>e</w:t>
      </w:r>
      <w:r w:rsidRPr="4534CA2F">
        <w:rPr>
          <w:rFonts w:asciiTheme="minorHAnsi" w:eastAsiaTheme="minorEastAsia" w:hAnsiTheme="minorHAnsi" w:cstheme="minorBidi"/>
          <w:lang w:eastAsia="en-GB"/>
        </w:rPr>
        <w:t xml:space="preserve"> positive changes </w:t>
      </w:r>
      <w:r w:rsidR="005541EB" w:rsidRPr="4534CA2F">
        <w:rPr>
          <w:rFonts w:asciiTheme="minorHAnsi" w:eastAsiaTheme="minorEastAsia" w:hAnsiTheme="minorHAnsi" w:cstheme="minorBidi"/>
          <w:lang w:eastAsia="en-GB"/>
        </w:rPr>
        <w:t xml:space="preserve">towards </w:t>
      </w:r>
      <w:r w:rsidRPr="4534CA2F">
        <w:rPr>
          <w:rFonts w:asciiTheme="minorHAnsi" w:eastAsiaTheme="minorEastAsia" w:hAnsiTheme="minorHAnsi" w:cstheme="minorBidi"/>
          <w:lang w:eastAsia="en-GB"/>
        </w:rPr>
        <w:t xml:space="preserve">his financial issues. </w:t>
      </w:r>
      <w:r w:rsidR="004D3BD8" w:rsidRPr="4534CA2F">
        <w:rPr>
          <w:rFonts w:asciiTheme="minorHAnsi" w:eastAsiaTheme="minorEastAsia" w:hAnsiTheme="minorHAnsi" w:cstheme="minorBidi"/>
          <w:lang w:eastAsia="en-GB"/>
        </w:rPr>
        <w:t>With support he</w:t>
      </w:r>
      <w:r w:rsidRPr="4534CA2F">
        <w:rPr>
          <w:rFonts w:asciiTheme="minorHAnsi" w:eastAsiaTheme="minorEastAsia" w:hAnsiTheme="minorHAnsi" w:cstheme="minorBidi"/>
          <w:lang w:eastAsia="en-GB"/>
        </w:rPr>
        <w:t xml:space="preserve"> completed </w:t>
      </w:r>
      <w:r w:rsidR="00C25725" w:rsidRPr="4534CA2F">
        <w:rPr>
          <w:rFonts w:asciiTheme="minorHAnsi" w:eastAsiaTheme="minorEastAsia" w:hAnsiTheme="minorHAnsi" w:cstheme="minorBidi"/>
          <w:lang w:eastAsia="en-GB"/>
        </w:rPr>
        <w:t>‘</w:t>
      </w:r>
      <w:r w:rsidRPr="4534CA2F">
        <w:rPr>
          <w:rFonts w:asciiTheme="minorHAnsi" w:eastAsiaTheme="minorEastAsia" w:hAnsiTheme="minorHAnsi" w:cstheme="minorBidi"/>
          <w:lang w:eastAsia="en-GB"/>
        </w:rPr>
        <w:t>better off</w:t>
      </w:r>
      <w:r w:rsidR="00C25725" w:rsidRPr="4534CA2F">
        <w:rPr>
          <w:rFonts w:asciiTheme="minorHAnsi" w:eastAsiaTheme="minorEastAsia" w:hAnsiTheme="minorHAnsi" w:cstheme="minorBidi"/>
          <w:lang w:eastAsia="en-GB"/>
        </w:rPr>
        <w:t>’</w:t>
      </w:r>
      <w:r w:rsidRPr="4534CA2F">
        <w:rPr>
          <w:rFonts w:asciiTheme="minorHAnsi" w:eastAsiaTheme="minorEastAsia" w:hAnsiTheme="minorHAnsi" w:cstheme="minorBidi"/>
          <w:lang w:eastAsia="en-GB"/>
        </w:rPr>
        <w:t xml:space="preserve"> calculat</w:t>
      </w:r>
      <w:r w:rsidR="004D3BD8" w:rsidRPr="4534CA2F">
        <w:rPr>
          <w:rFonts w:asciiTheme="minorHAnsi" w:eastAsiaTheme="minorEastAsia" w:hAnsiTheme="minorHAnsi" w:cstheme="minorBidi"/>
          <w:lang w:eastAsia="en-GB"/>
        </w:rPr>
        <w:t>ions</w:t>
      </w:r>
      <w:r w:rsidRPr="4534CA2F">
        <w:rPr>
          <w:rFonts w:asciiTheme="minorHAnsi" w:eastAsiaTheme="minorEastAsia" w:hAnsiTheme="minorHAnsi" w:cstheme="minorBidi"/>
          <w:lang w:eastAsia="en-GB"/>
        </w:rPr>
        <w:t xml:space="preserve"> and started looking at jobs that fit the </w:t>
      </w:r>
      <w:r w:rsidR="004C16C7" w:rsidRPr="4534CA2F">
        <w:rPr>
          <w:rFonts w:asciiTheme="minorHAnsi" w:eastAsiaTheme="minorEastAsia" w:hAnsiTheme="minorHAnsi" w:cstheme="minorBidi"/>
          <w:lang w:eastAsia="en-GB"/>
        </w:rPr>
        <w:t xml:space="preserve">financial </w:t>
      </w:r>
      <w:r w:rsidRPr="4534CA2F">
        <w:rPr>
          <w:rFonts w:asciiTheme="minorHAnsi" w:eastAsiaTheme="minorEastAsia" w:hAnsiTheme="minorHAnsi" w:cstheme="minorBidi"/>
          <w:lang w:eastAsia="en-GB"/>
        </w:rPr>
        <w:t xml:space="preserve">criteria he needed. Over the Christmas period </w:t>
      </w:r>
      <w:r w:rsidR="00B158DC" w:rsidRPr="4534CA2F">
        <w:rPr>
          <w:rFonts w:asciiTheme="minorHAnsi" w:eastAsiaTheme="minorEastAsia" w:hAnsiTheme="minorHAnsi" w:cstheme="minorBidi"/>
          <w:lang w:eastAsia="en-GB"/>
        </w:rPr>
        <w:t>Alan</w:t>
      </w:r>
      <w:r w:rsidRPr="4534CA2F">
        <w:rPr>
          <w:rFonts w:asciiTheme="minorHAnsi" w:eastAsiaTheme="minorEastAsia" w:hAnsiTheme="minorHAnsi" w:cstheme="minorBidi"/>
          <w:lang w:eastAsia="en-GB"/>
        </w:rPr>
        <w:t xml:space="preserve"> struggled to find work</w:t>
      </w:r>
      <w:r w:rsidR="00D6361F" w:rsidRPr="4534CA2F">
        <w:rPr>
          <w:rFonts w:asciiTheme="minorHAnsi" w:eastAsiaTheme="minorEastAsia" w:hAnsiTheme="minorHAnsi" w:cstheme="minorBidi"/>
          <w:lang w:eastAsia="en-GB"/>
        </w:rPr>
        <w:t>, so</w:t>
      </w:r>
      <w:r w:rsidRPr="4534CA2F">
        <w:rPr>
          <w:rFonts w:asciiTheme="minorHAnsi" w:eastAsiaTheme="minorEastAsia" w:hAnsiTheme="minorHAnsi" w:cstheme="minorBidi"/>
          <w:lang w:eastAsia="en-GB"/>
        </w:rPr>
        <w:t xml:space="preserve"> </w:t>
      </w:r>
      <w:r w:rsidR="00D6361F" w:rsidRPr="4534CA2F">
        <w:rPr>
          <w:rFonts w:asciiTheme="minorHAnsi" w:eastAsiaTheme="minorEastAsia" w:hAnsiTheme="minorHAnsi" w:cstheme="minorBidi"/>
          <w:lang w:eastAsia="en-GB"/>
        </w:rPr>
        <w:t xml:space="preserve">support focused on </w:t>
      </w:r>
      <w:r w:rsidRPr="4534CA2F">
        <w:rPr>
          <w:rFonts w:asciiTheme="minorHAnsi" w:eastAsiaTheme="minorEastAsia" w:hAnsiTheme="minorHAnsi" w:cstheme="minorBidi"/>
          <w:lang w:eastAsia="en-GB"/>
        </w:rPr>
        <w:t>his employability skills</w:t>
      </w:r>
      <w:r w:rsidR="00D6361F" w:rsidRPr="4534CA2F">
        <w:rPr>
          <w:rFonts w:asciiTheme="minorHAnsi" w:eastAsiaTheme="minorEastAsia" w:hAnsiTheme="minorHAnsi" w:cstheme="minorBidi"/>
          <w:lang w:eastAsia="en-GB"/>
        </w:rPr>
        <w:t>;</w:t>
      </w:r>
      <w:r w:rsidRPr="4534CA2F">
        <w:rPr>
          <w:rFonts w:asciiTheme="minorHAnsi" w:eastAsiaTheme="minorEastAsia" w:hAnsiTheme="minorHAnsi" w:cstheme="minorBidi"/>
          <w:lang w:eastAsia="en-GB"/>
        </w:rPr>
        <w:t xml:space="preserve"> updating </w:t>
      </w:r>
      <w:r w:rsidR="00255AB6" w:rsidRPr="4534CA2F">
        <w:rPr>
          <w:rFonts w:asciiTheme="minorHAnsi" w:eastAsiaTheme="minorEastAsia" w:hAnsiTheme="minorHAnsi" w:cstheme="minorBidi"/>
          <w:lang w:eastAsia="en-GB"/>
        </w:rPr>
        <w:t xml:space="preserve">his </w:t>
      </w:r>
      <w:r w:rsidRPr="4534CA2F">
        <w:rPr>
          <w:rFonts w:asciiTheme="minorHAnsi" w:eastAsiaTheme="minorEastAsia" w:hAnsiTheme="minorHAnsi" w:cstheme="minorBidi"/>
          <w:lang w:eastAsia="en-GB"/>
        </w:rPr>
        <w:t>CV and applying for suitable jobs online</w:t>
      </w:r>
      <w:r w:rsidR="00D6361F" w:rsidRPr="4534CA2F">
        <w:rPr>
          <w:rFonts w:asciiTheme="minorHAnsi" w:eastAsiaTheme="minorEastAsia" w:hAnsiTheme="minorHAnsi" w:cstheme="minorBidi"/>
          <w:lang w:eastAsia="en-GB"/>
        </w:rPr>
        <w:t>.</w:t>
      </w:r>
      <w:r w:rsidRPr="4534CA2F">
        <w:rPr>
          <w:rFonts w:asciiTheme="minorHAnsi" w:eastAsiaTheme="minorEastAsia" w:hAnsiTheme="minorHAnsi" w:cstheme="minorBidi"/>
          <w:lang w:eastAsia="en-GB"/>
        </w:rPr>
        <w:t xml:space="preserve"> </w:t>
      </w:r>
      <w:r w:rsidR="00B158DC" w:rsidRPr="4534CA2F">
        <w:rPr>
          <w:rFonts w:asciiTheme="minorHAnsi" w:eastAsiaTheme="minorEastAsia" w:hAnsiTheme="minorHAnsi" w:cstheme="minorBidi"/>
          <w:lang w:eastAsia="en-GB"/>
        </w:rPr>
        <w:t>Alan</w:t>
      </w:r>
      <w:r w:rsidRPr="4534CA2F">
        <w:rPr>
          <w:rFonts w:asciiTheme="minorHAnsi" w:eastAsiaTheme="minorEastAsia" w:hAnsiTheme="minorHAnsi" w:cstheme="minorBidi"/>
          <w:lang w:eastAsia="en-GB"/>
        </w:rPr>
        <w:t xml:space="preserve"> decided he wanted to upskill himself</w:t>
      </w:r>
      <w:r w:rsidR="003B47A0" w:rsidRPr="4534CA2F">
        <w:rPr>
          <w:rFonts w:asciiTheme="minorHAnsi" w:eastAsiaTheme="minorEastAsia" w:hAnsiTheme="minorHAnsi" w:cstheme="minorBidi"/>
          <w:lang w:eastAsia="en-GB"/>
        </w:rPr>
        <w:t>,</w:t>
      </w:r>
      <w:r w:rsidRPr="4534CA2F">
        <w:rPr>
          <w:rFonts w:asciiTheme="minorHAnsi" w:eastAsiaTheme="minorEastAsia" w:hAnsiTheme="minorHAnsi" w:cstheme="minorBidi"/>
          <w:lang w:eastAsia="en-GB"/>
        </w:rPr>
        <w:t xml:space="preserve"> so he completed a </w:t>
      </w:r>
      <w:r w:rsidR="00255AB6" w:rsidRPr="4534CA2F">
        <w:rPr>
          <w:rFonts w:asciiTheme="minorHAnsi" w:eastAsiaTheme="minorEastAsia" w:hAnsiTheme="minorHAnsi" w:cstheme="minorBidi"/>
          <w:lang w:eastAsia="en-GB"/>
        </w:rPr>
        <w:t xml:space="preserve">hospitality </w:t>
      </w:r>
      <w:r w:rsidRPr="4534CA2F">
        <w:rPr>
          <w:rFonts w:asciiTheme="minorHAnsi" w:eastAsiaTheme="minorEastAsia" w:hAnsiTheme="minorHAnsi" w:cstheme="minorBidi"/>
          <w:lang w:eastAsia="en-GB"/>
        </w:rPr>
        <w:t>course with the Princes Trust</w:t>
      </w:r>
      <w:r w:rsidR="00057BC7" w:rsidRPr="4534CA2F">
        <w:rPr>
          <w:rFonts w:asciiTheme="minorHAnsi" w:eastAsiaTheme="minorEastAsia" w:hAnsiTheme="minorHAnsi" w:cstheme="minorBidi"/>
          <w:lang w:eastAsia="en-GB"/>
        </w:rPr>
        <w:t>,</w:t>
      </w:r>
      <w:r w:rsidR="00255AB6" w:rsidRPr="4534CA2F">
        <w:rPr>
          <w:rFonts w:asciiTheme="minorHAnsi" w:eastAsiaTheme="minorEastAsia" w:hAnsiTheme="minorHAnsi" w:cstheme="minorBidi"/>
          <w:lang w:eastAsia="en-GB"/>
        </w:rPr>
        <w:t xml:space="preserve"> as well as a </w:t>
      </w:r>
      <w:r w:rsidRPr="4534CA2F">
        <w:rPr>
          <w:rFonts w:asciiTheme="minorHAnsi" w:eastAsiaTheme="minorEastAsia" w:hAnsiTheme="minorHAnsi" w:cstheme="minorBidi"/>
          <w:lang w:eastAsia="en-GB"/>
        </w:rPr>
        <w:t>3</w:t>
      </w:r>
      <w:r w:rsidR="00715174" w:rsidRPr="4534CA2F">
        <w:rPr>
          <w:rFonts w:asciiTheme="minorHAnsi" w:eastAsiaTheme="minorEastAsia" w:hAnsiTheme="minorHAnsi" w:cstheme="minorBidi"/>
          <w:lang w:eastAsia="en-GB"/>
        </w:rPr>
        <w:t>-</w:t>
      </w:r>
      <w:r w:rsidRPr="4534CA2F">
        <w:rPr>
          <w:rFonts w:asciiTheme="minorHAnsi" w:eastAsiaTheme="minorEastAsia" w:hAnsiTheme="minorHAnsi" w:cstheme="minorBidi"/>
          <w:lang w:eastAsia="en-GB"/>
        </w:rPr>
        <w:t xml:space="preserve">week work </w:t>
      </w:r>
      <w:r w:rsidRPr="4534CA2F">
        <w:rPr>
          <w:rFonts w:asciiTheme="minorHAnsi" w:eastAsiaTheme="minorEastAsia" w:hAnsiTheme="minorHAnsi" w:cstheme="minorBidi"/>
          <w:lang w:eastAsia="en-GB"/>
        </w:rPr>
        <w:lastRenderedPageBreak/>
        <w:t>experience with</w:t>
      </w:r>
      <w:r w:rsidR="00255AB6" w:rsidRPr="4534CA2F">
        <w:rPr>
          <w:rFonts w:asciiTheme="minorHAnsi" w:eastAsiaTheme="minorEastAsia" w:hAnsiTheme="minorHAnsi" w:cstheme="minorBidi"/>
          <w:lang w:eastAsia="en-GB"/>
        </w:rPr>
        <w:t>in a</w:t>
      </w:r>
      <w:r w:rsidRPr="4534CA2F">
        <w:rPr>
          <w:rFonts w:asciiTheme="minorHAnsi" w:eastAsiaTheme="minorEastAsia" w:hAnsiTheme="minorHAnsi" w:cstheme="minorBidi"/>
          <w:lang w:eastAsia="en-GB"/>
        </w:rPr>
        <w:t xml:space="preserve"> Hotel. </w:t>
      </w:r>
      <w:r w:rsidR="00715174" w:rsidRPr="4534CA2F">
        <w:rPr>
          <w:rFonts w:asciiTheme="minorHAnsi" w:eastAsiaTheme="minorEastAsia" w:hAnsiTheme="minorHAnsi" w:cstheme="minorBidi"/>
          <w:lang w:eastAsia="en-GB"/>
        </w:rPr>
        <w:t>Unfortunately,</w:t>
      </w:r>
      <w:r w:rsidRPr="4534CA2F">
        <w:rPr>
          <w:rFonts w:asciiTheme="minorHAnsi" w:eastAsiaTheme="minorEastAsia" w:hAnsiTheme="minorHAnsi" w:cstheme="minorBidi"/>
          <w:lang w:eastAsia="en-GB"/>
        </w:rPr>
        <w:t> due to the COVID19 outbreak his time with the Hotel was cut short and his hope for employment after his placement was no longer possible.</w:t>
      </w:r>
      <w:r>
        <w:br/>
      </w:r>
      <w:r w:rsidRPr="4534CA2F">
        <w:rPr>
          <w:rFonts w:asciiTheme="minorHAnsi" w:eastAsiaTheme="minorEastAsia" w:hAnsiTheme="minorHAnsi" w:cstheme="minorBidi"/>
          <w:lang w:eastAsia="en-GB"/>
        </w:rPr>
        <w:t> </w:t>
      </w:r>
      <w:r>
        <w:br/>
      </w:r>
      <w:r w:rsidRPr="4534CA2F">
        <w:rPr>
          <w:rFonts w:asciiTheme="minorHAnsi" w:eastAsiaTheme="minorEastAsia" w:hAnsiTheme="minorHAnsi" w:cstheme="minorBidi"/>
          <w:lang w:eastAsia="en-GB"/>
        </w:rPr>
        <w:t xml:space="preserve">At this time </w:t>
      </w:r>
      <w:r w:rsidR="00B158DC" w:rsidRPr="4534CA2F">
        <w:rPr>
          <w:rFonts w:asciiTheme="minorHAnsi" w:eastAsiaTheme="minorEastAsia" w:hAnsiTheme="minorHAnsi" w:cstheme="minorBidi"/>
          <w:lang w:eastAsia="en-GB"/>
        </w:rPr>
        <w:t>Alan</w:t>
      </w:r>
      <w:r w:rsidRPr="4534CA2F">
        <w:rPr>
          <w:rFonts w:asciiTheme="minorHAnsi" w:eastAsiaTheme="minorEastAsia" w:hAnsiTheme="minorHAnsi" w:cstheme="minorBidi"/>
          <w:lang w:eastAsia="en-GB"/>
        </w:rPr>
        <w:t xml:space="preserve"> connected in with </w:t>
      </w:r>
      <w:r w:rsidR="00B12827" w:rsidRPr="4534CA2F">
        <w:rPr>
          <w:rFonts w:asciiTheme="minorHAnsi" w:eastAsiaTheme="minorEastAsia" w:hAnsiTheme="minorHAnsi" w:cstheme="minorBidi"/>
          <w:lang w:eastAsia="en-GB"/>
        </w:rPr>
        <w:t>Venture Trust’s</w:t>
      </w:r>
      <w:r w:rsidRPr="4534CA2F">
        <w:rPr>
          <w:rFonts w:asciiTheme="minorHAnsi" w:eastAsiaTheme="minorEastAsia" w:hAnsiTheme="minorHAnsi" w:cstheme="minorBidi"/>
          <w:lang w:eastAsia="en-GB"/>
        </w:rPr>
        <w:t xml:space="preserve"> </w:t>
      </w:r>
      <w:r w:rsidR="00B12827" w:rsidRPr="4534CA2F">
        <w:rPr>
          <w:rFonts w:asciiTheme="minorHAnsi" w:eastAsiaTheme="minorEastAsia" w:hAnsiTheme="minorHAnsi" w:cstheme="minorBidi"/>
          <w:lang w:eastAsia="en-GB"/>
        </w:rPr>
        <w:t>digital</w:t>
      </w:r>
      <w:r w:rsidRPr="4534CA2F">
        <w:rPr>
          <w:rFonts w:asciiTheme="minorHAnsi" w:eastAsiaTheme="minorEastAsia" w:hAnsiTheme="minorHAnsi" w:cstheme="minorBidi"/>
          <w:lang w:eastAsia="en-GB"/>
        </w:rPr>
        <w:t xml:space="preserve"> </w:t>
      </w:r>
      <w:r w:rsidR="00B12827" w:rsidRPr="4534CA2F">
        <w:rPr>
          <w:rFonts w:asciiTheme="minorHAnsi" w:eastAsiaTheme="minorEastAsia" w:hAnsiTheme="minorHAnsi" w:cstheme="minorBidi"/>
          <w:lang w:eastAsia="en-GB"/>
        </w:rPr>
        <w:t>‘</w:t>
      </w:r>
      <w:r w:rsidRPr="4534CA2F">
        <w:rPr>
          <w:rFonts w:asciiTheme="minorHAnsi" w:eastAsiaTheme="minorEastAsia" w:hAnsiTheme="minorHAnsi" w:cstheme="minorBidi"/>
          <w:lang w:eastAsia="en-GB"/>
        </w:rPr>
        <w:t>Be Connected</w:t>
      </w:r>
      <w:r w:rsidR="00B12827" w:rsidRPr="4534CA2F">
        <w:rPr>
          <w:rFonts w:asciiTheme="minorHAnsi" w:eastAsiaTheme="minorEastAsia" w:hAnsiTheme="minorHAnsi" w:cstheme="minorBidi"/>
          <w:lang w:eastAsia="en-GB"/>
        </w:rPr>
        <w:t>’</w:t>
      </w:r>
      <w:r w:rsidRPr="4534CA2F">
        <w:rPr>
          <w:rFonts w:asciiTheme="minorHAnsi" w:eastAsiaTheme="minorEastAsia" w:hAnsiTheme="minorHAnsi" w:cstheme="minorBidi"/>
          <w:lang w:eastAsia="en-GB"/>
        </w:rPr>
        <w:t xml:space="preserve"> service, initially working with the Employability Hub. During digital hub appointments</w:t>
      </w:r>
      <w:r w:rsidR="00B92F00" w:rsidRPr="4534CA2F">
        <w:rPr>
          <w:rFonts w:asciiTheme="minorHAnsi" w:eastAsiaTheme="minorEastAsia" w:hAnsiTheme="minorHAnsi" w:cstheme="minorBidi"/>
          <w:lang w:eastAsia="en-GB"/>
        </w:rPr>
        <w:t>,</w:t>
      </w:r>
      <w:r w:rsidRPr="4534CA2F">
        <w:rPr>
          <w:rFonts w:asciiTheme="minorHAnsi" w:eastAsiaTheme="minorEastAsia" w:hAnsiTheme="minorHAnsi" w:cstheme="minorBidi"/>
          <w:lang w:eastAsia="en-GB"/>
        </w:rPr>
        <w:t xml:space="preserve"> </w:t>
      </w:r>
      <w:r w:rsidR="00B158DC" w:rsidRPr="4534CA2F">
        <w:rPr>
          <w:rFonts w:asciiTheme="minorHAnsi" w:eastAsiaTheme="minorEastAsia" w:hAnsiTheme="minorHAnsi" w:cstheme="minorBidi"/>
          <w:lang w:eastAsia="en-GB"/>
        </w:rPr>
        <w:t>Alan</w:t>
      </w:r>
      <w:r w:rsidRPr="4534CA2F">
        <w:rPr>
          <w:rFonts w:asciiTheme="minorHAnsi" w:eastAsiaTheme="minorEastAsia" w:hAnsiTheme="minorHAnsi" w:cstheme="minorBidi"/>
          <w:lang w:eastAsia="en-GB"/>
        </w:rPr>
        <w:t xml:space="preserve"> expressed how not working was affect</w:t>
      </w:r>
      <w:r w:rsidR="00B92F00" w:rsidRPr="4534CA2F">
        <w:rPr>
          <w:rFonts w:asciiTheme="minorHAnsi" w:eastAsiaTheme="minorEastAsia" w:hAnsiTheme="minorHAnsi" w:cstheme="minorBidi"/>
          <w:lang w:eastAsia="en-GB"/>
        </w:rPr>
        <w:t>ing</w:t>
      </w:r>
      <w:r w:rsidRPr="4534CA2F">
        <w:rPr>
          <w:rFonts w:asciiTheme="minorHAnsi" w:eastAsiaTheme="minorEastAsia" w:hAnsiTheme="minorHAnsi" w:cstheme="minorBidi"/>
          <w:lang w:eastAsia="en-GB"/>
        </w:rPr>
        <w:t xml:space="preserve"> his mental health and</w:t>
      </w:r>
      <w:r w:rsidR="00C30D58" w:rsidRPr="4534CA2F">
        <w:rPr>
          <w:rFonts w:asciiTheme="minorHAnsi" w:eastAsiaTheme="minorEastAsia" w:hAnsiTheme="minorHAnsi" w:cstheme="minorBidi"/>
          <w:lang w:eastAsia="en-GB"/>
        </w:rPr>
        <w:t xml:space="preserve"> that</w:t>
      </w:r>
      <w:r w:rsidRPr="4534CA2F">
        <w:rPr>
          <w:rFonts w:asciiTheme="minorHAnsi" w:eastAsiaTheme="minorEastAsia" w:hAnsiTheme="minorHAnsi" w:cstheme="minorBidi"/>
          <w:lang w:eastAsia="en-GB"/>
        </w:rPr>
        <w:t xml:space="preserve"> he was really struggling</w:t>
      </w:r>
      <w:r w:rsidR="00C30D58" w:rsidRPr="4534CA2F">
        <w:rPr>
          <w:rFonts w:asciiTheme="minorHAnsi" w:eastAsiaTheme="minorEastAsia" w:hAnsiTheme="minorHAnsi" w:cstheme="minorBidi"/>
          <w:lang w:eastAsia="en-GB"/>
        </w:rPr>
        <w:t xml:space="preserve"> </w:t>
      </w:r>
      <w:r w:rsidRPr="4534CA2F">
        <w:rPr>
          <w:rFonts w:asciiTheme="minorHAnsi" w:eastAsiaTheme="minorEastAsia" w:hAnsiTheme="minorHAnsi" w:cstheme="minorBidi"/>
          <w:lang w:eastAsia="en-GB"/>
        </w:rPr>
        <w:t xml:space="preserve">without a routine. </w:t>
      </w:r>
      <w:r w:rsidR="002E0802" w:rsidRPr="4534CA2F">
        <w:rPr>
          <w:rFonts w:asciiTheme="minorHAnsi" w:eastAsiaTheme="minorEastAsia" w:hAnsiTheme="minorHAnsi" w:cstheme="minorBidi"/>
          <w:lang w:eastAsia="en-GB"/>
        </w:rPr>
        <w:t xml:space="preserve">Alan’s CV was again updated, and he expressed interest </w:t>
      </w:r>
      <w:r w:rsidRPr="4534CA2F">
        <w:rPr>
          <w:rFonts w:asciiTheme="minorHAnsi" w:eastAsiaTheme="minorEastAsia" w:hAnsiTheme="minorHAnsi" w:cstheme="minorBidi"/>
          <w:lang w:eastAsia="en-GB"/>
        </w:rPr>
        <w:t>in a Work</w:t>
      </w:r>
      <w:r w:rsidR="002E0802" w:rsidRPr="4534CA2F">
        <w:rPr>
          <w:rFonts w:asciiTheme="minorHAnsi" w:eastAsiaTheme="minorEastAsia" w:hAnsiTheme="minorHAnsi" w:cstheme="minorBidi"/>
          <w:lang w:eastAsia="en-GB"/>
        </w:rPr>
        <w:t>-</w:t>
      </w:r>
      <w:r w:rsidRPr="4534CA2F">
        <w:rPr>
          <w:rFonts w:asciiTheme="minorHAnsi" w:eastAsiaTheme="minorEastAsia" w:hAnsiTheme="minorHAnsi" w:cstheme="minorBidi"/>
          <w:lang w:eastAsia="en-GB"/>
        </w:rPr>
        <w:t>from</w:t>
      </w:r>
      <w:r w:rsidR="002E0802" w:rsidRPr="4534CA2F">
        <w:rPr>
          <w:rFonts w:asciiTheme="minorHAnsi" w:eastAsiaTheme="minorEastAsia" w:hAnsiTheme="minorHAnsi" w:cstheme="minorBidi"/>
          <w:lang w:eastAsia="en-GB"/>
        </w:rPr>
        <w:t>-</w:t>
      </w:r>
      <w:r w:rsidRPr="4534CA2F">
        <w:rPr>
          <w:rFonts w:asciiTheme="minorHAnsi" w:eastAsiaTheme="minorEastAsia" w:hAnsiTheme="minorHAnsi" w:cstheme="minorBidi"/>
          <w:lang w:eastAsia="en-GB"/>
        </w:rPr>
        <w:t>Home vacancy with </w:t>
      </w:r>
      <w:r w:rsidR="00057BC7" w:rsidRPr="4534CA2F">
        <w:rPr>
          <w:rFonts w:asciiTheme="minorHAnsi" w:eastAsiaTheme="minorEastAsia" w:hAnsiTheme="minorHAnsi" w:cstheme="minorBidi"/>
          <w:lang w:eastAsia="en-GB"/>
        </w:rPr>
        <w:t>a customer service company</w:t>
      </w:r>
      <w:r w:rsidR="00E745D3" w:rsidRPr="4534CA2F">
        <w:rPr>
          <w:rFonts w:asciiTheme="minorHAnsi" w:eastAsiaTheme="minorEastAsia" w:hAnsiTheme="minorHAnsi" w:cstheme="minorBidi"/>
          <w:lang w:eastAsia="en-GB"/>
        </w:rPr>
        <w:t>. He was supported to</w:t>
      </w:r>
      <w:r w:rsidRPr="4534CA2F">
        <w:rPr>
          <w:rFonts w:asciiTheme="minorHAnsi" w:eastAsiaTheme="minorEastAsia" w:hAnsiTheme="minorHAnsi" w:cstheme="minorBidi"/>
          <w:lang w:eastAsia="en-GB"/>
        </w:rPr>
        <w:t xml:space="preserve"> appl</w:t>
      </w:r>
      <w:r w:rsidR="00E745D3" w:rsidRPr="4534CA2F">
        <w:rPr>
          <w:rFonts w:asciiTheme="minorHAnsi" w:eastAsiaTheme="minorEastAsia" w:hAnsiTheme="minorHAnsi" w:cstheme="minorBidi"/>
          <w:lang w:eastAsia="en-GB"/>
        </w:rPr>
        <w:t>y</w:t>
      </w:r>
      <w:r w:rsidRPr="4534CA2F">
        <w:rPr>
          <w:rFonts w:asciiTheme="minorHAnsi" w:eastAsiaTheme="minorEastAsia" w:hAnsiTheme="minorHAnsi" w:cstheme="minorBidi"/>
          <w:lang w:eastAsia="en-GB"/>
        </w:rPr>
        <w:t xml:space="preserve"> for the role and the next day </w:t>
      </w:r>
      <w:r w:rsidR="00B158DC" w:rsidRPr="4534CA2F">
        <w:rPr>
          <w:rFonts w:asciiTheme="minorHAnsi" w:eastAsiaTheme="minorEastAsia" w:hAnsiTheme="minorHAnsi" w:cstheme="minorBidi"/>
          <w:lang w:eastAsia="en-GB"/>
        </w:rPr>
        <w:t>Alan</w:t>
      </w:r>
      <w:r w:rsidRPr="4534CA2F">
        <w:rPr>
          <w:rFonts w:asciiTheme="minorHAnsi" w:eastAsiaTheme="minorEastAsia" w:hAnsiTheme="minorHAnsi" w:cstheme="minorBidi"/>
          <w:lang w:eastAsia="en-GB"/>
        </w:rPr>
        <w:t xml:space="preserve"> had an offer of employment. Th</w:t>
      </w:r>
      <w:r w:rsidR="00283FD0" w:rsidRPr="4534CA2F">
        <w:rPr>
          <w:rFonts w:asciiTheme="minorHAnsi" w:eastAsiaTheme="minorEastAsia" w:hAnsiTheme="minorHAnsi" w:cstheme="minorBidi"/>
          <w:lang w:eastAsia="en-GB"/>
        </w:rPr>
        <w:t>e only</w:t>
      </w:r>
      <w:r w:rsidRPr="4534CA2F">
        <w:rPr>
          <w:rFonts w:asciiTheme="minorHAnsi" w:eastAsiaTheme="minorEastAsia" w:hAnsiTheme="minorHAnsi" w:cstheme="minorBidi"/>
          <w:lang w:eastAsia="en-GB"/>
        </w:rPr>
        <w:t xml:space="preserve"> concern </w:t>
      </w:r>
      <w:r w:rsidR="00283FD0" w:rsidRPr="4534CA2F">
        <w:rPr>
          <w:rFonts w:asciiTheme="minorHAnsi" w:eastAsiaTheme="minorEastAsia" w:hAnsiTheme="minorHAnsi" w:cstheme="minorBidi"/>
          <w:lang w:eastAsia="en-GB"/>
        </w:rPr>
        <w:t>was that</w:t>
      </w:r>
      <w:r w:rsidRPr="4534CA2F">
        <w:rPr>
          <w:rFonts w:asciiTheme="minorHAnsi" w:eastAsiaTheme="minorEastAsia" w:hAnsiTheme="minorHAnsi" w:cstheme="minorBidi"/>
          <w:lang w:eastAsia="en-GB"/>
        </w:rPr>
        <w:t xml:space="preserve"> the start date was so soon</w:t>
      </w:r>
      <w:r w:rsidR="00283FD0" w:rsidRPr="4534CA2F">
        <w:rPr>
          <w:rFonts w:asciiTheme="minorHAnsi" w:eastAsiaTheme="minorEastAsia" w:hAnsiTheme="minorHAnsi" w:cstheme="minorBidi"/>
          <w:lang w:eastAsia="en-GB"/>
        </w:rPr>
        <w:t xml:space="preserve">, and Alan </w:t>
      </w:r>
      <w:r w:rsidRPr="4534CA2F">
        <w:rPr>
          <w:rFonts w:asciiTheme="minorHAnsi" w:eastAsiaTheme="minorEastAsia" w:hAnsiTheme="minorHAnsi" w:cstheme="minorBidi"/>
          <w:lang w:eastAsia="en-GB"/>
        </w:rPr>
        <w:t xml:space="preserve">worried he wouldn’t have the </w:t>
      </w:r>
      <w:r w:rsidR="00C47FFD" w:rsidRPr="4534CA2F">
        <w:rPr>
          <w:rFonts w:asciiTheme="minorHAnsi" w:eastAsiaTheme="minorEastAsia" w:hAnsiTheme="minorHAnsi" w:cstheme="minorBidi"/>
          <w:lang w:eastAsia="en-GB"/>
        </w:rPr>
        <w:t>laptop he needed</w:t>
      </w:r>
      <w:r w:rsidRPr="4534CA2F">
        <w:rPr>
          <w:rFonts w:asciiTheme="minorHAnsi" w:eastAsiaTheme="minorEastAsia" w:hAnsiTheme="minorHAnsi" w:cstheme="minorBidi"/>
          <w:lang w:eastAsia="en-GB"/>
        </w:rPr>
        <w:t xml:space="preserve"> on time.</w:t>
      </w:r>
      <w:r>
        <w:br/>
      </w:r>
      <w:r w:rsidRPr="4534CA2F">
        <w:rPr>
          <w:rFonts w:asciiTheme="minorHAnsi" w:eastAsiaTheme="minorEastAsia" w:hAnsiTheme="minorHAnsi" w:cstheme="minorBidi"/>
          <w:lang w:eastAsia="en-GB"/>
        </w:rPr>
        <w:t> </w:t>
      </w:r>
      <w:r>
        <w:br/>
      </w:r>
      <w:r w:rsidRPr="4534CA2F">
        <w:rPr>
          <w:rFonts w:asciiTheme="minorHAnsi" w:eastAsiaTheme="minorEastAsia" w:hAnsiTheme="minorHAnsi" w:cstheme="minorBidi"/>
          <w:lang w:eastAsia="en-GB"/>
        </w:rPr>
        <w:t xml:space="preserve">After this discussion, </w:t>
      </w:r>
      <w:r w:rsidR="00AD6486" w:rsidRPr="4534CA2F">
        <w:rPr>
          <w:rFonts w:asciiTheme="minorHAnsi" w:eastAsiaTheme="minorEastAsia" w:hAnsiTheme="minorHAnsi" w:cstheme="minorBidi"/>
          <w:lang w:eastAsia="en-GB"/>
        </w:rPr>
        <w:t xml:space="preserve">his Venture Trust Employability Worker </w:t>
      </w:r>
      <w:r w:rsidRPr="4534CA2F">
        <w:rPr>
          <w:rFonts w:asciiTheme="minorHAnsi" w:eastAsiaTheme="minorEastAsia" w:hAnsiTheme="minorHAnsi" w:cstheme="minorBidi"/>
          <w:lang w:eastAsia="en-GB"/>
        </w:rPr>
        <w:t>reached out to our Princes Trust Development Award </w:t>
      </w:r>
      <w:r w:rsidR="00A44776" w:rsidRPr="4534CA2F">
        <w:rPr>
          <w:rFonts w:asciiTheme="minorHAnsi" w:eastAsiaTheme="minorEastAsia" w:hAnsiTheme="minorHAnsi" w:cstheme="minorBidi"/>
          <w:lang w:eastAsia="en-GB"/>
        </w:rPr>
        <w:t>A</w:t>
      </w:r>
      <w:r w:rsidRPr="4534CA2F">
        <w:rPr>
          <w:rFonts w:asciiTheme="minorHAnsi" w:eastAsiaTheme="minorEastAsia" w:hAnsiTheme="minorHAnsi" w:cstheme="minorBidi"/>
          <w:lang w:eastAsia="en-GB"/>
        </w:rPr>
        <w:t xml:space="preserve">dministrator Linsey Rusk who quickly applied for a Princes Trust Development Award for </w:t>
      </w:r>
      <w:r w:rsidR="00B158DC" w:rsidRPr="4534CA2F">
        <w:rPr>
          <w:rFonts w:asciiTheme="minorHAnsi" w:eastAsiaTheme="minorEastAsia" w:hAnsiTheme="minorHAnsi" w:cstheme="minorBidi"/>
          <w:lang w:eastAsia="en-GB"/>
        </w:rPr>
        <w:t>Alan</w:t>
      </w:r>
      <w:r w:rsidR="00AC0C20" w:rsidRPr="4534CA2F">
        <w:rPr>
          <w:rFonts w:asciiTheme="minorHAnsi" w:eastAsiaTheme="minorEastAsia" w:hAnsiTheme="minorHAnsi" w:cstheme="minorBidi"/>
          <w:lang w:eastAsia="en-GB"/>
        </w:rPr>
        <w:t>.</w:t>
      </w:r>
      <w:r w:rsidRPr="4534CA2F">
        <w:rPr>
          <w:rFonts w:asciiTheme="minorHAnsi" w:eastAsiaTheme="minorEastAsia" w:hAnsiTheme="minorHAnsi" w:cstheme="minorBidi"/>
          <w:lang w:eastAsia="en-GB"/>
        </w:rPr>
        <w:t xml:space="preserve"> </w:t>
      </w:r>
      <w:r w:rsidR="00AC0C20" w:rsidRPr="4534CA2F">
        <w:rPr>
          <w:rFonts w:asciiTheme="minorHAnsi" w:eastAsiaTheme="minorEastAsia" w:hAnsiTheme="minorHAnsi" w:cstheme="minorBidi"/>
          <w:lang w:eastAsia="en-GB"/>
        </w:rPr>
        <w:t>T</w:t>
      </w:r>
      <w:r w:rsidRPr="4534CA2F">
        <w:rPr>
          <w:rFonts w:asciiTheme="minorHAnsi" w:eastAsiaTheme="minorEastAsia" w:hAnsiTheme="minorHAnsi" w:cstheme="minorBidi"/>
          <w:lang w:eastAsia="en-GB"/>
        </w:rPr>
        <w:t>his application was successful</w:t>
      </w:r>
      <w:r w:rsidR="00A44776" w:rsidRPr="4534CA2F">
        <w:rPr>
          <w:rFonts w:asciiTheme="minorHAnsi" w:eastAsiaTheme="minorEastAsia" w:hAnsiTheme="minorHAnsi" w:cstheme="minorBidi"/>
          <w:lang w:eastAsia="en-GB"/>
        </w:rPr>
        <w:t>,</w:t>
      </w:r>
      <w:r w:rsidRPr="4534CA2F">
        <w:rPr>
          <w:rFonts w:asciiTheme="minorHAnsi" w:eastAsiaTheme="minorEastAsia" w:hAnsiTheme="minorHAnsi" w:cstheme="minorBidi"/>
          <w:lang w:eastAsia="en-GB"/>
        </w:rPr>
        <w:t xml:space="preserve"> and </w:t>
      </w:r>
      <w:r w:rsidR="00B158DC" w:rsidRPr="4534CA2F">
        <w:rPr>
          <w:rFonts w:asciiTheme="minorHAnsi" w:eastAsiaTheme="minorEastAsia" w:hAnsiTheme="minorHAnsi" w:cstheme="minorBidi"/>
          <w:lang w:eastAsia="en-GB"/>
        </w:rPr>
        <w:t>Alan</w:t>
      </w:r>
      <w:r w:rsidRPr="4534CA2F">
        <w:rPr>
          <w:rFonts w:asciiTheme="minorHAnsi" w:eastAsiaTheme="minorEastAsia" w:hAnsiTheme="minorHAnsi" w:cstheme="minorBidi"/>
          <w:lang w:eastAsia="en-GB"/>
        </w:rPr>
        <w:t xml:space="preserve"> </w:t>
      </w:r>
      <w:r w:rsidR="00A44776" w:rsidRPr="4534CA2F">
        <w:rPr>
          <w:rFonts w:asciiTheme="minorHAnsi" w:eastAsiaTheme="minorEastAsia" w:hAnsiTheme="minorHAnsi" w:cstheme="minorBidi"/>
          <w:lang w:eastAsia="en-GB"/>
        </w:rPr>
        <w:t>has now</w:t>
      </w:r>
      <w:r w:rsidRPr="4534CA2F">
        <w:rPr>
          <w:rFonts w:asciiTheme="minorHAnsi" w:eastAsiaTheme="minorEastAsia" w:hAnsiTheme="minorHAnsi" w:cstheme="minorBidi"/>
          <w:lang w:eastAsia="en-GB"/>
        </w:rPr>
        <w:t xml:space="preserve"> receive</w:t>
      </w:r>
      <w:r w:rsidR="00A44776" w:rsidRPr="4534CA2F">
        <w:rPr>
          <w:rFonts w:asciiTheme="minorHAnsi" w:eastAsiaTheme="minorEastAsia" w:hAnsiTheme="minorHAnsi" w:cstheme="minorBidi"/>
          <w:lang w:eastAsia="en-GB"/>
        </w:rPr>
        <w:t>d</w:t>
      </w:r>
      <w:r w:rsidRPr="4534CA2F">
        <w:rPr>
          <w:rFonts w:asciiTheme="minorHAnsi" w:eastAsiaTheme="minorEastAsia" w:hAnsiTheme="minorHAnsi" w:cstheme="minorBidi"/>
          <w:lang w:eastAsia="en-GB"/>
        </w:rPr>
        <w:t xml:space="preserve"> a laptop, USB headset and 4GB USB to be able to complete this new role. </w:t>
      </w:r>
    </w:p>
    <w:p w14:paraId="53D1ABD5" w14:textId="59AF12A2" w:rsidR="00812D15" w:rsidRPr="007210E1" w:rsidRDefault="00812D15" w:rsidP="00C47FFD">
      <w:pPr>
        <w:rPr>
          <w:rFonts w:asciiTheme="minorHAnsi" w:hAnsiTheme="minorHAnsi" w:cstheme="minorHAnsi"/>
        </w:rPr>
      </w:pPr>
    </w:p>
    <w:p w14:paraId="2DB9FE4B" w14:textId="77777777" w:rsidR="005C1DB3" w:rsidRPr="0047222A" w:rsidRDefault="005C1DB3" w:rsidP="00576593">
      <w:pPr>
        <w:spacing w:after="240" w:line="240" w:lineRule="auto"/>
      </w:pPr>
    </w:p>
    <w:sectPr w:rsidR="005C1DB3" w:rsidRPr="0047222A" w:rsidSect="007210E1">
      <w:pgSz w:w="11906" w:h="16838"/>
      <w:pgMar w:top="1170" w:right="1440" w:bottom="1080" w:left="1440" w:header="709" w:footer="0"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FFAD9F5" w14:textId="77777777" w:rsidR="00731F25" w:rsidRDefault="00731F25" w:rsidP="00232146">
      <w:pPr>
        <w:spacing w:after="0" w:line="240" w:lineRule="auto"/>
      </w:pPr>
      <w:r>
        <w:separator/>
      </w:r>
    </w:p>
  </w:endnote>
  <w:endnote w:type="continuationSeparator" w:id="0">
    <w:p w14:paraId="1B7BAF5E" w14:textId="77777777" w:rsidR="00731F25" w:rsidRDefault="00731F25" w:rsidP="00232146">
      <w:pPr>
        <w:spacing w:after="0" w:line="240" w:lineRule="auto"/>
      </w:pPr>
      <w:r>
        <w:continuationSeparator/>
      </w:r>
    </w:p>
  </w:endnote>
  <w:endnote w:type="continuationNotice" w:id="1">
    <w:p w14:paraId="67A58283" w14:textId="77777777" w:rsidR="00731F25" w:rsidRDefault="00731F25">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Lato Regular">
    <w:altName w:val="Times New Roman"/>
    <w:charset w:val="00"/>
    <w:family w:val="auto"/>
    <w:pitch w:val="variable"/>
    <w:sig w:usb0="00000001" w:usb1="5000604B" w:usb2="00000000" w:usb3="00000000" w:csb0="00000093" w:csb1="00000000"/>
  </w:font>
  <w:font w:name="MS Mincho">
    <w:altName w:val="MS Mincho"/>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7DEBCB5" w14:textId="77777777" w:rsidR="00731F25" w:rsidRDefault="00731F2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E103C6C" w14:textId="03AB0067" w:rsidR="00731F25" w:rsidRPr="004513B5" w:rsidRDefault="00731F25">
    <w:pPr>
      <w:pStyle w:val="Footer"/>
      <w:jc w:val="right"/>
      <w:rPr>
        <w:sz w:val="20"/>
        <w:szCs w:val="20"/>
      </w:rPr>
    </w:pPr>
    <w:r w:rsidRPr="004513B5">
      <w:rPr>
        <w:sz w:val="20"/>
        <w:szCs w:val="20"/>
      </w:rPr>
      <w:t xml:space="preserve">Page </w:t>
    </w:r>
    <w:r w:rsidRPr="004513B5">
      <w:rPr>
        <w:sz w:val="20"/>
        <w:szCs w:val="20"/>
      </w:rPr>
      <w:fldChar w:fldCharType="begin"/>
    </w:r>
    <w:r w:rsidRPr="004513B5">
      <w:rPr>
        <w:sz w:val="20"/>
        <w:szCs w:val="20"/>
      </w:rPr>
      <w:instrText xml:space="preserve"> PAGE </w:instrText>
    </w:r>
    <w:r w:rsidRPr="004513B5">
      <w:rPr>
        <w:sz w:val="20"/>
        <w:szCs w:val="20"/>
      </w:rPr>
      <w:fldChar w:fldCharType="separate"/>
    </w:r>
    <w:r>
      <w:rPr>
        <w:noProof/>
        <w:sz w:val="20"/>
        <w:szCs w:val="20"/>
      </w:rPr>
      <w:t>11</w:t>
    </w:r>
    <w:r w:rsidRPr="004513B5">
      <w:rPr>
        <w:sz w:val="20"/>
        <w:szCs w:val="20"/>
      </w:rPr>
      <w:fldChar w:fldCharType="end"/>
    </w:r>
    <w:r w:rsidRPr="004513B5">
      <w:rPr>
        <w:sz w:val="20"/>
        <w:szCs w:val="20"/>
      </w:rPr>
      <w:t xml:space="preserve"> of </w:t>
    </w:r>
    <w:r>
      <w:rPr>
        <w:sz w:val="20"/>
        <w:szCs w:val="20"/>
      </w:rPr>
      <w:fldChar w:fldCharType="begin"/>
    </w:r>
    <w:r>
      <w:rPr>
        <w:sz w:val="20"/>
        <w:szCs w:val="20"/>
      </w:rPr>
      <w:instrText xml:space="preserve"> SECTIONPAGES  </w:instrText>
    </w:r>
    <w:r>
      <w:rPr>
        <w:sz w:val="20"/>
        <w:szCs w:val="20"/>
      </w:rPr>
      <w:fldChar w:fldCharType="separate"/>
    </w:r>
    <w:r w:rsidR="00E65335">
      <w:rPr>
        <w:noProof/>
        <w:sz w:val="20"/>
        <w:szCs w:val="20"/>
      </w:rPr>
      <w:t>2</w:t>
    </w:r>
    <w:r>
      <w:rPr>
        <w:sz w:val="20"/>
        <w:szCs w:val="20"/>
      </w:rPr>
      <w:fldChar w:fldCharType="end"/>
    </w:r>
  </w:p>
  <w:p w14:paraId="6FEAB740" w14:textId="77777777" w:rsidR="00731F25" w:rsidRDefault="00731F25">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981380" w14:textId="483129A1" w:rsidR="00731F25" w:rsidRPr="004513B5" w:rsidRDefault="00731F25" w:rsidP="002E4E30">
    <w:pPr>
      <w:pStyle w:val="Footer"/>
      <w:jc w:val="right"/>
      <w:rPr>
        <w:sz w:val="20"/>
        <w:szCs w:val="20"/>
      </w:rPr>
    </w:pPr>
    <w:r w:rsidRPr="004513B5">
      <w:rPr>
        <w:sz w:val="20"/>
        <w:szCs w:val="20"/>
      </w:rPr>
      <w:t xml:space="preserve">Page </w:t>
    </w:r>
    <w:r w:rsidRPr="007210E1">
      <w:rPr>
        <w:sz w:val="20"/>
        <w:szCs w:val="20"/>
      </w:rPr>
      <w:fldChar w:fldCharType="begin"/>
    </w:r>
    <w:r w:rsidRPr="007210E1">
      <w:rPr>
        <w:sz w:val="20"/>
        <w:szCs w:val="20"/>
      </w:rPr>
      <w:instrText xml:space="preserve"> PAGE   \* MERGEFORMAT </w:instrText>
    </w:r>
    <w:r w:rsidRPr="007210E1">
      <w:rPr>
        <w:sz w:val="20"/>
        <w:szCs w:val="20"/>
      </w:rPr>
      <w:fldChar w:fldCharType="separate"/>
    </w:r>
    <w:r w:rsidRPr="007210E1">
      <w:rPr>
        <w:noProof/>
        <w:sz w:val="20"/>
        <w:szCs w:val="20"/>
      </w:rPr>
      <w:t>1</w:t>
    </w:r>
    <w:r w:rsidRPr="007210E1">
      <w:rPr>
        <w:noProof/>
        <w:sz w:val="20"/>
        <w:szCs w:val="20"/>
      </w:rPr>
      <w:fldChar w:fldCharType="end"/>
    </w:r>
    <w:r w:rsidRPr="004513B5">
      <w:rPr>
        <w:sz w:val="20"/>
        <w:szCs w:val="20"/>
      </w:rPr>
      <w:t xml:space="preserve"> of </w:t>
    </w:r>
    <w:r>
      <w:rPr>
        <w:sz w:val="20"/>
        <w:szCs w:val="20"/>
      </w:rPr>
      <w:fldChar w:fldCharType="begin"/>
    </w:r>
    <w:r>
      <w:rPr>
        <w:sz w:val="20"/>
        <w:szCs w:val="20"/>
      </w:rPr>
      <w:instrText xml:space="preserve"> SECTIONPAGES  </w:instrText>
    </w:r>
    <w:r>
      <w:rPr>
        <w:sz w:val="20"/>
        <w:szCs w:val="20"/>
      </w:rPr>
      <w:fldChar w:fldCharType="separate"/>
    </w:r>
    <w:r w:rsidR="00E65335">
      <w:rPr>
        <w:noProof/>
        <w:sz w:val="20"/>
        <w:szCs w:val="20"/>
      </w:rPr>
      <w:t>2</w:t>
    </w:r>
    <w:r>
      <w:rPr>
        <w:sz w:val="20"/>
        <w:szCs w:val="20"/>
      </w:rPr>
      <w:fldChar w:fldCharType="end"/>
    </w:r>
  </w:p>
  <w:p w14:paraId="0530E694" w14:textId="77777777" w:rsidR="00731F25" w:rsidRDefault="00731F2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E363338" w14:textId="77777777" w:rsidR="00731F25" w:rsidRDefault="00731F25" w:rsidP="00232146">
      <w:pPr>
        <w:spacing w:after="0" w:line="240" w:lineRule="auto"/>
      </w:pPr>
      <w:r>
        <w:separator/>
      </w:r>
    </w:p>
  </w:footnote>
  <w:footnote w:type="continuationSeparator" w:id="0">
    <w:p w14:paraId="7FA516B1" w14:textId="77777777" w:rsidR="00731F25" w:rsidRDefault="00731F25" w:rsidP="00232146">
      <w:pPr>
        <w:spacing w:after="0" w:line="240" w:lineRule="auto"/>
      </w:pPr>
      <w:r>
        <w:continuationSeparator/>
      </w:r>
    </w:p>
  </w:footnote>
  <w:footnote w:type="continuationNotice" w:id="1">
    <w:p w14:paraId="5BCBA8B5" w14:textId="77777777" w:rsidR="00731F25" w:rsidRDefault="00731F25">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30C8358" w14:textId="77777777" w:rsidR="00731F25" w:rsidRDefault="00E65335">
    <w:pPr>
      <w:pStyle w:val="Header"/>
    </w:pPr>
    <w:r>
      <w:rPr>
        <w:noProof/>
        <w:lang w:eastAsia="en-GB"/>
      </w:rPr>
      <w:pict w14:anchorId="01F2389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5497896" o:spid="_x0000_s2065" type="#_x0000_t75" style="position:absolute;margin-left:0;margin-top:0;width:596.7pt;height:849.65pt;z-index:-251658239;mso-position-horizontal:center;mso-position-horizontal-relative:margin;mso-position-vertical:center;mso-position-vertical-relative:margin" o:allowincell="f">
          <v:imagedata r:id="rId1" o:title="header and footer"/>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BC3C1F1" w14:textId="77777777" w:rsidR="00731F25" w:rsidRDefault="00E65335">
    <w:pPr>
      <w:pStyle w:val="Header"/>
    </w:pPr>
    <w:r>
      <w:rPr>
        <w:noProof/>
        <w:lang w:eastAsia="en-GB"/>
      </w:rPr>
      <w:pict w14:anchorId="4471478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5497897" o:spid="_x0000_s2066" type="#_x0000_t75" style="position:absolute;margin-left:0;margin-top:0;width:596.7pt;height:849.65pt;z-index:-251658238;mso-position-horizontal:center;mso-position-horizontal-relative:margin;mso-position-vertical:center;mso-position-vertical-relative:margin" o:allowincell="f">
          <v:imagedata r:id="rId1" o:title="header and footer"/>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B393F4E" w14:textId="77777777" w:rsidR="00731F25" w:rsidRDefault="00E65335">
    <w:pPr>
      <w:pStyle w:val="Header"/>
    </w:pPr>
    <w:r>
      <w:rPr>
        <w:noProof/>
        <w:lang w:eastAsia="en-GB"/>
      </w:rPr>
      <w:pict w14:anchorId="48D2D87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5497895" o:spid="_x0000_s2064" type="#_x0000_t75" style="position:absolute;margin-left:0;margin-top:0;width:596.7pt;height:849.65pt;z-index:-251658240;mso-position-horizontal:center;mso-position-horizontal-relative:margin;mso-position-vertical:center;mso-position-vertical-relative:margin" o:allowincell="f">
          <v:imagedata r:id="rId1" o:title="header and footer"/>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9"/>
    <w:multiLevelType w:val="singleLevel"/>
    <w:tmpl w:val="8BFEFA8A"/>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E2E2628"/>
    <w:multiLevelType w:val="hybridMultilevel"/>
    <w:tmpl w:val="1B8ABE28"/>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 w15:restartNumberingAfterBreak="0">
    <w:nsid w:val="16A03229"/>
    <w:multiLevelType w:val="hybridMultilevel"/>
    <w:tmpl w:val="FF0E7C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D7B1F17"/>
    <w:multiLevelType w:val="hybridMultilevel"/>
    <w:tmpl w:val="4D46EA94"/>
    <w:lvl w:ilvl="0" w:tplc="46CA1AD8">
      <w:start w:val="1"/>
      <w:numFmt w:val="decimal"/>
      <w:lvlText w:val="%1."/>
      <w:lvlJc w:val="left"/>
      <w:pPr>
        <w:ind w:left="1195" w:hanging="360"/>
      </w:pPr>
      <w:rPr>
        <w:rFonts w:hint="default"/>
      </w:rPr>
    </w:lvl>
    <w:lvl w:ilvl="1" w:tplc="08090019" w:tentative="1">
      <w:start w:val="1"/>
      <w:numFmt w:val="lowerLetter"/>
      <w:lvlText w:val="%2."/>
      <w:lvlJc w:val="left"/>
      <w:pPr>
        <w:ind w:left="1915" w:hanging="360"/>
      </w:pPr>
    </w:lvl>
    <w:lvl w:ilvl="2" w:tplc="0809001B" w:tentative="1">
      <w:start w:val="1"/>
      <w:numFmt w:val="lowerRoman"/>
      <w:lvlText w:val="%3."/>
      <w:lvlJc w:val="right"/>
      <w:pPr>
        <w:ind w:left="2635" w:hanging="180"/>
      </w:pPr>
    </w:lvl>
    <w:lvl w:ilvl="3" w:tplc="0809000F" w:tentative="1">
      <w:start w:val="1"/>
      <w:numFmt w:val="decimal"/>
      <w:lvlText w:val="%4."/>
      <w:lvlJc w:val="left"/>
      <w:pPr>
        <w:ind w:left="3355" w:hanging="360"/>
      </w:pPr>
    </w:lvl>
    <w:lvl w:ilvl="4" w:tplc="08090019" w:tentative="1">
      <w:start w:val="1"/>
      <w:numFmt w:val="lowerLetter"/>
      <w:lvlText w:val="%5."/>
      <w:lvlJc w:val="left"/>
      <w:pPr>
        <w:ind w:left="4075" w:hanging="360"/>
      </w:pPr>
    </w:lvl>
    <w:lvl w:ilvl="5" w:tplc="0809001B" w:tentative="1">
      <w:start w:val="1"/>
      <w:numFmt w:val="lowerRoman"/>
      <w:lvlText w:val="%6."/>
      <w:lvlJc w:val="right"/>
      <w:pPr>
        <w:ind w:left="4795" w:hanging="180"/>
      </w:pPr>
    </w:lvl>
    <w:lvl w:ilvl="6" w:tplc="0809000F" w:tentative="1">
      <w:start w:val="1"/>
      <w:numFmt w:val="decimal"/>
      <w:lvlText w:val="%7."/>
      <w:lvlJc w:val="left"/>
      <w:pPr>
        <w:ind w:left="5515" w:hanging="360"/>
      </w:pPr>
    </w:lvl>
    <w:lvl w:ilvl="7" w:tplc="08090019" w:tentative="1">
      <w:start w:val="1"/>
      <w:numFmt w:val="lowerLetter"/>
      <w:lvlText w:val="%8."/>
      <w:lvlJc w:val="left"/>
      <w:pPr>
        <w:ind w:left="6235" w:hanging="360"/>
      </w:pPr>
    </w:lvl>
    <w:lvl w:ilvl="8" w:tplc="0809001B" w:tentative="1">
      <w:start w:val="1"/>
      <w:numFmt w:val="lowerRoman"/>
      <w:lvlText w:val="%9."/>
      <w:lvlJc w:val="right"/>
      <w:pPr>
        <w:ind w:left="6955" w:hanging="180"/>
      </w:pPr>
    </w:lvl>
  </w:abstractNum>
  <w:abstractNum w:abstractNumId="4" w15:restartNumberingAfterBreak="0">
    <w:nsid w:val="2F6737D0"/>
    <w:multiLevelType w:val="hybridMultilevel"/>
    <w:tmpl w:val="DC125B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338939E5"/>
    <w:multiLevelType w:val="hybridMultilevel"/>
    <w:tmpl w:val="90241CAC"/>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 w15:restartNumberingAfterBreak="0">
    <w:nsid w:val="39EC4A26"/>
    <w:multiLevelType w:val="hybridMultilevel"/>
    <w:tmpl w:val="C29A3A32"/>
    <w:lvl w:ilvl="0" w:tplc="0C964A40">
      <w:start w:val="1"/>
      <w:numFmt w:val="decimal"/>
      <w:lvlText w:val="%1."/>
      <w:lvlJc w:val="left"/>
      <w:pPr>
        <w:ind w:left="360" w:hanging="360"/>
      </w:pPr>
      <w:rPr>
        <w:rFonts w:ascii="Verdana" w:hAnsi="Verdana" w:hint="default"/>
        <w:b/>
        <w:bCs/>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 w15:restartNumberingAfterBreak="0">
    <w:nsid w:val="42672E2A"/>
    <w:multiLevelType w:val="hybridMultilevel"/>
    <w:tmpl w:val="5A50057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8" w15:restartNumberingAfterBreak="0">
    <w:nsid w:val="489411B2"/>
    <w:multiLevelType w:val="hybridMultilevel"/>
    <w:tmpl w:val="850A4C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5B661A56"/>
    <w:multiLevelType w:val="hybridMultilevel"/>
    <w:tmpl w:val="FAB832C2"/>
    <w:lvl w:ilvl="0" w:tplc="BDEA3682">
      <w:start w:val="3"/>
      <w:numFmt w:val="bullet"/>
      <w:lvlText w:val=""/>
      <w:lvlJc w:val="left"/>
      <w:pPr>
        <w:ind w:left="360" w:hanging="360"/>
      </w:pPr>
      <w:rPr>
        <w:rFonts w:ascii="Symbol" w:eastAsia="Calibri" w:hAnsi="Symbol" w:cs="Times New Roman"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 w15:restartNumberingAfterBreak="0">
    <w:nsid w:val="5B9A7C49"/>
    <w:multiLevelType w:val="hybridMultilevel"/>
    <w:tmpl w:val="C19CFE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5C7411E4"/>
    <w:multiLevelType w:val="hybridMultilevel"/>
    <w:tmpl w:val="FAD422EE"/>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5D4862C3"/>
    <w:multiLevelType w:val="hybridMultilevel"/>
    <w:tmpl w:val="48AEC7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5E8B35F4"/>
    <w:multiLevelType w:val="hybridMultilevel"/>
    <w:tmpl w:val="C99A9196"/>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 w15:restartNumberingAfterBreak="0">
    <w:nsid w:val="654C5694"/>
    <w:multiLevelType w:val="hybridMultilevel"/>
    <w:tmpl w:val="1C0EADD2"/>
    <w:lvl w:ilvl="0" w:tplc="04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5" w15:restartNumberingAfterBreak="0">
    <w:nsid w:val="6B05730F"/>
    <w:multiLevelType w:val="hybridMultilevel"/>
    <w:tmpl w:val="A45E19D6"/>
    <w:lvl w:ilvl="0" w:tplc="957654CE">
      <w:start w:val="1"/>
      <w:numFmt w:val="decimal"/>
      <w:lvlText w:val="%1."/>
      <w:lvlJc w:val="left"/>
      <w:pPr>
        <w:ind w:left="1194"/>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F32C79E6">
      <w:start w:val="1"/>
      <w:numFmt w:val="lowerLetter"/>
      <w:lvlText w:val="%2"/>
      <w:lvlJc w:val="left"/>
      <w:pPr>
        <w:ind w:left="14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13BEAF1A">
      <w:start w:val="1"/>
      <w:numFmt w:val="lowerRoman"/>
      <w:lvlText w:val="%3"/>
      <w:lvlJc w:val="left"/>
      <w:pPr>
        <w:ind w:left="21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0FE08A5C">
      <w:start w:val="1"/>
      <w:numFmt w:val="decimal"/>
      <w:lvlText w:val="%4"/>
      <w:lvlJc w:val="left"/>
      <w:pPr>
        <w:ind w:left="28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77265D2C">
      <w:start w:val="1"/>
      <w:numFmt w:val="lowerLetter"/>
      <w:lvlText w:val="%5"/>
      <w:lvlJc w:val="left"/>
      <w:pPr>
        <w:ind w:left="36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DB9EF6AE">
      <w:start w:val="1"/>
      <w:numFmt w:val="lowerRoman"/>
      <w:lvlText w:val="%6"/>
      <w:lvlJc w:val="left"/>
      <w:pPr>
        <w:ind w:left="43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173250F2">
      <w:start w:val="1"/>
      <w:numFmt w:val="decimal"/>
      <w:lvlText w:val="%7"/>
      <w:lvlJc w:val="left"/>
      <w:pPr>
        <w:ind w:left="50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E2BE4990">
      <w:start w:val="1"/>
      <w:numFmt w:val="lowerLetter"/>
      <w:lvlText w:val="%8"/>
      <w:lvlJc w:val="left"/>
      <w:pPr>
        <w:ind w:left="57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86A03EBE">
      <w:start w:val="1"/>
      <w:numFmt w:val="lowerRoman"/>
      <w:lvlText w:val="%9"/>
      <w:lvlJc w:val="left"/>
      <w:pPr>
        <w:ind w:left="64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6" w15:restartNumberingAfterBreak="0">
    <w:nsid w:val="748731CD"/>
    <w:multiLevelType w:val="hybridMultilevel"/>
    <w:tmpl w:val="8F88BE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779F7084"/>
    <w:multiLevelType w:val="hybridMultilevel"/>
    <w:tmpl w:val="B60C89D6"/>
    <w:lvl w:ilvl="0" w:tplc="BDEA3682">
      <w:start w:val="3"/>
      <w:numFmt w:val="bullet"/>
      <w:lvlText w:val=""/>
      <w:lvlJc w:val="left"/>
      <w:pPr>
        <w:ind w:left="360" w:hanging="360"/>
      </w:pPr>
      <w:rPr>
        <w:rFonts w:ascii="Symbol" w:eastAsia="Calibri" w:hAnsi="Symbol" w:cs="Times New Roman"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8" w15:restartNumberingAfterBreak="0">
    <w:nsid w:val="7A450D1F"/>
    <w:multiLevelType w:val="hybridMultilevel"/>
    <w:tmpl w:val="2B6E910C"/>
    <w:lvl w:ilvl="0" w:tplc="04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9" w15:restartNumberingAfterBreak="0">
    <w:nsid w:val="7A4C02D1"/>
    <w:multiLevelType w:val="hybridMultilevel"/>
    <w:tmpl w:val="CE04E5BE"/>
    <w:lvl w:ilvl="0" w:tplc="08090001">
      <w:start w:val="1"/>
      <w:numFmt w:val="bullet"/>
      <w:lvlText w:val=""/>
      <w:lvlJc w:val="left"/>
      <w:pPr>
        <w:ind w:left="721" w:hanging="360"/>
      </w:pPr>
      <w:rPr>
        <w:rFonts w:ascii="Symbol" w:hAnsi="Symbol" w:hint="default"/>
      </w:rPr>
    </w:lvl>
    <w:lvl w:ilvl="1" w:tplc="08090003" w:tentative="1">
      <w:start w:val="1"/>
      <w:numFmt w:val="bullet"/>
      <w:lvlText w:val="o"/>
      <w:lvlJc w:val="left"/>
      <w:pPr>
        <w:ind w:left="1441" w:hanging="360"/>
      </w:pPr>
      <w:rPr>
        <w:rFonts w:ascii="Courier New" w:hAnsi="Courier New" w:cs="Courier New" w:hint="default"/>
      </w:rPr>
    </w:lvl>
    <w:lvl w:ilvl="2" w:tplc="08090005" w:tentative="1">
      <w:start w:val="1"/>
      <w:numFmt w:val="bullet"/>
      <w:lvlText w:val=""/>
      <w:lvlJc w:val="left"/>
      <w:pPr>
        <w:ind w:left="2161" w:hanging="360"/>
      </w:pPr>
      <w:rPr>
        <w:rFonts w:ascii="Wingdings" w:hAnsi="Wingdings" w:hint="default"/>
      </w:rPr>
    </w:lvl>
    <w:lvl w:ilvl="3" w:tplc="08090001" w:tentative="1">
      <w:start w:val="1"/>
      <w:numFmt w:val="bullet"/>
      <w:lvlText w:val=""/>
      <w:lvlJc w:val="left"/>
      <w:pPr>
        <w:ind w:left="2881" w:hanging="360"/>
      </w:pPr>
      <w:rPr>
        <w:rFonts w:ascii="Symbol" w:hAnsi="Symbol" w:hint="default"/>
      </w:rPr>
    </w:lvl>
    <w:lvl w:ilvl="4" w:tplc="08090003" w:tentative="1">
      <w:start w:val="1"/>
      <w:numFmt w:val="bullet"/>
      <w:lvlText w:val="o"/>
      <w:lvlJc w:val="left"/>
      <w:pPr>
        <w:ind w:left="3601" w:hanging="360"/>
      </w:pPr>
      <w:rPr>
        <w:rFonts w:ascii="Courier New" w:hAnsi="Courier New" w:cs="Courier New" w:hint="default"/>
      </w:rPr>
    </w:lvl>
    <w:lvl w:ilvl="5" w:tplc="08090005" w:tentative="1">
      <w:start w:val="1"/>
      <w:numFmt w:val="bullet"/>
      <w:lvlText w:val=""/>
      <w:lvlJc w:val="left"/>
      <w:pPr>
        <w:ind w:left="4321" w:hanging="360"/>
      </w:pPr>
      <w:rPr>
        <w:rFonts w:ascii="Wingdings" w:hAnsi="Wingdings" w:hint="default"/>
      </w:rPr>
    </w:lvl>
    <w:lvl w:ilvl="6" w:tplc="08090001" w:tentative="1">
      <w:start w:val="1"/>
      <w:numFmt w:val="bullet"/>
      <w:lvlText w:val=""/>
      <w:lvlJc w:val="left"/>
      <w:pPr>
        <w:ind w:left="5041" w:hanging="360"/>
      </w:pPr>
      <w:rPr>
        <w:rFonts w:ascii="Symbol" w:hAnsi="Symbol" w:hint="default"/>
      </w:rPr>
    </w:lvl>
    <w:lvl w:ilvl="7" w:tplc="08090003" w:tentative="1">
      <w:start w:val="1"/>
      <w:numFmt w:val="bullet"/>
      <w:lvlText w:val="o"/>
      <w:lvlJc w:val="left"/>
      <w:pPr>
        <w:ind w:left="5761" w:hanging="360"/>
      </w:pPr>
      <w:rPr>
        <w:rFonts w:ascii="Courier New" w:hAnsi="Courier New" w:cs="Courier New" w:hint="default"/>
      </w:rPr>
    </w:lvl>
    <w:lvl w:ilvl="8" w:tplc="08090005" w:tentative="1">
      <w:start w:val="1"/>
      <w:numFmt w:val="bullet"/>
      <w:lvlText w:val=""/>
      <w:lvlJc w:val="left"/>
      <w:pPr>
        <w:ind w:left="6481" w:hanging="360"/>
      </w:pPr>
      <w:rPr>
        <w:rFonts w:ascii="Wingdings" w:hAnsi="Wingdings" w:hint="default"/>
      </w:rPr>
    </w:lvl>
  </w:abstractNum>
  <w:num w:numId="1">
    <w:abstractNumId w:val="0"/>
  </w:num>
  <w:num w:numId="2">
    <w:abstractNumId w:val="1"/>
  </w:num>
  <w:num w:numId="3">
    <w:abstractNumId w:val="13"/>
  </w:num>
  <w:num w:numId="4">
    <w:abstractNumId w:val="17"/>
  </w:num>
  <w:num w:numId="5">
    <w:abstractNumId w:val="9"/>
  </w:num>
  <w:num w:numId="6">
    <w:abstractNumId w:val="10"/>
  </w:num>
  <w:num w:numId="7">
    <w:abstractNumId w:val="12"/>
  </w:num>
  <w:num w:numId="8">
    <w:abstractNumId w:val="5"/>
  </w:num>
  <w:num w:numId="9">
    <w:abstractNumId w:val="6"/>
  </w:num>
  <w:num w:numId="10">
    <w:abstractNumId w:val="16"/>
  </w:num>
  <w:num w:numId="11">
    <w:abstractNumId w:val="8"/>
  </w:num>
  <w:num w:numId="12">
    <w:abstractNumId w:val="7"/>
  </w:num>
  <w:num w:numId="13">
    <w:abstractNumId w:val="2"/>
  </w:num>
  <w:num w:numId="14">
    <w:abstractNumId w:val="19"/>
  </w:num>
  <w:num w:numId="15">
    <w:abstractNumId w:val="11"/>
  </w:num>
  <w:num w:numId="16">
    <w:abstractNumId w:val="15"/>
  </w:num>
  <w:num w:numId="17">
    <w:abstractNumId w:val="14"/>
  </w:num>
  <w:num w:numId="18">
    <w:abstractNumId w:val="3"/>
  </w:num>
  <w:num w:numId="19">
    <w:abstractNumId w:val="18"/>
  </w:num>
  <w:num w:numId="20">
    <w:abstractNumId w:val="4"/>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drawingGridHorizontalSpacing w:val="110"/>
  <w:displayHorizontalDrawingGridEvery w:val="2"/>
  <w:characterSpacingControl w:val="doNotCompress"/>
  <w:hdrShapeDefaults>
    <o:shapedefaults v:ext="edit" spidmax="2067"/>
    <o:shapelayout v:ext="edit">
      <o:idmap v:ext="edit" data="2"/>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333C"/>
    <w:rsid w:val="00000EE2"/>
    <w:rsid w:val="000012D7"/>
    <w:rsid w:val="00013B64"/>
    <w:rsid w:val="00015F4E"/>
    <w:rsid w:val="00016BF6"/>
    <w:rsid w:val="00020412"/>
    <w:rsid w:val="000206B7"/>
    <w:rsid w:val="000258F7"/>
    <w:rsid w:val="00027ECE"/>
    <w:rsid w:val="000320C5"/>
    <w:rsid w:val="0003616B"/>
    <w:rsid w:val="000377DA"/>
    <w:rsid w:val="00037B30"/>
    <w:rsid w:val="00041441"/>
    <w:rsid w:val="0004176D"/>
    <w:rsid w:val="00042ADE"/>
    <w:rsid w:val="00042D16"/>
    <w:rsid w:val="00045520"/>
    <w:rsid w:val="00046923"/>
    <w:rsid w:val="000505D2"/>
    <w:rsid w:val="00054BFB"/>
    <w:rsid w:val="00055E45"/>
    <w:rsid w:val="00057AE7"/>
    <w:rsid w:val="00057BC7"/>
    <w:rsid w:val="000632F8"/>
    <w:rsid w:val="000635B8"/>
    <w:rsid w:val="00064E56"/>
    <w:rsid w:val="00065A9D"/>
    <w:rsid w:val="00067006"/>
    <w:rsid w:val="00072CD7"/>
    <w:rsid w:val="00074F9B"/>
    <w:rsid w:val="00075959"/>
    <w:rsid w:val="000773B4"/>
    <w:rsid w:val="00080901"/>
    <w:rsid w:val="000836DF"/>
    <w:rsid w:val="0008419C"/>
    <w:rsid w:val="0008562D"/>
    <w:rsid w:val="000865A9"/>
    <w:rsid w:val="000905B8"/>
    <w:rsid w:val="00090B2E"/>
    <w:rsid w:val="00092673"/>
    <w:rsid w:val="00092DBD"/>
    <w:rsid w:val="00096C10"/>
    <w:rsid w:val="000A05BF"/>
    <w:rsid w:val="000A0F77"/>
    <w:rsid w:val="000A3684"/>
    <w:rsid w:val="000A5790"/>
    <w:rsid w:val="000B221C"/>
    <w:rsid w:val="000B5950"/>
    <w:rsid w:val="000C0749"/>
    <w:rsid w:val="000C2F1A"/>
    <w:rsid w:val="000C328B"/>
    <w:rsid w:val="000C39E3"/>
    <w:rsid w:val="000C56FB"/>
    <w:rsid w:val="000C579B"/>
    <w:rsid w:val="000C70BE"/>
    <w:rsid w:val="000D017D"/>
    <w:rsid w:val="000D41B5"/>
    <w:rsid w:val="000D7460"/>
    <w:rsid w:val="000E1421"/>
    <w:rsid w:val="000E1826"/>
    <w:rsid w:val="000E3DE6"/>
    <w:rsid w:val="000E55BA"/>
    <w:rsid w:val="000E708C"/>
    <w:rsid w:val="000E748F"/>
    <w:rsid w:val="000F02ED"/>
    <w:rsid w:val="000F26BD"/>
    <w:rsid w:val="000F29C1"/>
    <w:rsid w:val="000F7B6F"/>
    <w:rsid w:val="000F7CDE"/>
    <w:rsid w:val="001000E7"/>
    <w:rsid w:val="001006BC"/>
    <w:rsid w:val="00100C99"/>
    <w:rsid w:val="0010208E"/>
    <w:rsid w:val="00102661"/>
    <w:rsid w:val="001041EC"/>
    <w:rsid w:val="0010666B"/>
    <w:rsid w:val="0010765A"/>
    <w:rsid w:val="00110FB7"/>
    <w:rsid w:val="00113342"/>
    <w:rsid w:val="001138C6"/>
    <w:rsid w:val="001145CB"/>
    <w:rsid w:val="0011760A"/>
    <w:rsid w:val="001176BB"/>
    <w:rsid w:val="00120CFF"/>
    <w:rsid w:val="00126F77"/>
    <w:rsid w:val="00130221"/>
    <w:rsid w:val="00130267"/>
    <w:rsid w:val="00130665"/>
    <w:rsid w:val="00131F3E"/>
    <w:rsid w:val="00132D33"/>
    <w:rsid w:val="00134219"/>
    <w:rsid w:val="001353D5"/>
    <w:rsid w:val="00137790"/>
    <w:rsid w:val="00150CD2"/>
    <w:rsid w:val="001516C3"/>
    <w:rsid w:val="001516CA"/>
    <w:rsid w:val="0015260F"/>
    <w:rsid w:val="001532D8"/>
    <w:rsid w:val="001560BA"/>
    <w:rsid w:val="00157F11"/>
    <w:rsid w:val="0016047C"/>
    <w:rsid w:val="00162C4C"/>
    <w:rsid w:val="00163BE5"/>
    <w:rsid w:val="001650EE"/>
    <w:rsid w:val="0016761A"/>
    <w:rsid w:val="0017001E"/>
    <w:rsid w:val="001707FF"/>
    <w:rsid w:val="00170CAC"/>
    <w:rsid w:val="001748B8"/>
    <w:rsid w:val="0017743A"/>
    <w:rsid w:val="00181E65"/>
    <w:rsid w:val="001826E1"/>
    <w:rsid w:val="00185E51"/>
    <w:rsid w:val="00185F50"/>
    <w:rsid w:val="00190221"/>
    <w:rsid w:val="00192CB9"/>
    <w:rsid w:val="00195F97"/>
    <w:rsid w:val="001A188B"/>
    <w:rsid w:val="001A292C"/>
    <w:rsid w:val="001A44D7"/>
    <w:rsid w:val="001A6637"/>
    <w:rsid w:val="001B087C"/>
    <w:rsid w:val="001B6978"/>
    <w:rsid w:val="001B798A"/>
    <w:rsid w:val="001C0A22"/>
    <w:rsid w:val="001C0A77"/>
    <w:rsid w:val="001C0FDA"/>
    <w:rsid w:val="001C1817"/>
    <w:rsid w:val="001C1DA6"/>
    <w:rsid w:val="001C2287"/>
    <w:rsid w:val="001C30E4"/>
    <w:rsid w:val="001C5122"/>
    <w:rsid w:val="001C5FB3"/>
    <w:rsid w:val="001D027E"/>
    <w:rsid w:val="001D0A5F"/>
    <w:rsid w:val="001E00D5"/>
    <w:rsid w:val="001E36F2"/>
    <w:rsid w:val="001E3965"/>
    <w:rsid w:val="001E51A3"/>
    <w:rsid w:val="001F3C7A"/>
    <w:rsid w:val="001F5CFC"/>
    <w:rsid w:val="001F744F"/>
    <w:rsid w:val="00201A75"/>
    <w:rsid w:val="00202899"/>
    <w:rsid w:val="00203023"/>
    <w:rsid w:val="0020551A"/>
    <w:rsid w:val="0020556E"/>
    <w:rsid w:val="00205939"/>
    <w:rsid w:val="00207228"/>
    <w:rsid w:val="0021124F"/>
    <w:rsid w:val="00212123"/>
    <w:rsid w:val="00213351"/>
    <w:rsid w:val="00213501"/>
    <w:rsid w:val="0021385F"/>
    <w:rsid w:val="00214289"/>
    <w:rsid w:val="002146FB"/>
    <w:rsid w:val="0021527B"/>
    <w:rsid w:val="00215567"/>
    <w:rsid w:val="00215BFB"/>
    <w:rsid w:val="00217B84"/>
    <w:rsid w:val="002202DC"/>
    <w:rsid w:val="0022142C"/>
    <w:rsid w:val="0022176A"/>
    <w:rsid w:val="0022404D"/>
    <w:rsid w:val="0022421A"/>
    <w:rsid w:val="00227635"/>
    <w:rsid w:val="00227AA0"/>
    <w:rsid w:val="002311D2"/>
    <w:rsid w:val="00232146"/>
    <w:rsid w:val="0024027C"/>
    <w:rsid w:val="00241E88"/>
    <w:rsid w:val="0024413F"/>
    <w:rsid w:val="0024554F"/>
    <w:rsid w:val="002507A7"/>
    <w:rsid w:val="00251EEA"/>
    <w:rsid w:val="00252976"/>
    <w:rsid w:val="00254881"/>
    <w:rsid w:val="00255AB6"/>
    <w:rsid w:val="00261DDE"/>
    <w:rsid w:val="002626AF"/>
    <w:rsid w:val="00267295"/>
    <w:rsid w:val="002709A0"/>
    <w:rsid w:val="00274488"/>
    <w:rsid w:val="00274584"/>
    <w:rsid w:val="0027468F"/>
    <w:rsid w:val="00274903"/>
    <w:rsid w:val="00274ACA"/>
    <w:rsid w:val="00275E96"/>
    <w:rsid w:val="00277874"/>
    <w:rsid w:val="0028354D"/>
    <w:rsid w:val="00283FD0"/>
    <w:rsid w:val="00285E1F"/>
    <w:rsid w:val="00290639"/>
    <w:rsid w:val="00292F4F"/>
    <w:rsid w:val="00296A8C"/>
    <w:rsid w:val="002A1827"/>
    <w:rsid w:val="002A18CA"/>
    <w:rsid w:val="002B0B7E"/>
    <w:rsid w:val="002B13D9"/>
    <w:rsid w:val="002B33B6"/>
    <w:rsid w:val="002B4168"/>
    <w:rsid w:val="002B6910"/>
    <w:rsid w:val="002B6B50"/>
    <w:rsid w:val="002C0BCA"/>
    <w:rsid w:val="002C1CF7"/>
    <w:rsid w:val="002C2933"/>
    <w:rsid w:val="002C54E9"/>
    <w:rsid w:val="002C664E"/>
    <w:rsid w:val="002C7AAD"/>
    <w:rsid w:val="002D2D03"/>
    <w:rsid w:val="002D356B"/>
    <w:rsid w:val="002D672E"/>
    <w:rsid w:val="002E021E"/>
    <w:rsid w:val="002E0802"/>
    <w:rsid w:val="002E11AD"/>
    <w:rsid w:val="002E4E30"/>
    <w:rsid w:val="002E6FCF"/>
    <w:rsid w:val="002F00A9"/>
    <w:rsid w:val="002F00EF"/>
    <w:rsid w:val="002F02A3"/>
    <w:rsid w:val="002F2DC9"/>
    <w:rsid w:val="003003A0"/>
    <w:rsid w:val="00300B23"/>
    <w:rsid w:val="00301343"/>
    <w:rsid w:val="00302E30"/>
    <w:rsid w:val="00304498"/>
    <w:rsid w:val="00305EEC"/>
    <w:rsid w:val="00307623"/>
    <w:rsid w:val="003111CA"/>
    <w:rsid w:val="00311481"/>
    <w:rsid w:val="00313F52"/>
    <w:rsid w:val="00313FDB"/>
    <w:rsid w:val="0031656C"/>
    <w:rsid w:val="00316B19"/>
    <w:rsid w:val="003217A8"/>
    <w:rsid w:val="00321C9A"/>
    <w:rsid w:val="00326EBE"/>
    <w:rsid w:val="00333133"/>
    <w:rsid w:val="003344B7"/>
    <w:rsid w:val="00336C5C"/>
    <w:rsid w:val="00337A7C"/>
    <w:rsid w:val="003409DB"/>
    <w:rsid w:val="00342A1D"/>
    <w:rsid w:val="00343143"/>
    <w:rsid w:val="00345B92"/>
    <w:rsid w:val="003466C3"/>
    <w:rsid w:val="00347BA3"/>
    <w:rsid w:val="00350B51"/>
    <w:rsid w:val="00355806"/>
    <w:rsid w:val="003570A2"/>
    <w:rsid w:val="00360F7E"/>
    <w:rsid w:val="003630AC"/>
    <w:rsid w:val="00375711"/>
    <w:rsid w:val="0037611E"/>
    <w:rsid w:val="0037676B"/>
    <w:rsid w:val="003822ED"/>
    <w:rsid w:val="0038600B"/>
    <w:rsid w:val="00386492"/>
    <w:rsid w:val="0039054D"/>
    <w:rsid w:val="003927B0"/>
    <w:rsid w:val="00394BCD"/>
    <w:rsid w:val="003A0E52"/>
    <w:rsid w:val="003A75EF"/>
    <w:rsid w:val="003B3C43"/>
    <w:rsid w:val="003B47A0"/>
    <w:rsid w:val="003C066E"/>
    <w:rsid w:val="003C148C"/>
    <w:rsid w:val="003C52AA"/>
    <w:rsid w:val="003C55F7"/>
    <w:rsid w:val="003D1C53"/>
    <w:rsid w:val="003D22B7"/>
    <w:rsid w:val="003D261F"/>
    <w:rsid w:val="003D2959"/>
    <w:rsid w:val="003D2BF7"/>
    <w:rsid w:val="003D46BE"/>
    <w:rsid w:val="003D7203"/>
    <w:rsid w:val="003E1782"/>
    <w:rsid w:val="003E2651"/>
    <w:rsid w:val="003E321E"/>
    <w:rsid w:val="003E5BEB"/>
    <w:rsid w:val="003E7CC5"/>
    <w:rsid w:val="003F0342"/>
    <w:rsid w:val="003F0604"/>
    <w:rsid w:val="003F16B6"/>
    <w:rsid w:val="003F4B5D"/>
    <w:rsid w:val="0040339A"/>
    <w:rsid w:val="00405CDB"/>
    <w:rsid w:val="00406F88"/>
    <w:rsid w:val="00410C69"/>
    <w:rsid w:val="00412D9E"/>
    <w:rsid w:val="004148BA"/>
    <w:rsid w:val="00415893"/>
    <w:rsid w:val="00430EC9"/>
    <w:rsid w:val="00432448"/>
    <w:rsid w:val="004327A1"/>
    <w:rsid w:val="00434E31"/>
    <w:rsid w:val="0044229D"/>
    <w:rsid w:val="004424A6"/>
    <w:rsid w:val="004439E8"/>
    <w:rsid w:val="00444B59"/>
    <w:rsid w:val="004501C9"/>
    <w:rsid w:val="004513B5"/>
    <w:rsid w:val="00453C40"/>
    <w:rsid w:val="00456547"/>
    <w:rsid w:val="004578F2"/>
    <w:rsid w:val="00463541"/>
    <w:rsid w:val="00464613"/>
    <w:rsid w:val="00464865"/>
    <w:rsid w:val="00466E63"/>
    <w:rsid w:val="00467D10"/>
    <w:rsid w:val="0047222A"/>
    <w:rsid w:val="00472296"/>
    <w:rsid w:val="00472666"/>
    <w:rsid w:val="00472F9A"/>
    <w:rsid w:val="00476443"/>
    <w:rsid w:val="00480402"/>
    <w:rsid w:val="004814B1"/>
    <w:rsid w:val="004815AF"/>
    <w:rsid w:val="00481751"/>
    <w:rsid w:val="00481D9B"/>
    <w:rsid w:val="00485B65"/>
    <w:rsid w:val="0048619C"/>
    <w:rsid w:val="00486F63"/>
    <w:rsid w:val="00490E5E"/>
    <w:rsid w:val="00494C4E"/>
    <w:rsid w:val="0049533A"/>
    <w:rsid w:val="00495B96"/>
    <w:rsid w:val="004964E3"/>
    <w:rsid w:val="00496797"/>
    <w:rsid w:val="00496F13"/>
    <w:rsid w:val="004A0CE8"/>
    <w:rsid w:val="004A28E0"/>
    <w:rsid w:val="004A3366"/>
    <w:rsid w:val="004B4C40"/>
    <w:rsid w:val="004B62B5"/>
    <w:rsid w:val="004C16C7"/>
    <w:rsid w:val="004C622C"/>
    <w:rsid w:val="004C7A5A"/>
    <w:rsid w:val="004D3BD8"/>
    <w:rsid w:val="004D4C26"/>
    <w:rsid w:val="004D7004"/>
    <w:rsid w:val="004E25C2"/>
    <w:rsid w:val="004E2860"/>
    <w:rsid w:val="004E32DE"/>
    <w:rsid w:val="004E4BE9"/>
    <w:rsid w:val="004E5A75"/>
    <w:rsid w:val="004F1556"/>
    <w:rsid w:val="004F5953"/>
    <w:rsid w:val="004F5F2A"/>
    <w:rsid w:val="004F5F38"/>
    <w:rsid w:val="004F64CA"/>
    <w:rsid w:val="005043BC"/>
    <w:rsid w:val="00504E96"/>
    <w:rsid w:val="0051032D"/>
    <w:rsid w:val="00511262"/>
    <w:rsid w:val="00513B25"/>
    <w:rsid w:val="0051458B"/>
    <w:rsid w:val="005147D0"/>
    <w:rsid w:val="00514F66"/>
    <w:rsid w:val="0051780F"/>
    <w:rsid w:val="00522418"/>
    <w:rsid w:val="00527E6B"/>
    <w:rsid w:val="005304E6"/>
    <w:rsid w:val="005332DF"/>
    <w:rsid w:val="00534468"/>
    <w:rsid w:val="00534493"/>
    <w:rsid w:val="00534BE4"/>
    <w:rsid w:val="00541133"/>
    <w:rsid w:val="00541C1D"/>
    <w:rsid w:val="00541DBB"/>
    <w:rsid w:val="0054202A"/>
    <w:rsid w:val="005425D0"/>
    <w:rsid w:val="00543405"/>
    <w:rsid w:val="0054359B"/>
    <w:rsid w:val="00544713"/>
    <w:rsid w:val="0054776A"/>
    <w:rsid w:val="00547C60"/>
    <w:rsid w:val="00551EA6"/>
    <w:rsid w:val="00552237"/>
    <w:rsid w:val="005541EB"/>
    <w:rsid w:val="00555B15"/>
    <w:rsid w:val="0055679D"/>
    <w:rsid w:val="00557491"/>
    <w:rsid w:val="0056045E"/>
    <w:rsid w:val="00566B91"/>
    <w:rsid w:val="0057228B"/>
    <w:rsid w:val="005722A2"/>
    <w:rsid w:val="0057293D"/>
    <w:rsid w:val="005744A0"/>
    <w:rsid w:val="00576593"/>
    <w:rsid w:val="00576B86"/>
    <w:rsid w:val="00576FC3"/>
    <w:rsid w:val="00577027"/>
    <w:rsid w:val="005804FB"/>
    <w:rsid w:val="0058402E"/>
    <w:rsid w:val="005878AB"/>
    <w:rsid w:val="00587F93"/>
    <w:rsid w:val="00590091"/>
    <w:rsid w:val="00590BE9"/>
    <w:rsid w:val="00595D7B"/>
    <w:rsid w:val="00597057"/>
    <w:rsid w:val="005A14B5"/>
    <w:rsid w:val="005A273F"/>
    <w:rsid w:val="005A54BD"/>
    <w:rsid w:val="005A6F75"/>
    <w:rsid w:val="005B6348"/>
    <w:rsid w:val="005C002F"/>
    <w:rsid w:val="005C1DB3"/>
    <w:rsid w:val="005C3EB8"/>
    <w:rsid w:val="005C7345"/>
    <w:rsid w:val="005C76D4"/>
    <w:rsid w:val="005D0641"/>
    <w:rsid w:val="005D1B68"/>
    <w:rsid w:val="005D381E"/>
    <w:rsid w:val="005D5878"/>
    <w:rsid w:val="005D6112"/>
    <w:rsid w:val="005D7B1F"/>
    <w:rsid w:val="005E51AD"/>
    <w:rsid w:val="005E69D5"/>
    <w:rsid w:val="005E6F8E"/>
    <w:rsid w:val="005F1C53"/>
    <w:rsid w:val="005F3CC2"/>
    <w:rsid w:val="005F4CA5"/>
    <w:rsid w:val="005F5024"/>
    <w:rsid w:val="005F59EF"/>
    <w:rsid w:val="0060074A"/>
    <w:rsid w:val="00603108"/>
    <w:rsid w:val="0060333C"/>
    <w:rsid w:val="0060461F"/>
    <w:rsid w:val="006068FF"/>
    <w:rsid w:val="006102D8"/>
    <w:rsid w:val="00620AE2"/>
    <w:rsid w:val="006225D0"/>
    <w:rsid w:val="00624230"/>
    <w:rsid w:val="006243FC"/>
    <w:rsid w:val="00624B4A"/>
    <w:rsid w:val="00630DD2"/>
    <w:rsid w:val="0063189B"/>
    <w:rsid w:val="00632F5A"/>
    <w:rsid w:val="0063445D"/>
    <w:rsid w:val="006474F5"/>
    <w:rsid w:val="00650731"/>
    <w:rsid w:val="00650843"/>
    <w:rsid w:val="00650E53"/>
    <w:rsid w:val="006517F7"/>
    <w:rsid w:val="00652D80"/>
    <w:rsid w:val="00655C23"/>
    <w:rsid w:val="0065621C"/>
    <w:rsid w:val="00663781"/>
    <w:rsid w:val="00663E7C"/>
    <w:rsid w:val="00665EB1"/>
    <w:rsid w:val="00666149"/>
    <w:rsid w:val="006732B5"/>
    <w:rsid w:val="00674123"/>
    <w:rsid w:val="00674348"/>
    <w:rsid w:val="006775A9"/>
    <w:rsid w:val="006803F0"/>
    <w:rsid w:val="006821BA"/>
    <w:rsid w:val="00686E44"/>
    <w:rsid w:val="0069071C"/>
    <w:rsid w:val="00690A47"/>
    <w:rsid w:val="00690E58"/>
    <w:rsid w:val="00690F93"/>
    <w:rsid w:val="00694BEC"/>
    <w:rsid w:val="00696515"/>
    <w:rsid w:val="00696F6E"/>
    <w:rsid w:val="006A031E"/>
    <w:rsid w:val="006A24AC"/>
    <w:rsid w:val="006A2771"/>
    <w:rsid w:val="006A2EFC"/>
    <w:rsid w:val="006B0FD8"/>
    <w:rsid w:val="006B195B"/>
    <w:rsid w:val="006B7C82"/>
    <w:rsid w:val="006C0E50"/>
    <w:rsid w:val="006C15EB"/>
    <w:rsid w:val="006C59CD"/>
    <w:rsid w:val="006C5EBF"/>
    <w:rsid w:val="006C5EF5"/>
    <w:rsid w:val="006C5FA6"/>
    <w:rsid w:val="006C6AE5"/>
    <w:rsid w:val="006D17D0"/>
    <w:rsid w:val="006D244B"/>
    <w:rsid w:val="006D59B0"/>
    <w:rsid w:val="006D7727"/>
    <w:rsid w:val="006E2008"/>
    <w:rsid w:val="006E45F3"/>
    <w:rsid w:val="006E6A99"/>
    <w:rsid w:val="006E6AD0"/>
    <w:rsid w:val="006E6D9B"/>
    <w:rsid w:val="006F1BC4"/>
    <w:rsid w:val="006F680F"/>
    <w:rsid w:val="00703BEF"/>
    <w:rsid w:val="007043C6"/>
    <w:rsid w:val="0070644F"/>
    <w:rsid w:val="007074CD"/>
    <w:rsid w:val="00707A00"/>
    <w:rsid w:val="00710CF4"/>
    <w:rsid w:val="00715174"/>
    <w:rsid w:val="0071604A"/>
    <w:rsid w:val="007210E1"/>
    <w:rsid w:val="00724D92"/>
    <w:rsid w:val="00725062"/>
    <w:rsid w:val="00726627"/>
    <w:rsid w:val="00726D76"/>
    <w:rsid w:val="0072752E"/>
    <w:rsid w:val="00730F22"/>
    <w:rsid w:val="0073133F"/>
    <w:rsid w:val="00731F25"/>
    <w:rsid w:val="00741521"/>
    <w:rsid w:val="0074162C"/>
    <w:rsid w:val="007440B2"/>
    <w:rsid w:val="00744B9E"/>
    <w:rsid w:val="00746565"/>
    <w:rsid w:val="007465D6"/>
    <w:rsid w:val="00751116"/>
    <w:rsid w:val="00752BE7"/>
    <w:rsid w:val="00753230"/>
    <w:rsid w:val="00753A15"/>
    <w:rsid w:val="00756F02"/>
    <w:rsid w:val="00757AA5"/>
    <w:rsid w:val="00760D26"/>
    <w:rsid w:val="00761CC5"/>
    <w:rsid w:val="0076621B"/>
    <w:rsid w:val="00771357"/>
    <w:rsid w:val="00771810"/>
    <w:rsid w:val="00772B80"/>
    <w:rsid w:val="00772D97"/>
    <w:rsid w:val="00773589"/>
    <w:rsid w:val="007751BA"/>
    <w:rsid w:val="0077613E"/>
    <w:rsid w:val="0078079B"/>
    <w:rsid w:val="00782DDC"/>
    <w:rsid w:val="00783C3A"/>
    <w:rsid w:val="00791924"/>
    <w:rsid w:val="0079215A"/>
    <w:rsid w:val="0079693C"/>
    <w:rsid w:val="007A06CD"/>
    <w:rsid w:val="007A07B7"/>
    <w:rsid w:val="007A29D7"/>
    <w:rsid w:val="007A3427"/>
    <w:rsid w:val="007A5578"/>
    <w:rsid w:val="007A5D7C"/>
    <w:rsid w:val="007B2113"/>
    <w:rsid w:val="007B3C5D"/>
    <w:rsid w:val="007B5B84"/>
    <w:rsid w:val="007B7ABA"/>
    <w:rsid w:val="007C4455"/>
    <w:rsid w:val="007C50D0"/>
    <w:rsid w:val="007C597A"/>
    <w:rsid w:val="007C59EA"/>
    <w:rsid w:val="007C6AB0"/>
    <w:rsid w:val="007D7130"/>
    <w:rsid w:val="007D7713"/>
    <w:rsid w:val="007E073C"/>
    <w:rsid w:val="007E5283"/>
    <w:rsid w:val="007E5977"/>
    <w:rsid w:val="007F0D8E"/>
    <w:rsid w:val="007F2D8E"/>
    <w:rsid w:val="007F4820"/>
    <w:rsid w:val="007F4F5D"/>
    <w:rsid w:val="007F5F20"/>
    <w:rsid w:val="00800EE5"/>
    <w:rsid w:val="0080289D"/>
    <w:rsid w:val="00803395"/>
    <w:rsid w:val="008034B4"/>
    <w:rsid w:val="00803BE0"/>
    <w:rsid w:val="008053EE"/>
    <w:rsid w:val="00806188"/>
    <w:rsid w:val="0080667B"/>
    <w:rsid w:val="00812D15"/>
    <w:rsid w:val="008159AC"/>
    <w:rsid w:val="00816967"/>
    <w:rsid w:val="00827569"/>
    <w:rsid w:val="008300DF"/>
    <w:rsid w:val="0083099B"/>
    <w:rsid w:val="008315B2"/>
    <w:rsid w:val="008375E4"/>
    <w:rsid w:val="00840621"/>
    <w:rsid w:val="0084488D"/>
    <w:rsid w:val="00847951"/>
    <w:rsid w:val="008503F3"/>
    <w:rsid w:val="00851E69"/>
    <w:rsid w:val="008539D6"/>
    <w:rsid w:val="008626E4"/>
    <w:rsid w:val="00870EF9"/>
    <w:rsid w:val="00871294"/>
    <w:rsid w:val="00871810"/>
    <w:rsid w:val="008718E8"/>
    <w:rsid w:val="00871C31"/>
    <w:rsid w:val="008733AB"/>
    <w:rsid w:val="008753B4"/>
    <w:rsid w:val="00875A48"/>
    <w:rsid w:val="0087622A"/>
    <w:rsid w:val="00876822"/>
    <w:rsid w:val="008852DE"/>
    <w:rsid w:val="00887878"/>
    <w:rsid w:val="008903E8"/>
    <w:rsid w:val="008906B1"/>
    <w:rsid w:val="00895002"/>
    <w:rsid w:val="008952C8"/>
    <w:rsid w:val="008A2BE2"/>
    <w:rsid w:val="008A36E8"/>
    <w:rsid w:val="008A774E"/>
    <w:rsid w:val="008B04A0"/>
    <w:rsid w:val="008B2922"/>
    <w:rsid w:val="008B513A"/>
    <w:rsid w:val="008B66F2"/>
    <w:rsid w:val="008C2742"/>
    <w:rsid w:val="008C7814"/>
    <w:rsid w:val="008D359F"/>
    <w:rsid w:val="008D38C5"/>
    <w:rsid w:val="008D3EA7"/>
    <w:rsid w:val="008D5991"/>
    <w:rsid w:val="008E0099"/>
    <w:rsid w:val="008E02B8"/>
    <w:rsid w:val="008E2D39"/>
    <w:rsid w:val="008E676C"/>
    <w:rsid w:val="008F28E0"/>
    <w:rsid w:val="008F3211"/>
    <w:rsid w:val="008F40E4"/>
    <w:rsid w:val="00900843"/>
    <w:rsid w:val="00901C16"/>
    <w:rsid w:val="00901D05"/>
    <w:rsid w:val="0090547A"/>
    <w:rsid w:val="00907374"/>
    <w:rsid w:val="00910A98"/>
    <w:rsid w:val="0092004F"/>
    <w:rsid w:val="00920DCD"/>
    <w:rsid w:val="009229FA"/>
    <w:rsid w:val="009240AF"/>
    <w:rsid w:val="00924BB7"/>
    <w:rsid w:val="00925F84"/>
    <w:rsid w:val="009264BA"/>
    <w:rsid w:val="00926AEC"/>
    <w:rsid w:val="009277EE"/>
    <w:rsid w:val="00927E9E"/>
    <w:rsid w:val="0093128A"/>
    <w:rsid w:val="00936103"/>
    <w:rsid w:val="00941DF1"/>
    <w:rsid w:val="00942486"/>
    <w:rsid w:val="009477B7"/>
    <w:rsid w:val="0095042B"/>
    <w:rsid w:val="009507EC"/>
    <w:rsid w:val="00950EA1"/>
    <w:rsid w:val="00951604"/>
    <w:rsid w:val="0095596E"/>
    <w:rsid w:val="0095637A"/>
    <w:rsid w:val="009633B3"/>
    <w:rsid w:val="009639C8"/>
    <w:rsid w:val="00971096"/>
    <w:rsid w:val="009718CC"/>
    <w:rsid w:val="00974EF6"/>
    <w:rsid w:val="00975090"/>
    <w:rsid w:val="00976AE3"/>
    <w:rsid w:val="0098387D"/>
    <w:rsid w:val="00984967"/>
    <w:rsid w:val="00985AE1"/>
    <w:rsid w:val="009878AB"/>
    <w:rsid w:val="00990114"/>
    <w:rsid w:val="0099061D"/>
    <w:rsid w:val="009914A5"/>
    <w:rsid w:val="00995411"/>
    <w:rsid w:val="009A3C47"/>
    <w:rsid w:val="009A50CF"/>
    <w:rsid w:val="009A6601"/>
    <w:rsid w:val="009A705E"/>
    <w:rsid w:val="009B0780"/>
    <w:rsid w:val="009B45F6"/>
    <w:rsid w:val="009B624E"/>
    <w:rsid w:val="009B6A85"/>
    <w:rsid w:val="009C27E9"/>
    <w:rsid w:val="009C3B61"/>
    <w:rsid w:val="009C3FBE"/>
    <w:rsid w:val="009C7419"/>
    <w:rsid w:val="009D390C"/>
    <w:rsid w:val="009D6FEC"/>
    <w:rsid w:val="009E5D11"/>
    <w:rsid w:val="009E68EE"/>
    <w:rsid w:val="009E6CB7"/>
    <w:rsid w:val="009F2D2F"/>
    <w:rsid w:val="009F58EE"/>
    <w:rsid w:val="009F6C95"/>
    <w:rsid w:val="00A00FD9"/>
    <w:rsid w:val="00A01FDD"/>
    <w:rsid w:val="00A0783A"/>
    <w:rsid w:val="00A114A2"/>
    <w:rsid w:val="00A11793"/>
    <w:rsid w:val="00A11C67"/>
    <w:rsid w:val="00A12AC5"/>
    <w:rsid w:val="00A1518D"/>
    <w:rsid w:val="00A15BBD"/>
    <w:rsid w:val="00A1615C"/>
    <w:rsid w:val="00A16918"/>
    <w:rsid w:val="00A169DA"/>
    <w:rsid w:val="00A17E1C"/>
    <w:rsid w:val="00A23018"/>
    <w:rsid w:val="00A23311"/>
    <w:rsid w:val="00A24DC2"/>
    <w:rsid w:val="00A24E85"/>
    <w:rsid w:val="00A25949"/>
    <w:rsid w:val="00A25CE3"/>
    <w:rsid w:val="00A26F5D"/>
    <w:rsid w:val="00A32C1E"/>
    <w:rsid w:val="00A358C7"/>
    <w:rsid w:val="00A369BA"/>
    <w:rsid w:val="00A41031"/>
    <w:rsid w:val="00A41A8A"/>
    <w:rsid w:val="00A44623"/>
    <w:rsid w:val="00A44776"/>
    <w:rsid w:val="00A450DF"/>
    <w:rsid w:val="00A476CF"/>
    <w:rsid w:val="00A5008C"/>
    <w:rsid w:val="00A5197F"/>
    <w:rsid w:val="00A51CA3"/>
    <w:rsid w:val="00A52F89"/>
    <w:rsid w:val="00A563E1"/>
    <w:rsid w:val="00A642BD"/>
    <w:rsid w:val="00A6628D"/>
    <w:rsid w:val="00A706E8"/>
    <w:rsid w:val="00A70E32"/>
    <w:rsid w:val="00A738A8"/>
    <w:rsid w:val="00A83A97"/>
    <w:rsid w:val="00A84334"/>
    <w:rsid w:val="00A85FAF"/>
    <w:rsid w:val="00A946FA"/>
    <w:rsid w:val="00A9637D"/>
    <w:rsid w:val="00A9684C"/>
    <w:rsid w:val="00AA1660"/>
    <w:rsid w:val="00AA1BCA"/>
    <w:rsid w:val="00AA1C54"/>
    <w:rsid w:val="00AA326F"/>
    <w:rsid w:val="00AA43AF"/>
    <w:rsid w:val="00AA4A5B"/>
    <w:rsid w:val="00AA523E"/>
    <w:rsid w:val="00AA7EF4"/>
    <w:rsid w:val="00AB0825"/>
    <w:rsid w:val="00AB1B2E"/>
    <w:rsid w:val="00AB28EE"/>
    <w:rsid w:val="00AC0C20"/>
    <w:rsid w:val="00AC16FD"/>
    <w:rsid w:val="00AC4D07"/>
    <w:rsid w:val="00AC622E"/>
    <w:rsid w:val="00AD2F9C"/>
    <w:rsid w:val="00AD301F"/>
    <w:rsid w:val="00AD5977"/>
    <w:rsid w:val="00AD6486"/>
    <w:rsid w:val="00AE09B1"/>
    <w:rsid w:val="00AE3BE0"/>
    <w:rsid w:val="00AE7543"/>
    <w:rsid w:val="00AF1B3B"/>
    <w:rsid w:val="00AF2F95"/>
    <w:rsid w:val="00AF3C9A"/>
    <w:rsid w:val="00AF5657"/>
    <w:rsid w:val="00AF5983"/>
    <w:rsid w:val="00AF5C05"/>
    <w:rsid w:val="00AF6817"/>
    <w:rsid w:val="00AF7083"/>
    <w:rsid w:val="00B03A93"/>
    <w:rsid w:val="00B045ED"/>
    <w:rsid w:val="00B057C0"/>
    <w:rsid w:val="00B057E4"/>
    <w:rsid w:val="00B071B5"/>
    <w:rsid w:val="00B075F2"/>
    <w:rsid w:val="00B110A0"/>
    <w:rsid w:val="00B12648"/>
    <w:rsid w:val="00B12701"/>
    <w:rsid w:val="00B127B4"/>
    <w:rsid w:val="00B12827"/>
    <w:rsid w:val="00B12A60"/>
    <w:rsid w:val="00B13CAB"/>
    <w:rsid w:val="00B158DC"/>
    <w:rsid w:val="00B171F9"/>
    <w:rsid w:val="00B240D7"/>
    <w:rsid w:val="00B24A3C"/>
    <w:rsid w:val="00B27070"/>
    <w:rsid w:val="00B27496"/>
    <w:rsid w:val="00B2796F"/>
    <w:rsid w:val="00B32325"/>
    <w:rsid w:val="00B335B6"/>
    <w:rsid w:val="00B41017"/>
    <w:rsid w:val="00B44FAF"/>
    <w:rsid w:val="00B51280"/>
    <w:rsid w:val="00B51A5D"/>
    <w:rsid w:val="00B52A4A"/>
    <w:rsid w:val="00B562FB"/>
    <w:rsid w:val="00B61CF1"/>
    <w:rsid w:val="00B62479"/>
    <w:rsid w:val="00B62B1C"/>
    <w:rsid w:val="00B6552D"/>
    <w:rsid w:val="00B71DC8"/>
    <w:rsid w:val="00B72202"/>
    <w:rsid w:val="00B73115"/>
    <w:rsid w:val="00B82AB8"/>
    <w:rsid w:val="00B83541"/>
    <w:rsid w:val="00B84DAF"/>
    <w:rsid w:val="00B865C6"/>
    <w:rsid w:val="00B92C35"/>
    <w:rsid w:val="00B92F00"/>
    <w:rsid w:val="00B9479B"/>
    <w:rsid w:val="00B9687C"/>
    <w:rsid w:val="00B9723D"/>
    <w:rsid w:val="00BA1311"/>
    <w:rsid w:val="00BA2A44"/>
    <w:rsid w:val="00BA410A"/>
    <w:rsid w:val="00BA426C"/>
    <w:rsid w:val="00BA6D97"/>
    <w:rsid w:val="00BA6ED5"/>
    <w:rsid w:val="00BB1400"/>
    <w:rsid w:val="00BB570A"/>
    <w:rsid w:val="00BB658A"/>
    <w:rsid w:val="00BC0032"/>
    <w:rsid w:val="00BC37D1"/>
    <w:rsid w:val="00BC43CC"/>
    <w:rsid w:val="00BC4877"/>
    <w:rsid w:val="00BD0C59"/>
    <w:rsid w:val="00BD15B9"/>
    <w:rsid w:val="00BD497D"/>
    <w:rsid w:val="00BE238D"/>
    <w:rsid w:val="00BE2B1A"/>
    <w:rsid w:val="00BE2D6D"/>
    <w:rsid w:val="00BE742A"/>
    <w:rsid w:val="00BF11BE"/>
    <w:rsid w:val="00BF1F35"/>
    <w:rsid w:val="00BF54DF"/>
    <w:rsid w:val="00BF5DE5"/>
    <w:rsid w:val="00BF6EC1"/>
    <w:rsid w:val="00C0220A"/>
    <w:rsid w:val="00C04A32"/>
    <w:rsid w:val="00C0599E"/>
    <w:rsid w:val="00C073F6"/>
    <w:rsid w:val="00C10B5A"/>
    <w:rsid w:val="00C16994"/>
    <w:rsid w:val="00C200A4"/>
    <w:rsid w:val="00C20197"/>
    <w:rsid w:val="00C20204"/>
    <w:rsid w:val="00C205FA"/>
    <w:rsid w:val="00C22B91"/>
    <w:rsid w:val="00C238CB"/>
    <w:rsid w:val="00C2427B"/>
    <w:rsid w:val="00C243C7"/>
    <w:rsid w:val="00C25203"/>
    <w:rsid w:val="00C25725"/>
    <w:rsid w:val="00C257B6"/>
    <w:rsid w:val="00C25C89"/>
    <w:rsid w:val="00C26C0D"/>
    <w:rsid w:val="00C30D58"/>
    <w:rsid w:val="00C32325"/>
    <w:rsid w:val="00C3593A"/>
    <w:rsid w:val="00C35BEF"/>
    <w:rsid w:val="00C41F65"/>
    <w:rsid w:val="00C44539"/>
    <w:rsid w:val="00C47FFD"/>
    <w:rsid w:val="00C511C3"/>
    <w:rsid w:val="00C612EF"/>
    <w:rsid w:val="00C6514E"/>
    <w:rsid w:val="00C7012C"/>
    <w:rsid w:val="00C71E0E"/>
    <w:rsid w:val="00C72ED5"/>
    <w:rsid w:val="00C736E6"/>
    <w:rsid w:val="00C81AC9"/>
    <w:rsid w:val="00C81E39"/>
    <w:rsid w:val="00C84891"/>
    <w:rsid w:val="00C84F21"/>
    <w:rsid w:val="00C8518F"/>
    <w:rsid w:val="00C85DF0"/>
    <w:rsid w:val="00C87805"/>
    <w:rsid w:val="00C91975"/>
    <w:rsid w:val="00C91A64"/>
    <w:rsid w:val="00C920B9"/>
    <w:rsid w:val="00C946D5"/>
    <w:rsid w:val="00C96117"/>
    <w:rsid w:val="00CA5A95"/>
    <w:rsid w:val="00CA6083"/>
    <w:rsid w:val="00CB52C4"/>
    <w:rsid w:val="00CB6313"/>
    <w:rsid w:val="00CB6392"/>
    <w:rsid w:val="00CC18AA"/>
    <w:rsid w:val="00CC2E84"/>
    <w:rsid w:val="00CC3588"/>
    <w:rsid w:val="00CC4083"/>
    <w:rsid w:val="00CC7C85"/>
    <w:rsid w:val="00CD1B61"/>
    <w:rsid w:val="00CD2239"/>
    <w:rsid w:val="00CD55F9"/>
    <w:rsid w:val="00CD5B3B"/>
    <w:rsid w:val="00CD6814"/>
    <w:rsid w:val="00CD7EF0"/>
    <w:rsid w:val="00CE0E22"/>
    <w:rsid w:val="00CE3D0C"/>
    <w:rsid w:val="00CE6EA4"/>
    <w:rsid w:val="00CF1712"/>
    <w:rsid w:val="00CF3425"/>
    <w:rsid w:val="00CF3806"/>
    <w:rsid w:val="00D008C1"/>
    <w:rsid w:val="00D012F7"/>
    <w:rsid w:val="00D053D9"/>
    <w:rsid w:val="00D10421"/>
    <w:rsid w:val="00D15343"/>
    <w:rsid w:val="00D2785C"/>
    <w:rsid w:val="00D30C47"/>
    <w:rsid w:val="00D3215B"/>
    <w:rsid w:val="00D32B21"/>
    <w:rsid w:val="00D40021"/>
    <w:rsid w:val="00D402F8"/>
    <w:rsid w:val="00D420E2"/>
    <w:rsid w:val="00D4259D"/>
    <w:rsid w:val="00D439A7"/>
    <w:rsid w:val="00D4602C"/>
    <w:rsid w:val="00D52A23"/>
    <w:rsid w:val="00D534A7"/>
    <w:rsid w:val="00D534AA"/>
    <w:rsid w:val="00D56063"/>
    <w:rsid w:val="00D604D4"/>
    <w:rsid w:val="00D635B3"/>
    <w:rsid w:val="00D635DB"/>
    <w:rsid w:val="00D6361F"/>
    <w:rsid w:val="00D66EF3"/>
    <w:rsid w:val="00D6794B"/>
    <w:rsid w:val="00D679D0"/>
    <w:rsid w:val="00D70E7F"/>
    <w:rsid w:val="00D73A2A"/>
    <w:rsid w:val="00D750E7"/>
    <w:rsid w:val="00D75483"/>
    <w:rsid w:val="00D7782F"/>
    <w:rsid w:val="00D77CB7"/>
    <w:rsid w:val="00D80610"/>
    <w:rsid w:val="00D834D6"/>
    <w:rsid w:val="00D83BE6"/>
    <w:rsid w:val="00D9013B"/>
    <w:rsid w:val="00D975AE"/>
    <w:rsid w:val="00DA10D7"/>
    <w:rsid w:val="00DA51DD"/>
    <w:rsid w:val="00DA6C2B"/>
    <w:rsid w:val="00DB3589"/>
    <w:rsid w:val="00DB43B1"/>
    <w:rsid w:val="00DB47E1"/>
    <w:rsid w:val="00DB6C18"/>
    <w:rsid w:val="00DC24C8"/>
    <w:rsid w:val="00DC2EB5"/>
    <w:rsid w:val="00DC3FBD"/>
    <w:rsid w:val="00DD1054"/>
    <w:rsid w:val="00DD1FCD"/>
    <w:rsid w:val="00DD21D9"/>
    <w:rsid w:val="00DD2CC7"/>
    <w:rsid w:val="00DD3450"/>
    <w:rsid w:val="00DD4359"/>
    <w:rsid w:val="00DD4AE6"/>
    <w:rsid w:val="00DD529D"/>
    <w:rsid w:val="00DD7622"/>
    <w:rsid w:val="00DE0756"/>
    <w:rsid w:val="00DE1213"/>
    <w:rsid w:val="00DE444E"/>
    <w:rsid w:val="00DE5DC1"/>
    <w:rsid w:val="00DF1971"/>
    <w:rsid w:val="00DF5D4F"/>
    <w:rsid w:val="00DF7340"/>
    <w:rsid w:val="00E00C2E"/>
    <w:rsid w:val="00E00CE2"/>
    <w:rsid w:val="00E03D9A"/>
    <w:rsid w:val="00E061C1"/>
    <w:rsid w:val="00E156E3"/>
    <w:rsid w:val="00E21C4E"/>
    <w:rsid w:val="00E27721"/>
    <w:rsid w:val="00E32917"/>
    <w:rsid w:val="00E33AA8"/>
    <w:rsid w:val="00E34CC9"/>
    <w:rsid w:val="00E36813"/>
    <w:rsid w:val="00E373BC"/>
    <w:rsid w:val="00E478E3"/>
    <w:rsid w:val="00E51877"/>
    <w:rsid w:val="00E52EB8"/>
    <w:rsid w:val="00E53B59"/>
    <w:rsid w:val="00E54691"/>
    <w:rsid w:val="00E548F4"/>
    <w:rsid w:val="00E54C4F"/>
    <w:rsid w:val="00E62735"/>
    <w:rsid w:val="00E64B43"/>
    <w:rsid w:val="00E64F07"/>
    <w:rsid w:val="00E65335"/>
    <w:rsid w:val="00E70CE0"/>
    <w:rsid w:val="00E723DD"/>
    <w:rsid w:val="00E745D3"/>
    <w:rsid w:val="00E7596F"/>
    <w:rsid w:val="00E7744C"/>
    <w:rsid w:val="00E85972"/>
    <w:rsid w:val="00E8661F"/>
    <w:rsid w:val="00E87725"/>
    <w:rsid w:val="00E972FA"/>
    <w:rsid w:val="00EA0E73"/>
    <w:rsid w:val="00EA3204"/>
    <w:rsid w:val="00EA3476"/>
    <w:rsid w:val="00EA400C"/>
    <w:rsid w:val="00EA550F"/>
    <w:rsid w:val="00EA5808"/>
    <w:rsid w:val="00EA5E93"/>
    <w:rsid w:val="00EB036C"/>
    <w:rsid w:val="00EB6A4D"/>
    <w:rsid w:val="00EC0F85"/>
    <w:rsid w:val="00EC50D3"/>
    <w:rsid w:val="00EC7187"/>
    <w:rsid w:val="00ED023B"/>
    <w:rsid w:val="00ED236D"/>
    <w:rsid w:val="00ED302B"/>
    <w:rsid w:val="00ED781F"/>
    <w:rsid w:val="00ED7C6D"/>
    <w:rsid w:val="00EE3558"/>
    <w:rsid w:val="00EE4CC2"/>
    <w:rsid w:val="00EF5240"/>
    <w:rsid w:val="00EF5701"/>
    <w:rsid w:val="00EF72E7"/>
    <w:rsid w:val="00EF79D4"/>
    <w:rsid w:val="00F00158"/>
    <w:rsid w:val="00F0239B"/>
    <w:rsid w:val="00F055DF"/>
    <w:rsid w:val="00F06240"/>
    <w:rsid w:val="00F07A54"/>
    <w:rsid w:val="00F13DDF"/>
    <w:rsid w:val="00F14E8A"/>
    <w:rsid w:val="00F15107"/>
    <w:rsid w:val="00F200B8"/>
    <w:rsid w:val="00F20F60"/>
    <w:rsid w:val="00F23B42"/>
    <w:rsid w:val="00F263F9"/>
    <w:rsid w:val="00F30680"/>
    <w:rsid w:val="00F32D57"/>
    <w:rsid w:val="00F32D8D"/>
    <w:rsid w:val="00F32EE8"/>
    <w:rsid w:val="00F33AFE"/>
    <w:rsid w:val="00F33E9C"/>
    <w:rsid w:val="00F33F93"/>
    <w:rsid w:val="00F3501B"/>
    <w:rsid w:val="00F36484"/>
    <w:rsid w:val="00F408DB"/>
    <w:rsid w:val="00F4341C"/>
    <w:rsid w:val="00F4413E"/>
    <w:rsid w:val="00F44761"/>
    <w:rsid w:val="00F4527B"/>
    <w:rsid w:val="00F5024D"/>
    <w:rsid w:val="00F523F8"/>
    <w:rsid w:val="00F53CBB"/>
    <w:rsid w:val="00F5499D"/>
    <w:rsid w:val="00F56556"/>
    <w:rsid w:val="00F60251"/>
    <w:rsid w:val="00F605AC"/>
    <w:rsid w:val="00F60E21"/>
    <w:rsid w:val="00F61842"/>
    <w:rsid w:val="00F61E30"/>
    <w:rsid w:val="00F627A9"/>
    <w:rsid w:val="00F62D7C"/>
    <w:rsid w:val="00F63E7B"/>
    <w:rsid w:val="00F64028"/>
    <w:rsid w:val="00F66A35"/>
    <w:rsid w:val="00F7033E"/>
    <w:rsid w:val="00F71BC1"/>
    <w:rsid w:val="00F71ED2"/>
    <w:rsid w:val="00F77110"/>
    <w:rsid w:val="00F80D8D"/>
    <w:rsid w:val="00F83819"/>
    <w:rsid w:val="00F8392B"/>
    <w:rsid w:val="00F8402D"/>
    <w:rsid w:val="00F86E86"/>
    <w:rsid w:val="00F90843"/>
    <w:rsid w:val="00F90EB4"/>
    <w:rsid w:val="00F926D7"/>
    <w:rsid w:val="00F94E05"/>
    <w:rsid w:val="00F96F46"/>
    <w:rsid w:val="00FA1527"/>
    <w:rsid w:val="00FA3138"/>
    <w:rsid w:val="00FA46AE"/>
    <w:rsid w:val="00FA6F55"/>
    <w:rsid w:val="00FB1674"/>
    <w:rsid w:val="00FB205B"/>
    <w:rsid w:val="00FB2629"/>
    <w:rsid w:val="00FB5365"/>
    <w:rsid w:val="00FB78D5"/>
    <w:rsid w:val="00FC03A3"/>
    <w:rsid w:val="00FC2EEE"/>
    <w:rsid w:val="00FC4CAA"/>
    <w:rsid w:val="00FC67DC"/>
    <w:rsid w:val="00FC70CE"/>
    <w:rsid w:val="00FC745C"/>
    <w:rsid w:val="00FC7B1D"/>
    <w:rsid w:val="00FD12F5"/>
    <w:rsid w:val="00FD21D7"/>
    <w:rsid w:val="00FD603A"/>
    <w:rsid w:val="00FD644E"/>
    <w:rsid w:val="00FE00F8"/>
    <w:rsid w:val="00FE3E9C"/>
    <w:rsid w:val="00FE67C9"/>
    <w:rsid w:val="00FE7847"/>
    <w:rsid w:val="00FF58B1"/>
    <w:rsid w:val="00FF5EA7"/>
    <w:rsid w:val="00FF7142"/>
    <w:rsid w:val="00FF744F"/>
    <w:rsid w:val="0339E8E8"/>
    <w:rsid w:val="0BEE8AE9"/>
    <w:rsid w:val="0CC0E9C8"/>
    <w:rsid w:val="0D2CA97D"/>
    <w:rsid w:val="116F2615"/>
    <w:rsid w:val="11F935E4"/>
    <w:rsid w:val="147CFAED"/>
    <w:rsid w:val="158F80BF"/>
    <w:rsid w:val="15C1AC3E"/>
    <w:rsid w:val="1C95A280"/>
    <w:rsid w:val="1D23B09D"/>
    <w:rsid w:val="1FD16381"/>
    <w:rsid w:val="1FDB90A9"/>
    <w:rsid w:val="2106F8A3"/>
    <w:rsid w:val="21686E85"/>
    <w:rsid w:val="2AF91DC6"/>
    <w:rsid w:val="2B0D588D"/>
    <w:rsid w:val="2BE5BD7C"/>
    <w:rsid w:val="2F75F781"/>
    <w:rsid w:val="30C1D365"/>
    <w:rsid w:val="31C04AD6"/>
    <w:rsid w:val="325BF27A"/>
    <w:rsid w:val="32DDBDEE"/>
    <w:rsid w:val="37B12F11"/>
    <w:rsid w:val="383DFF3E"/>
    <w:rsid w:val="3AD52B96"/>
    <w:rsid w:val="3B834822"/>
    <w:rsid w:val="3D8741DD"/>
    <w:rsid w:val="3F602B72"/>
    <w:rsid w:val="3FDEEB34"/>
    <w:rsid w:val="405BCA61"/>
    <w:rsid w:val="43277D7D"/>
    <w:rsid w:val="4534CA2F"/>
    <w:rsid w:val="46EAFC75"/>
    <w:rsid w:val="48A0BE81"/>
    <w:rsid w:val="48ED7025"/>
    <w:rsid w:val="4A42F793"/>
    <w:rsid w:val="4B611895"/>
    <w:rsid w:val="4C905DCF"/>
    <w:rsid w:val="4F4F71E6"/>
    <w:rsid w:val="50958F51"/>
    <w:rsid w:val="50EBB421"/>
    <w:rsid w:val="51DCBC73"/>
    <w:rsid w:val="56F3DF17"/>
    <w:rsid w:val="57C18A5B"/>
    <w:rsid w:val="59616ADE"/>
    <w:rsid w:val="59A3C0B9"/>
    <w:rsid w:val="5A19ECCB"/>
    <w:rsid w:val="5A7A5DF1"/>
    <w:rsid w:val="5CED5936"/>
    <w:rsid w:val="5F1ADD45"/>
    <w:rsid w:val="61984A74"/>
    <w:rsid w:val="6244CF05"/>
    <w:rsid w:val="624632F1"/>
    <w:rsid w:val="62E1C8BA"/>
    <w:rsid w:val="641C90BE"/>
    <w:rsid w:val="65B6B7A4"/>
    <w:rsid w:val="669018B2"/>
    <w:rsid w:val="676BD041"/>
    <w:rsid w:val="680D0918"/>
    <w:rsid w:val="6945E890"/>
    <w:rsid w:val="69F1C299"/>
    <w:rsid w:val="6AEF944D"/>
    <w:rsid w:val="6BEF48B3"/>
    <w:rsid w:val="70317664"/>
    <w:rsid w:val="719C1AD3"/>
    <w:rsid w:val="71AA5EED"/>
    <w:rsid w:val="781FD836"/>
    <w:rsid w:val="786CDF50"/>
    <w:rsid w:val="78A45D1C"/>
    <w:rsid w:val="7BA80CE2"/>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67"/>
    <o:shapelayout v:ext="edit">
      <o:idmap v:ext="edit" data="1"/>
    </o:shapelayout>
  </w:shapeDefaults>
  <w:decimalSymbol w:val="."/>
  <w:listSeparator w:val=","/>
  <w14:docId w14:val="59EFC703"/>
  <w15:docId w15:val="{CD7DAB23-5137-4E05-8DF0-633CA361B55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E2860"/>
    <w:pPr>
      <w:spacing w:after="200" w:line="276" w:lineRule="auto"/>
    </w:pPr>
    <w:rPr>
      <w:sz w:val="22"/>
      <w:szCs w:val="22"/>
      <w:lang w:val="en-GB"/>
    </w:rPr>
  </w:style>
  <w:style w:type="paragraph" w:styleId="Heading1">
    <w:name w:val="heading 1"/>
    <w:basedOn w:val="Normal"/>
    <w:next w:val="Normal"/>
    <w:link w:val="Heading1Char"/>
    <w:uiPriority w:val="9"/>
    <w:qFormat/>
    <w:rsid w:val="004A3366"/>
    <w:pPr>
      <w:keepNext/>
      <w:spacing w:before="240" w:after="60"/>
      <w:outlineLvl w:val="0"/>
    </w:pPr>
    <w:rPr>
      <w:rFonts w:ascii="Verdana" w:eastAsia="Times New Roman" w:hAnsi="Verdana"/>
      <w:b/>
      <w:bCs/>
      <w:color w:val="7F7F7F"/>
      <w:kern w:val="32"/>
      <w:sz w:val="20"/>
      <w:szCs w:val="32"/>
      <w:u w:val="single"/>
      <w:lang w:eastAsia="en-GB"/>
    </w:rPr>
  </w:style>
  <w:style w:type="paragraph" w:styleId="Heading2">
    <w:name w:val="heading 2"/>
    <w:basedOn w:val="Normal"/>
    <w:next w:val="Normal"/>
    <w:link w:val="Heading2Char"/>
    <w:uiPriority w:val="9"/>
    <w:unhideWhenUsed/>
    <w:qFormat/>
    <w:rsid w:val="00430EC9"/>
    <w:pPr>
      <w:keepNext/>
      <w:spacing w:before="240" w:after="60"/>
      <w:outlineLvl w:val="1"/>
    </w:pPr>
    <w:rPr>
      <w:rFonts w:eastAsia="Times New Roman"/>
      <w:b/>
      <w:bCs/>
      <w:iCs/>
      <w:smallCaps/>
      <w:sz w:val="24"/>
      <w:szCs w:val="28"/>
      <w:lang w:eastAsia="en-GB"/>
    </w:rPr>
  </w:style>
  <w:style w:type="paragraph" w:styleId="Heading3">
    <w:name w:val="heading 3"/>
    <w:basedOn w:val="Normal"/>
    <w:next w:val="Normal"/>
    <w:link w:val="Heading3Char"/>
    <w:uiPriority w:val="9"/>
    <w:unhideWhenUsed/>
    <w:qFormat/>
    <w:rsid w:val="00472666"/>
    <w:pPr>
      <w:keepNext/>
      <w:keepLines/>
      <w:spacing w:before="200" w:after="0"/>
      <w:outlineLvl w:val="2"/>
    </w:pPr>
    <w:rPr>
      <w:rFonts w:eastAsia="Times New Roman"/>
      <w:b/>
      <w:bCs/>
      <w:i/>
      <w:color w:val="000000"/>
    </w:rPr>
  </w:style>
  <w:style w:type="paragraph" w:styleId="Heading4">
    <w:name w:val="heading 4"/>
    <w:basedOn w:val="Normal"/>
    <w:next w:val="Normal"/>
    <w:link w:val="Heading4Char"/>
    <w:uiPriority w:val="9"/>
    <w:semiHidden/>
    <w:unhideWhenUsed/>
    <w:qFormat/>
    <w:rsid w:val="004E2860"/>
    <w:pPr>
      <w:keepNext/>
      <w:spacing w:before="240" w:after="60"/>
      <w:outlineLvl w:val="3"/>
    </w:pPr>
    <w:rPr>
      <w:rFonts w:eastAsia="Times New Roman"/>
      <w:b/>
      <w:bCs/>
      <w:i/>
      <w:color w:val="7F7F7F"/>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3214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32146"/>
    <w:rPr>
      <w:rFonts w:ascii="Tahoma" w:hAnsi="Tahoma" w:cs="Tahoma"/>
      <w:sz w:val="16"/>
      <w:szCs w:val="16"/>
    </w:rPr>
  </w:style>
  <w:style w:type="paragraph" w:styleId="Header">
    <w:name w:val="header"/>
    <w:basedOn w:val="Normal"/>
    <w:link w:val="HeaderChar"/>
    <w:uiPriority w:val="99"/>
    <w:unhideWhenUsed/>
    <w:rsid w:val="00232146"/>
    <w:pPr>
      <w:tabs>
        <w:tab w:val="center" w:pos="4513"/>
        <w:tab w:val="right" w:pos="9026"/>
      </w:tabs>
      <w:spacing w:after="0" w:line="240" w:lineRule="auto"/>
    </w:pPr>
  </w:style>
  <w:style w:type="character" w:customStyle="1" w:styleId="HeaderChar">
    <w:name w:val="Header Char"/>
    <w:basedOn w:val="DefaultParagraphFont"/>
    <w:link w:val="Header"/>
    <w:uiPriority w:val="99"/>
    <w:rsid w:val="00232146"/>
  </w:style>
  <w:style w:type="paragraph" w:styleId="Footer">
    <w:name w:val="footer"/>
    <w:basedOn w:val="Normal"/>
    <w:link w:val="FooterChar"/>
    <w:uiPriority w:val="99"/>
    <w:unhideWhenUsed/>
    <w:rsid w:val="00232146"/>
    <w:pPr>
      <w:tabs>
        <w:tab w:val="center" w:pos="4513"/>
        <w:tab w:val="right" w:pos="9026"/>
      </w:tabs>
      <w:spacing w:after="0" w:line="240" w:lineRule="auto"/>
    </w:pPr>
  </w:style>
  <w:style w:type="character" w:customStyle="1" w:styleId="FooterChar">
    <w:name w:val="Footer Char"/>
    <w:basedOn w:val="DefaultParagraphFont"/>
    <w:link w:val="Footer"/>
    <w:uiPriority w:val="99"/>
    <w:rsid w:val="00232146"/>
  </w:style>
  <w:style w:type="character" w:customStyle="1" w:styleId="Heading1Char">
    <w:name w:val="Heading 1 Char"/>
    <w:basedOn w:val="DefaultParagraphFont"/>
    <w:link w:val="Heading1"/>
    <w:uiPriority w:val="9"/>
    <w:rsid w:val="004A3366"/>
    <w:rPr>
      <w:rFonts w:ascii="Verdana" w:eastAsia="Times New Roman" w:hAnsi="Verdana"/>
      <w:b/>
      <w:bCs/>
      <w:color w:val="7F7F7F"/>
      <w:kern w:val="32"/>
      <w:szCs w:val="32"/>
      <w:u w:val="single"/>
    </w:rPr>
  </w:style>
  <w:style w:type="character" w:customStyle="1" w:styleId="Heading2Char">
    <w:name w:val="Heading 2 Char"/>
    <w:basedOn w:val="DefaultParagraphFont"/>
    <w:link w:val="Heading2"/>
    <w:uiPriority w:val="9"/>
    <w:rsid w:val="00430EC9"/>
    <w:rPr>
      <w:rFonts w:ascii="Calibri" w:eastAsia="Times New Roman" w:hAnsi="Calibri"/>
      <w:b/>
      <w:bCs/>
      <w:iCs/>
      <w:smallCaps/>
      <w:sz w:val="24"/>
      <w:szCs w:val="28"/>
    </w:rPr>
  </w:style>
  <w:style w:type="paragraph" w:customStyle="1" w:styleId="vt">
    <w:name w:val="vt"/>
    <w:basedOn w:val="Normal"/>
    <w:link w:val="vtChar"/>
    <w:rsid w:val="00D80610"/>
    <w:pPr>
      <w:jc w:val="right"/>
    </w:pPr>
    <w:rPr>
      <w:rFonts w:ascii="Verdana" w:hAnsi="Verdana"/>
      <w:b/>
      <w:sz w:val="52"/>
    </w:rPr>
  </w:style>
  <w:style w:type="paragraph" w:customStyle="1" w:styleId="Headings">
    <w:name w:val="Headings"/>
    <w:basedOn w:val="vt"/>
    <w:link w:val="HeadingsChar"/>
    <w:rsid w:val="00D80610"/>
    <w:pPr>
      <w:jc w:val="left"/>
    </w:pPr>
    <w:rPr>
      <w:color w:val="808080"/>
      <w:sz w:val="36"/>
      <w:u w:val="single"/>
    </w:rPr>
  </w:style>
  <w:style w:type="character" w:customStyle="1" w:styleId="vtChar">
    <w:name w:val="vt Char"/>
    <w:basedOn w:val="DefaultParagraphFont"/>
    <w:link w:val="vt"/>
    <w:rsid w:val="00D80610"/>
    <w:rPr>
      <w:rFonts w:ascii="Verdana" w:hAnsi="Verdana"/>
      <w:b/>
      <w:sz w:val="52"/>
      <w:szCs w:val="22"/>
      <w:lang w:eastAsia="en-US"/>
    </w:rPr>
  </w:style>
  <w:style w:type="table" w:styleId="TableGrid">
    <w:name w:val="Table Grid"/>
    <w:basedOn w:val="TableNormal"/>
    <w:uiPriority w:val="39"/>
    <w:rsid w:val="0057293D"/>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HeadingsChar">
    <w:name w:val="Headings Char"/>
    <w:basedOn w:val="vtChar"/>
    <w:link w:val="Headings"/>
    <w:rsid w:val="00D80610"/>
    <w:rPr>
      <w:rFonts w:ascii="Verdana" w:hAnsi="Verdana"/>
      <w:b/>
      <w:color w:val="808080"/>
      <w:sz w:val="36"/>
      <w:szCs w:val="22"/>
      <w:u w:val="single"/>
      <w:lang w:eastAsia="en-US"/>
    </w:rPr>
  </w:style>
  <w:style w:type="paragraph" w:customStyle="1" w:styleId="Quotes">
    <w:name w:val="Quotes"/>
    <w:basedOn w:val="Normal"/>
    <w:link w:val="QuotesChar"/>
    <w:qFormat/>
    <w:rsid w:val="00B127B4"/>
    <w:pPr>
      <w:spacing w:line="240" w:lineRule="auto"/>
    </w:pPr>
    <w:rPr>
      <w:b/>
      <w:i/>
      <w:color w:val="76923C"/>
    </w:rPr>
  </w:style>
  <w:style w:type="paragraph" w:customStyle="1" w:styleId="Subtitles">
    <w:name w:val="Subtitles"/>
    <w:basedOn w:val="Normal"/>
    <w:link w:val="SubtitlesChar"/>
    <w:rsid w:val="00B127B4"/>
    <w:pPr>
      <w:spacing w:after="0" w:line="240" w:lineRule="auto"/>
    </w:pPr>
    <w:rPr>
      <w:b/>
    </w:rPr>
  </w:style>
  <w:style w:type="character" w:customStyle="1" w:styleId="QuotesChar">
    <w:name w:val="Quotes Char"/>
    <w:basedOn w:val="DefaultParagraphFont"/>
    <w:link w:val="Quotes"/>
    <w:rsid w:val="00B127B4"/>
    <w:rPr>
      <w:b/>
      <w:i/>
      <w:color w:val="76923C"/>
      <w:sz w:val="22"/>
      <w:szCs w:val="22"/>
      <w:lang w:eastAsia="en-US"/>
    </w:rPr>
  </w:style>
  <w:style w:type="paragraph" w:customStyle="1" w:styleId="PhotoCaptions">
    <w:name w:val="Photo Captions"/>
    <w:basedOn w:val="Normal"/>
    <w:link w:val="PhotoCaptionsChar"/>
    <w:qFormat/>
    <w:rsid w:val="00B127B4"/>
    <w:pPr>
      <w:jc w:val="center"/>
    </w:pPr>
    <w:rPr>
      <w:i/>
      <w:color w:val="4F6228"/>
      <w:sz w:val="18"/>
    </w:rPr>
  </w:style>
  <w:style w:type="character" w:customStyle="1" w:styleId="SubtitlesChar">
    <w:name w:val="Subtitles Char"/>
    <w:basedOn w:val="DefaultParagraphFont"/>
    <w:link w:val="Subtitles"/>
    <w:rsid w:val="00B127B4"/>
    <w:rPr>
      <w:rFonts w:ascii="Calibri" w:hAnsi="Calibri"/>
      <w:b/>
      <w:sz w:val="22"/>
      <w:szCs w:val="22"/>
      <w:lang w:eastAsia="en-US"/>
    </w:rPr>
  </w:style>
  <w:style w:type="character" w:customStyle="1" w:styleId="PhotoCaptionsChar">
    <w:name w:val="Photo Captions Char"/>
    <w:basedOn w:val="DefaultParagraphFont"/>
    <w:link w:val="PhotoCaptions"/>
    <w:rsid w:val="00B127B4"/>
    <w:rPr>
      <w:i/>
      <w:color w:val="4F6228"/>
      <w:sz w:val="18"/>
      <w:szCs w:val="22"/>
      <w:lang w:eastAsia="en-US"/>
    </w:rPr>
  </w:style>
  <w:style w:type="paragraph" w:styleId="NoSpacing">
    <w:name w:val="No Spacing"/>
    <w:uiPriority w:val="1"/>
    <w:rsid w:val="00430EC9"/>
    <w:rPr>
      <w:sz w:val="22"/>
      <w:szCs w:val="22"/>
      <w:lang w:val="en-GB"/>
    </w:rPr>
  </w:style>
  <w:style w:type="character" w:customStyle="1" w:styleId="Heading3Char">
    <w:name w:val="Heading 3 Char"/>
    <w:basedOn w:val="DefaultParagraphFont"/>
    <w:link w:val="Heading3"/>
    <w:uiPriority w:val="9"/>
    <w:rsid w:val="00472666"/>
    <w:rPr>
      <w:rFonts w:ascii="Calibri" w:eastAsia="Times New Roman" w:hAnsi="Calibri"/>
      <w:b/>
      <w:bCs/>
      <w:i/>
      <w:color w:val="000000"/>
      <w:sz w:val="22"/>
      <w:szCs w:val="22"/>
      <w:lang w:eastAsia="en-US"/>
    </w:rPr>
  </w:style>
  <w:style w:type="paragraph" w:styleId="TOCHeading">
    <w:name w:val="TOC Heading"/>
    <w:basedOn w:val="TOC1"/>
    <w:next w:val="Normal"/>
    <w:uiPriority w:val="39"/>
    <w:unhideWhenUsed/>
    <w:qFormat/>
    <w:rsid w:val="00771810"/>
  </w:style>
  <w:style w:type="paragraph" w:styleId="TOC1">
    <w:name w:val="toc 1"/>
    <w:basedOn w:val="Normal"/>
    <w:next w:val="Normal"/>
    <w:autoRedefine/>
    <w:uiPriority w:val="39"/>
    <w:unhideWhenUsed/>
    <w:rsid w:val="00666149"/>
    <w:pPr>
      <w:tabs>
        <w:tab w:val="right" w:leader="dot" w:pos="9016"/>
      </w:tabs>
      <w:spacing w:before="40" w:after="120"/>
    </w:pPr>
    <w:rPr>
      <w:rFonts w:ascii="Verdana" w:hAnsi="Verdana"/>
      <w:b/>
      <w:noProof/>
    </w:rPr>
  </w:style>
  <w:style w:type="paragraph" w:styleId="TOC2">
    <w:name w:val="toc 2"/>
    <w:basedOn w:val="Normal"/>
    <w:next w:val="Normal"/>
    <w:autoRedefine/>
    <w:uiPriority w:val="39"/>
    <w:unhideWhenUsed/>
    <w:rsid w:val="00496F13"/>
    <w:pPr>
      <w:tabs>
        <w:tab w:val="right" w:leader="dot" w:pos="9016"/>
      </w:tabs>
      <w:spacing w:after="100"/>
      <w:ind w:left="220"/>
    </w:pPr>
    <w:rPr>
      <w:b/>
      <w:smallCaps/>
      <w:noProof/>
      <w:sz w:val="24"/>
    </w:rPr>
  </w:style>
  <w:style w:type="paragraph" w:styleId="TOC3">
    <w:name w:val="toc 3"/>
    <w:basedOn w:val="Normal"/>
    <w:next w:val="Normal"/>
    <w:autoRedefine/>
    <w:uiPriority w:val="39"/>
    <w:unhideWhenUsed/>
    <w:rsid w:val="00496F13"/>
    <w:pPr>
      <w:tabs>
        <w:tab w:val="right" w:leader="dot" w:pos="9016"/>
      </w:tabs>
      <w:spacing w:after="100"/>
      <w:ind w:left="440"/>
    </w:pPr>
    <w:rPr>
      <w:b/>
      <w:i/>
      <w:noProof/>
    </w:rPr>
  </w:style>
  <w:style w:type="character" w:styleId="Hyperlink">
    <w:name w:val="Hyperlink"/>
    <w:basedOn w:val="DefaultParagraphFont"/>
    <w:uiPriority w:val="99"/>
    <w:unhideWhenUsed/>
    <w:rsid w:val="00B057C0"/>
    <w:rPr>
      <w:color w:val="0000FF"/>
      <w:u w:val="single"/>
    </w:rPr>
  </w:style>
  <w:style w:type="character" w:customStyle="1" w:styleId="Heading4Char">
    <w:name w:val="Heading 4 Char"/>
    <w:basedOn w:val="DefaultParagraphFont"/>
    <w:link w:val="Heading4"/>
    <w:uiPriority w:val="9"/>
    <w:semiHidden/>
    <w:rsid w:val="004E2860"/>
    <w:rPr>
      <w:rFonts w:ascii="Calibri" w:eastAsia="Times New Roman" w:hAnsi="Calibri" w:cs="Times New Roman"/>
      <w:b/>
      <w:bCs/>
      <w:i/>
      <w:color w:val="7F7F7F"/>
      <w:sz w:val="22"/>
      <w:szCs w:val="28"/>
      <w:lang w:eastAsia="en-US"/>
    </w:rPr>
  </w:style>
  <w:style w:type="paragraph" w:customStyle="1" w:styleId="TableandGraphCaption">
    <w:name w:val="Table and Graph Caption"/>
    <w:basedOn w:val="Normal"/>
    <w:link w:val="TableandGraphCaptionChar"/>
    <w:qFormat/>
    <w:rsid w:val="00771810"/>
    <w:rPr>
      <w:b/>
      <w:i/>
      <w:color w:val="4F6228"/>
      <w:lang w:eastAsia="en-GB"/>
    </w:rPr>
  </w:style>
  <w:style w:type="character" w:customStyle="1" w:styleId="TableandGraphCaptionChar">
    <w:name w:val="Table and Graph Caption Char"/>
    <w:basedOn w:val="DefaultParagraphFont"/>
    <w:link w:val="TableandGraphCaption"/>
    <w:rsid w:val="00771810"/>
    <w:rPr>
      <w:b/>
      <w:i/>
      <w:color w:val="4F6228"/>
      <w:sz w:val="22"/>
      <w:szCs w:val="22"/>
    </w:rPr>
  </w:style>
  <w:style w:type="character" w:styleId="CommentReference">
    <w:name w:val="annotation reference"/>
    <w:basedOn w:val="DefaultParagraphFont"/>
    <w:uiPriority w:val="99"/>
    <w:semiHidden/>
    <w:unhideWhenUsed/>
    <w:rsid w:val="00C71E0E"/>
    <w:rPr>
      <w:sz w:val="16"/>
      <w:szCs w:val="16"/>
    </w:rPr>
  </w:style>
  <w:style w:type="paragraph" w:styleId="CommentText">
    <w:name w:val="annotation text"/>
    <w:basedOn w:val="Normal"/>
    <w:link w:val="CommentTextChar"/>
    <w:uiPriority w:val="99"/>
    <w:semiHidden/>
    <w:unhideWhenUsed/>
    <w:rsid w:val="00C71E0E"/>
    <w:pPr>
      <w:spacing w:line="240" w:lineRule="auto"/>
    </w:pPr>
    <w:rPr>
      <w:sz w:val="20"/>
      <w:szCs w:val="20"/>
    </w:rPr>
  </w:style>
  <w:style w:type="character" w:customStyle="1" w:styleId="CommentTextChar">
    <w:name w:val="Comment Text Char"/>
    <w:basedOn w:val="DefaultParagraphFont"/>
    <w:link w:val="CommentText"/>
    <w:uiPriority w:val="99"/>
    <w:semiHidden/>
    <w:rsid w:val="00C71E0E"/>
    <w:rPr>
      <w:lang w:eastAsia="en-US"/>
    </w:rPr>
  </w:style>
  <w:style w:type="paragraph" w:styleId="Revision">
    <w:name w:val="Revision"/>
    <w:hidden/>
    <w:uiPriority w:val="99"/>
    <w:semiHidden/>
    <w:rsid w:val="00D77CB7"/>
    <w:rPr>
      <w:sz w:val="22"/>
      <w:szCs w:val="22"/>
      <w:lang w:val="en-GB"/>
    </w:rPr>
  </w:style>
  <w:style w:type="paragraph" w:styleId="FootnoteText">
    <w:name w:val="footnote text"/>
    <w:basedOn w:val="Normal"/>
    <w:link w:val="FootnoteTextChar"/>
    <w:uiPriority w:val="99"/>
    <w:unhideWhenUsed/>
    <w:rsid w:val="00920DCD"/>
    <w:rPr>
      <w:sz w:val="20"/>
      <w:szCs w:val="20"/>
    </w:rPr>
  </w:style>
  <w:style w:type="character" w:customStyle="1" w:styleId="FootnoteTextChar">
    <w:name w:val="Footnote Text Char"/>
    <w:basedOn w:val="DefaultParagraphFont"/>
    <w:link w:val="FootnoteText"/>
    <w:uiPriority w:val="99"/>
    <w:rsid w:val="00920DCD"/>
    <w:rPr>
      <w:lang w:eastAsia="en-US"/>
    </w:rPr>
  </w:style>
  <w:style w:type="character" w:styleId="FootnoteReference">
    <w:name w:val="footnote reference"/>
    <w:basedOn w:val="DefaultParagraphFont"/>
    <w:uiPriority w:val="99"/>
    <w:semiHidden/>
    <w:unhideWhenUsed/>
    <w:rsid w:val="00920DCD"/>
    <w:rPr>
      <w:vertAlign w:val="superscript"/>
    </w:rPr>
  </w:style>
  <w:style w:type="character" w:styleId="BookTitle">
    <w:name w:val="Book Title"/>
    <w:basedOn w:val="DefaultParagraphFont"/>
    <w:uiPriority w:val="33"/>
    <w:rsid w:val="00CD2239"/>
    <w:rPr>
      <w:b/>
      <w:bCs/>
      <w:smallCaps/>
      <w:spacing w:val="5"/>
    </w:rPr>
  </w:style>
  <w:style w:type="paragraph" w:styleId="ListParagraph">
    <w:name w:val="List Paragraph"/>
    <w:aliases w:val="Numbered Para 1,Dot pt,No Spacing1,List Paragraph Char Char Char,Indicator Text,List Paragraph1,Bullet Points,Bullet 1,MAIN CONTENT,List Paragraph12,F5 List Paragraph,OBC Bullet,Colorful List - Accent 11,Normal numbered,List Paragraph11"/>
    <w:basedOn w:val="Normal"/>
    <w:link w:val="ListParagraphChar"/>
    <w:uiPriority w:val="34"/>
    <w:qFormat/>
    <w:rsid w:val="00B27070"/>
    <w:pPr>
      <w:ind w:left="720"/>
      <w:contextualSpacing/>
    </w:pPr>
    <w:rPr>
      <w:noProof/>
    </w:rPr>
  </w:style>
  <w:style w:type="paragraph" w:styleId="CommentSubject">
    <w:name w:val="annotation subject"/>
    <w:basedOn w:val="CommentText"/>
    <w:next w:val="CommentText"/>
    <w:link w:val="CommentSubjectChar"/>
    <w:uiPriority w:val="99"/>
    <w:semiHidden/>
    <w:unhideWhenUsed/>
    <w:rsid w:val="00463541"/>
    <w:pPr>
      <w:spacing w:line="276" w:lineRule="auto"/>
    </w:pPr>
    <w:rPr>
      <w:b/>
      <w:bCs/>
    </w:rPr>
  </w:style>
  <w:style w:type="character" w:customStyle="1" w:styleId="CommentSubjectChar">
    <w:name w:val="Comment Subject Char"/>
    <w:basedOn w:val="CommentTextChar"/>
    <w:link w:val="CommentSubject"/>
    <w:uiPriority w:val="99"/>
    <w:semiHidden/>
    <w:rsid w:val="00463541"/>
    <w:rPr>
      <w:b/>
      <w:bCs/>
      <w:lang w:eastAsia="en-US"/>
    </w:rPr>
  </w:style>
  <w:style w:type="paragraph" w:styleId="ListBullet">
    <w:name w:val="List Bullet"/>
    <w:basedOn w:val="Normal"/>
    <w:uiPriority w:val="99"/>
    <w:unhideWhenUsed/>
    <w:rsid w:val="00B335B6"/>
    <w:pPr>
      <w:numPr>
        <w:numId w:val="1"/>
      </w:numPr>
      <w:contextualSpacing/>
    </w:pPr>
  </w:style>
  <w:style w:type="character" w:customStyle="1" w:styleId="ListParagraphChar">
    <w:name w:val="List Paragraph Char"/>
    <w:aliases w:val="Numbered Para 1 Char,Dot pt Char,No Spacing1 Char,List Paragraph Char Char Char Char,Indicator Text Char,List Paragraph1 Char,Bullet Points Char,Bullet 1 Char,MAIN CONTENT Char,List Paragraph12 Char,F5 List Paragraph Char"/>
    <w:link w:val="ListParagraph"/>
    <w:uiPriority w:val="34"/>
    <w:qFormat/>
    <w:locked/>
    <w:rsid w:val="0047222A"/>
    <w:rPr>
      <w:noProof/>
      <w:sz w:val="22"/>
      <w:szCs w:val="22"/>
      <w:lang w:val="en-GB"/>
    </w:rPr>
  </w:style>
  <w:style w:type="table" w:styleId="ListTable4-Accent3">
    <w:name w:val="List Table 4 Accent 3"/>
    <w:basedOn w:val="TableNormal"/>
    <w:uiPriority w:val="49"/>
    <w:rsid w:val="0080289D"/>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tcBorders>
        <w:shd w:val="clear" w:color="auto" w:fill="9BBB59" w:themeFill="accent3"/>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ListTable3-Accent3">
    <w:name w:val="List Table 3 Accent 3"/>
    <w:basedOn w:val="TableNormal"/>
    <w:uiPriority w:val="48"/>
    <w:rsid w:val="0080289D"/>
    <w:tblPr>
      <w:tblStyleRowBandSize w:val="1"/>
      <w:tblStyleColBandSize w:val="1"/>
      <w:tblBorders>
        <w:top w:val="single" w:sz="4" w:space="0" w:color="9BBB59" w:themeColor="accent3"/>
        <w:left w:val="single" w:sz="4" w:space="0" w:color="9BBB59" w:themeColor="accent3"/>
        <w:bottom w:val="single" w:sz="4" w:space="0" w:color="9BBB59" w:themeColor="accent3"/>
        <w:right w:val="single" w:sz="4" w:space="0" w:color="9BBB59" w:themeColor="accent3"/>
      </w:tblBorders>
    </w:tblPr>
    <w:tblStylePr w:type="firstRow">
      <w:rPr>
        <w:b/>
        <w:bCs/>
        <w:color w:val="FFFFFF" w:themeColor="background1"/>
      </w:rPr>
      <w:tblPr/>
      <w:tcPr>
        <w:shd w:val="clear" w:color="auto" w:fill="9BBB59" w:themeFill="accent3"/>
      </w:tcPr>
    </w:tblStylePr>
    <w:tblStylePr w:type="lastRow">
      <w:rPr>
        <w:b/>
        <w:bCs/>
      </w:rPr>
      <w:tblPr/>
      <w:tcPr>
        <w:tcBorders>
          <w:top w:val="double" w:sz="4" w:space="0" w:color="9BBB5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BBB59" w:themeColor="accent3"/>
          <w:right w:val="single" w:sz="4" w:space="0" w:color="9BBB59" w:themeColor="accent3"/>
        </w:tcBorders>
      </w:tcPr>
    </w:tblStylePr>
    <w:tblStylePr w:type="band1Horz">
      <w:tblPr/>
      <w:tcPr>
        <w:tcBorders>
          <w:top w:val="single" w:sz="4" w:space="0" w:color="9BBB59" w:themeColor="accent3"/>
          <w:bottom w:val="single" w:sz="4" w:space="0" w:color="9BBB5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themeColor="accent3"/>
          <w:left w:val="nil"/>
        </w:tcBorders>
      </w:tcPr>
    </w:tblStylePr>
    <w:tblStylePr w:type="swCell">
      <w:tblPr/>
      <w:tcPr>
        <w:tcBorders>
          <w:top w:val="double" w:sz="4" w:space="0" w:color="9BBB59" w:themeColor="accent3"/>
          <w:right w:val="nil"/>
        </w:tcBorders>
      </w:tcPr>
    </w:tblStylePr>
  </w:style>
  <w:style w:type="paragraph" w:customStyle="1" w:styleId="BodyCopy">
    <w:name w:val="Body Copy"/>
    <w:basedOn w:val="Normal"/>
    <w:link w:val="BodyCopyChar"/>
    <w:qFormat/>
    <w:rsid w:val="000E3DE6"/>
    <w:pPr>
      <w:spacing w:after="240" w:line="280" w:lineRule="atLeast"/>
      <w:ind w:right="964"/>
    </w:pPr>
    <w:rPr>
      <w:rFonts w:ascii="Lato Regular" w:eastAsiaTheme="minorEastAsia" w:hAnsi="Lato Regular" w:cstheme="minorBidi"/>
      <w:color w:val="000000" w:themeColor="text1"/>
      <w:szCs w:val="24"/>
    </w:rPr>
  </w:style>
  <w:style w:type="character" w:customStyle="1" w:styleId="BodyCopyChar">
    <w:name w:val="Body Copy Char"/>
    <w:basedOn w:val="DefaultParagraphFont"/>
    <w:link w:val="BodyCopy"/>
    <w:rsid w:val="000E3DE6"/>
    <w:rPr>
      <w:rFonts w:ascii="Lato Regular" w:eastAsiaTheme="minorEastAsia" w:hAnsi="Lato Regular" w:cstheme="minorBidi"/>
      <w:color w:val="000000" w:themeColor="text1"/>
      <w:sz w:val="22"/>
      <w:szCs w:val="24"/>
      <w:lang w:val="en-GB"/>
    </w:rPr>
  </w:style>
  <w:style w:type="paragraph" w:styleId="Title">
    <w:name w:val="Title"/>
    <w:basedOn w:val="Normal"/>
    <w:next w:val="Normal"/>
    <w:link w:val="TitleChar"/>
    <w:uiPriority w:val="10"/>
    <w:qFormat/>
    <w:rsid w:val="00812D15"/>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812D15"/>
    <w:rPr>
      <w:rFonts w:asciiTheme="majorHAnsi" w:eastAsiaTheme="majorEastAsia" w:hAnsiTheme="majorHAnsi" w:cstheme="majorBidi"/>
      <w:spacing w:val="-10"/>
      <w:kern w:val="28"/>
      <w:sz w:val="56"/>
      <w:szCs w:val="56"/>
      <w:lang w:val="en-GB"/>
    </w:rPr>
  </w:style>
  <w:style w:type="table" w:styleId="GridTable4-Accent3">
    <w:name w:val="Grid Table 4 Accent 3"/>
    <w:basedOn w:val="TableNormal"/>
    <w:uiPriority w:val="49"/>
    <w:rsid w:val="006D244B"/>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character" w:customStyle="1" w:styleId="normaltextrun">
    <w:name w:val="normaltextrun"/>
    <w:basedOn w:val="DefaultParagraphFont"/>
    <w:rsid w:val="00D2785C"/>
  </w:style>
  <w:style w:type="character" w:customStyle="1" w:styleId="contextualspellingandgrammarerror">
    <w:name w:val="contextualspellingandgrammarerror"/>
    <w:basedOn w:val="DefaultParagraphFont"/>
    <w:rsid w:val="00D2785C"/>
  </w:style>
  <w:style w:type="character" w:customStyle="1" w:styleId="eop">
    <w:name w:val="eop"/>
    <w:basedOn w:val="DefaultParagraphFont"/>
    <w:rsid w:val="00D2785C"/>
  </w:style>
  <w:style w:type="character" w:customStyle="1" w:styleId="advancedproofingissue">
    <w:name w:val="advancedproofingissue"/>
    <w:basedOn w:val="DefaultParagraphFont"/>
    <w:rsid w:val="00D2785C"/>
  </w:style>
  <w:style w:type="paragraph" w:customStyle="1" w:styleId="paragraph">
    <w:name w:val="paragraph"/>
    <w:basedOn w:val="Normal"/>
    <w:rsid w:val="00D2785C"/>
    <w:pPr>
      <w:spacing w:before="100" w:beforeAutospacing="1" w:after="100" w:afterAutospacing="1" w:line="240" w:lineRule="auto"/>
    </w:pPr>
    <w:rPr>
      <w:rFonts w:ascii="Times New Roman" w:eastAsia="Times New Roman" w:hAnsi="Times New Roman"/>
      <w:sz w:val="24"/>
      <w:szCs w:val="24"/>
      <w:lang w:eastAsia="en-GB"/>
    </w:rPr>
  </w:style>
  <w:style w:type="paragraph" w:styleId="NormalWeb">
    <w:name w:val="Normal (Web)"/>
    <w:basedOn w:val="Normal"/>
    <w:uiPriority w:val="99"/>
    <w:unhideWhenUsed/>
    <w:rsid w:val="000A0F77"/>
    <w:pPr>
      <w:spacing w:before="100" w:beforeAutospacing="1" w:after="100" w:afterAutospacing="1" w:line="240" w:lineRule="auto"/>
    </w:pPr>
    <w:rPr>
      <w:rFonts w:ascii="Times New Roman" w:eastAsiaTheme="minorEastAsia" w:hAnsi="Times New Roman"/>
      <w:sz w:val="24"/>
      <w:szCs w:val="24"/>
      <w:lang w:eastAsia="en-GB"/>
    </w:rPr>
  </w:style>
  <w:style w:type="character" w:customStyle="1" w:styleId="scxw230294621">
    <w:name w:val="scxw230294621"/>
    <w:basedOn w:val="DefaultParagraphFont"/>
    <w:rsid w:val="00CB6313"/>
  </w:style>
  <w:style w:type="paragraph" w:customStyle="1" w:styleId="Default">
    <w:name w:val="Default"/>
    <w:rsid w:val="00464865"/>
    <w:pPr>
      <w:autoSpaceDE w:val="0"/>
      <w:autoSpaceDN w:val="0"/>
      <w:adjustRightInd w:val="0"/>
    </w:pPr>
    <w:rPr>
      <w:rFonts w:ascii="Arial" w:eastAsiaTheme="minorHAnsi" w:hAnsi="Arial" w:cs="Arial"/>
      <w:color w:val="000000"/>
      <w:sz w:val="24"/>
      <w:szCs w:val="24"/>
      <w:lang w:val="en-GB"/>
    </w:rPr>
  </w:style>
  <w:style w:type="character" w:styleId="Strong">
    <w:name w:val="Strong"/>
    <w:basedOn w:val="DefaultParagraphFont"/>
    <w:uiPriority w:val="22"/>
    <w:qFormat/>
    <w:rsid w:val="00464865"/>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58216669">
      <w:bodyDiv w:val="1"/>
      <w:marLeft w:val="0"/>
      <w:marRight w:val="0"/>
      <w:marTop w:val="0"/>
      <w:marBottom w:val="0"/>
      <w:divBdr>
        <w:top w:val="none" w:sz="0" w:space="0" w:color="auto"/>
        <w:left w:val="none" w:sz="0" w:space="0" w:color="auto"/>
        <w:bottom w:val="none" w:sz="0" w:space="0" w:color="auto"/>
        <w:right w:val="none" w:sz="0" w:space="0" w:color="auto"/>
      </w:divBdr>
    </w:div>
    <w:div w:id="275992764">
      <w:bodyDiv w:val="1"/>
      <w:marLeft w:val="0"/>
      <w:marRight w:val="0"/>
      <w:marTop w:val="0"/>
      <w:marBottom w:val="0"/>
      <w:divBdr>
        <w:top w:val="none" w:sz="0" w:space="0" w:color="auto"/>
        <w:left w:val="none" w:sz="0" w:space="0" w:color="auto"/>
        <w:bottom w:val="none" w:sz="0" w:space="0" w:color="auto"/>
        <w:right w:val="none" w:sz="0" w:space="0" w:color="auto"/>
      </w:divBdr>
    </w:div>
    <w:div w:id="284040434">
      <w:bodyDiv w:val="1"/>
      <w:marLeft w:val="0"/>
      <w:marRight w:val="0"/>
      <w:marTop w:val="0"/>
      <w:marBottom w:val="0"/>
      <w:divBdr>
        <w:top w:val="none" w:sz="0" w:space="0" w:color="auto"/>
        <w:left w:val="none" w:sz="0" w:space="0" w:color="auto"/>
        <w:bottom w:val="none" w:sz="0" w:space="0" w:color="auto"/>
        <w:right w:val="none" w:sz="0" w:space="0" w:color="auto"/>
      </w:divBdr>
    </w:div>
    <w:div w:id="409156170">
      <w:bodyDiv w:val="1"/>
      <w:marLeft w:val="0"/>
      <w:marRight w:val="0"/>
      <w:marTop w:val="0"/>
      <w:marBottom w:val="0"/>
      <w:divBdr>
        <w:top w:val="none" w:sz="0" w:space="0" w:color="auto"/>
        <w:left w:val="none" w:sz="0" w:space="0" w:color="auto"/>
        <w:bottom w:val="none" w:sz="0" w:space="0" w:color="auto"/>
        <w:right w:val="none" w:sz="0" w:space="0" w:color="auto"/>
      </w:divBdr>
    </w:div>
    <w:div w:id="415827502">
      <w:bodyDiv w:val="1"/>
      <w:marLeft w:val="0"/>
      <w:marRight w:val="0"/>
      <w:marTop w:val="0"/>
      <w:marBottom w:val="0"/>
      <w:divBdr>
        <w:top w:val="none" w:sz="0" w:space="0" w:color="auto"/>
        <w:left w:val="none" w:sz="0" w:space="0" w:color="auto"/>
        <w:bottom w:val="none" w:sz="0" w:space="0" w:color="auto"/>
        <w:right w:val="none" w:sz="0" w:space="0" w:color="auto"/>
      </w:divBdr>
    </w:div>
    <w:div w:id="493109201">
      <w:bodyDiv w:val="1"/>
      <w:marLeft w:val="0"/>
      <w:marRight w:val="0"/>
      <w:marTop w:val="0"/>
      <w:marBottom w:val="0"/>
      <w:divBdr>
        <w:top w:val="none" w:sz="0" w:space="0" w:color="auto"/>
        <w:left w:val="none" w:sz="0" w:space="0" w:color="auto"/>
        <w:bottom w:val="none" w:sz="0" w:space="0" w:color="auto"/>
        <w:right w:val="none" w:sz="0" w:space="0" w:color="auto"/>
      </w:divBdr>
    </w:div>
    <w:div w:id="531575944">
      <w:bodyDiv w:val="1"/>
      <w:marLeft w:val="0"/>
      <w:marRight w:val="0"/>
      <w:marTop w:val="0"/>
      <w:marBottom w:val="0"/>
      <w:divBdr>
        <w:top w:val="none" w:sz="0" w:space="0" w:color="auto"/>
        <w:left w:val="none" w:sz="0" w:space="0" w:color="auto"/>
        <w:bottom w:val="none" w:sz="0" w:space="0" w:color="auto"/>
        <w:right w:val="none" w:sz="0" w:space="0" w:color="auto"/>
      </w:divBdr>
    </w:div>
    <w:div w:id="584921947">
      <w:bodyDiv w:val="1"/>
      <w:marLeft w:val="0"/>
      <w:marRight w:val="0"/>
      <w:marTop w:val="0"/>
      <w:marBottom w:val="0"/>
      <w:divBdr>
        <w:top w:val="none" w:sz="0" w:space="0" w:color="auto"/>
        <w:left w:val="none" w:sz="0" w:space="0" w:color="auto"/>
        <w:bottom w:val="none" w:sz="0" w:space="0" w:color="auto"/>
        <w:right w:val="none" w:sz="0" w:space="0" w:color="auto"/>
      </w:divBdr>
    </w:div>
    <w:div w:id="749501815">
      <w:bodyDiv w:val="1"/>
      <w:marLeft w:val="0"/>
      <w:marRight w:val="0"/>
      <w:marTop w:val="0"/>
      <w:marBottom w:val="0"/>
      <w:divBdr>
        <w:top w:val="none" w:sz="0" w:space="0" w:color="auto"/>
        <w:left w:val="none" w:sz="0" w:space="0" w:color="auto"/>
        <w:bottom w:val="none" w:sz="0" w:space="0" w:color="auto"/>
        <w:right w:val="none" w:sz="0" w:space="0" w:color="auto"/>
      </w:divBdr>
    </w:div>
    <w:div w:id="757092265">
      <w:bodyDiv w:val="1"/>
      <w:marLeft w:val="0"/>
      <w:marRight w:val="0"/>
      <w:marTop w:val="0"/>
      <w:marBottom w:val="0"/>
      <w:divBdr>
        <w:top w:val="none" w:sz="0" w:space="0" w:color="auto"/>
        <w:left w:val="none" w:sz="0" w:space="0" w:color="auto"/>
        <w:bottom w:val="none" w:sz="0" w:space="0" w:color="auto"/>
        <w:right w:val="none" w:sz="0" w:space="0" w:color="auto"/>
      </w:divBdr>
    </w:div>
    <w:div w:id="768041246">
      <w:bodyDiv w:val="1"/>
      <w:marLeft w:val="0"/>
      <w:marRight w:val="0"/>
      <w:marTop w:val="0"/>
      <w:marBottom w:val="0"/>
      <w:divBdr>
        <w:top w:val="none" w:sz="0" w:space="0" w:color="auto"/>
        <w:left w:val="none" w:sz="0" w:space="0" w:color="auto"/>
        <w:bottom w:val="none" w:sz="0" w:space="0" w:color="auto"/>
        <w:right w:val="none" w:sz="0" w:space="0" w:color="auto"/>
      </w:divBdr>
    </w:div>
    <w:div w:id="782728025">
      <w:bodyDiv w:val="1"/>
      <w:marLeft w:val="0"/>
      <w:marRight w:val="0"/>
      <w:marTop w:val="0"/>
      <w:marBottom w:val="0"/>
      <w:divBdr>
        <w:top w:val="none" w:sz="0" w:space="0" w:color="auto"/>
        <w:left w:val="none" w:sz="0" w:space="0" w:color="auto"/>
        <w:bottom w:val="none" w:sz="0" w:space="0" w:color="auto"/>
        <w:right w:val="none" w:sz="0" w:space="0" w:color="auto"/>
      </w:divBdr>
    </w:div>
    <w:div w:id="863785806">
      <w:bodyDiv w:val="1"/>
      <w:marLeft w:val="0"/>
      <w:marRight w:val="0"/>
      <w:marTop w:val="0"/>
      <w:marBottom w:val="0"/>
      <w:divBdr>
        <w:top w:val="none" w:sz="0" w:space="0" w:color="auto"/>
        <w:left w:val="none" w:sz="0" w:space="0" w:color="auto"/>
        <w:bottom w:val="none" w:sz="0" w:space="0" w:color="auto"/>
        <w:right w:val="none" w:sz="0" w:space="0" w:color="auto"/>
      </w:divBdr>
    </w:div>
    <w:div w:id="932277279">
      <w:bodyDiv w:val="1"/>
      <w:marLeft w:val="0"/>
      <w:marRight w:val="0"/>
      <w:marTop w:val="0"/>
      <w:marBottom w:val="0"/>
      <w:divBdr>
        <w:top w:val="none" w:sz="0" w:space="0" w:color="auto"/>
        <w:left w:val="none" w:sz="0" w:space="0" w:color="auto"/>
        <w:bottom w:val="none" w:sz="0" w:space="0" w:color="auto"/>
        <w:right w:val="none" w:sz="0" w:space="0" w:color="auto"/>
      </w:divBdr>
    </w:div>
    <w:div w:id="973175329">
      <w:bodyDiv w:val="1"/>
      <w:marLeft w:val="0"/>
      <w:marRight w:val="0"/>
      <w:marTop w:val="0"/>
      <w:marBottom w:val="0"/>
      <w:divBdr>
        <w:top w:val="none" w:sz="0" w:space="0" w:color="auto"/>
        <w:left w:val="none" w:sz="0" w:space="0" w:color="auto"/>
        <w:bottom w:val="none" w:sz="0" w:space="0" w:color="auto"/>
        <w:right w:val="none" w:sz="0" w:space="0" w:color="auto"/>
      </w:divBdr>
    </w:div>
    <w:div w:id="1007096930">
      <w:bodyDiv w:val="1"/>
      <w:marLeft w:val="0"/>
      <w:marRight w:val="0"/>
      <w:marTop w:val="0"/>
      <w:marBottom w:val="0"/>
      <w:divBdr>
        <w:top w:val="none" w:sz="0" w:space="0" w:color="auto"/>
        <w:left w:val="none" w:sz="0" w:space="0" w:color="auto"/>
        <w:bottom w:val="none" w:sz="0" w:space="0" w:color="auto"/>
        <w:right w:val="none" w:sz="0" w:space="0" w:color="auto"/>
      </w:divBdr>
    </w:div>
    <w:div w:id="1086923089">
      <w:bodyDiv w:val="1"/>
      <w:marLeft w:val="0"/>
      <w:marRight w:val="0"/>
      <w:marTop w:val="0"/>
      <w:marBottom w:val="0"/>
      <w:divBdr>
        <w:top w:val="none" w:sz="0" w:space="0" w:color="auto"/>
        <w:left w:val="none" w:sz="0" w:space="0" w:color="auto"/>
        <w:bottom w:val="none" w:sz="0" w:space="0" w:color="auto"/>
        <w:right w:val="none" w:sz="0" w:space="0" w:color="auto"/>
      </w:divBdr>
    </w:div>
    <w:div w:id="1140225948">
      <w:bodyDiv w:val="1"/>
      <w:marLeft w:val="0"/>
      <w:marRight w:val="0"/>
      <w:marTop w:val="0"/>
      <w:marBottom w:val="0"/>
      <w:divBdr>
        <w:top w:val="none" w:sz="0" w:space="0" w:color="auto"/>
        <w:left w:val="none" w:sz="0" w:space="0" w:color="auto"/>
        <w:bottom w:val="none" w:sz="0" w:space="0" w:color="auto"/>
        <w:right w:val="none" w:sz="0" w:space="0" w:color="auto"/>
      </w:divBdr>
    </w:div>
    <w:div w:id="1149249536">
      <w:bodyDiv w:val="1"/>
      <w:marLeft w:val="0"/>
      <w:marRight w:val="0"/>
      <w:marTop w:val="0"/>
      <w:marBottom w:val="0"/>
      <w:divBdr>
        <w:top w:val="none" w:sz="0" w:space="0" w:color="auto"/>
        <w:left w:val="none" w:sz="0" w:space="0" w:color="auto"/>
        <w:bottom w:val="none" w:sz="0" w:space="0" w:color="auto"/>
        <w:right w:val="none" w:sz="0" w:space="0" w:color="auto"/>
      </w:divBdr>
    </w:div>
    <w:div w:id="1156730130">
      <w:bodyDiv w:val="1"/>
      <w:marLeft w:val="0"/>
      <w:marRight w:val="0"/>
      <w:marTop w:val="0"/>
      <w:marBottom w:val="0"/>
      <w:divBdr>
        <w:top w:val="none" w:sz="0" w:space="0" w:color="auto"/>
        <w:left w:val="none" w:sz="0" w:space="0" w:color="auto"/>
        <w:bottom w:val="none" w:sz="0" w:space="0" w:color="auto"/>
        <w:right w:val="none" w:sz="0" w:space="0" w:color="auto"/>
      </w:divBdr>
    </w:div>
    <w:div w:id="1251768360">
      <w:bodyDiv w:val="1"/>
      <w:marLeft w:val="0"/>
      <w:marRight w:val="0"/>
      <w:marTop w:val="0"/>
      <w:marBottom w:val="0"/>
      <w:divBdr>
        <w:top w:val="none" w:sz="0" w:space="0" w:color="auto"/>
        <w:left w:val="none" w:sz="0" w:space="0" w:color="auto"/>
        <w:bottom w:val="none" w:sz="0" w:space="0" w:color="auto"/>
        <w:right w:val="none" w:sz="0" w:space="0" w:color="auto"/>
      </w:divBdr>
    </w:div>
    <w:div w:id="1252618009">
      <w:bodyDiv w:val="1"/>
      <w:marLeft w:val="0"/>
      <w:marRight w:val="0"/>
      <w:marTop w:val="0"/>
      <w:marBottom w:val="0"/>
      <w:divBdr>
        <w:top w:val="none" w:sz="0" w:space="0" w:color="auto"/>
        <w:left w:val="none" w:sz="0" w:space="0" w:color="auto"/>
        <w:bottom w:val="none" w:sz="0" w:space="0" w:color="auto"/>
        <w:right w:val="none" w:sz="0" w:space="0" w:color="auto"/>
      </w:divBdr>
      <w:divsChild>
        <w:div w:id="89359">
          <w:marLeft w:val="0"/>
          <w:marRight w:val="0"/>
          <w:marTop w:val="0"/>
          <w:marBottom w:val="0"/>
          <w:divBdr>
            <w:top w:val="none" w:sz="0" w:space="0" w:color="auto"/>
            <w:left w:val="none" w:sz="0" w:space="0" w:color="auto"/>
            <w:bottom w:val="none" w:sz="0" w:space="0" w:color="auto"/>
            <w:right w:val="none" w:sz="0" w:space="0" w:color="auto"/>
          </w:divBdr>
        </w:div>
        <w:div w:id="769933362">
          <w:marLeft w:val="0"/>
          <w:marRight w:val="0"/>
          <w:marTop w:val="0"/>
          <w:marBottom w:val="0"/>
          <w:divBdr>
            <w:top w:val="none" w:sz="0" w:space="0" w:color="auto"/>
            <w:left w:val="none" w:sz="0" w:space="0" w:color="auto"/>
            <w:bottom w:val="none" w:sz="0" w:space="0" w:color="auto"/>
            <w:right w:val="none" w:sz="0" w:space="0" w:color="auto"/>
          </w:divBdr>
        </w:div>
        <w:div w:id="820274806">
          <w:marLeft w:val="0"/>
          <w:marRight w:val="0"/>
          <w:marTop w:val="0"/>
          <w:marBottom w:val="0"/>
          <w:divBdr>
            <w:top w:val="none" w:sz="0" w:space="0" w:color="auto"/>
            <w:left w:val="none" w:sz="0" w:space="0" w:color="auto"/>
            <w:bottom w:val="none" w:sz="0" w:space="0" w:color="auto"/>
            <w:right w:val="none" w:sz="0" w:space="0" w:color="auto"/>
          </w:divBdr>
        </w:div>
        <w:div w:id="861892357">
          <w:marLeft w:val="0"/>
          <w:marRight w:val="0"/>
          <w:marTop w:val="0"/>
          <w:marBottom w:val="0"/>
          <w:divBdr>
            <w:top w:val="none" w:sz="0" w:space="0" w:color="auto"/>
            <w:left w:val="none" w:sz="0" w:space="0" w:color="auto"/>
            <w:bottom w:val="none" w:sz="0" w:space="0" w:color="auto"/>
            <w:right w:val="none" w:sz="0" w:space="0" w:color="auto"/>
          </w:divBdr>
        </w:div>
        <w:div w:id="1341161317">
          <w:marLeft w:val="0"/>
          <w:marRight w:val="0"/>
          <w:marTop w:val="0"/>
          <w:marBottom w:val="0"/>
          <w:divBdr>
            <w:top w:val="none" w:sz="0" w:space="0" w:color="auto"/>
            <w:left w:val="none" w:sz="0" w:space="0" w:color="auto"/>
            <w:bottom w:val="none" w:sz="0" w:space="0" w:color="auto"/>
            <w:right w:val="none" w:sz="0" w:space="0" w:color="auto"/>
          </w:divBdr>
        </w:div>
        <w:div w:id="1487432516">
          <w:marLeft w:val="0"/>
          <w:marRight w:val="0"/>
          <w:marTop w:val="0"/>
          <w:marBottom w:val="0"/>
          <w:divBdr>
            <w:top w:val="none" w:sz="0" w:space="0" w:color="auto"/>
            <w:left w:val="none" w:sz="0" w:space="0" w:color="auto"/>
            <w:bottom w:val="none" w:sz="0" w:space="0" w:color="auto"/>
            <w:right w:val="none" w:sz="0" w:space="0" w:color="auto"/>
          </w:divBdr>
        </w:div>
        <w:div w:id="1854805734">
          <w:marLeft w:val="0"/>
          <w:marRight w:val="0"/>
          <w:marTop w:val="0"/>
          <w:marBottom w:val="0"/>
          <w:divBdr>
            <w:top w:val="none" w:sz="0" w:space="0" w:color="auto"/>
            <w:left w:val="none" w:sz="0" w:space="0" w:color="auto"/>
            <w:bottom w:val="none" w:sz="0" w:space="0" w:color="auto"/>
            <w:right w:val="none" w:sz="0" w:space="0" w:color="auto"/>
          </w:divBdr>
        </w:div>
      </w:divsChild>
    </w:div>
    <w:div w:id="1381708341">
      <w:bodyDiv w:val="1"/>
      <w:marLeft w:val="0"/>
      <w:marRight w:val="0"/>
      <w:marTop w:val="0"/>
      <w:marBottom w:val="0"/>
      <w:divBdr>
        <w:top w:val="none" w:sz="0" w:space="0" w:color="auto"/>
        <w:left w:val="none" w:sz="0" w:space="0" w:color="auto"/>
        <w:bottom w:val="none" w:sz="0" w:space="0" w:color="auto"/>
        <w:right w:val="none" w:sz="0" w:space="0" w:color="auto"/>
      </w:divBdr>
    </w:div>
    <w:div w:id="1382750450">
      <w:bodyDiv w:val="1"/>
      <w:marLeft w:val="0"/>
      <w:marRight w:val="0"/>
      <w:marTop w:val="0"/>
      <w:marBottom w:val="0"/>
      <w:divBdr>
        <w:top w:val="none" w:sz="0" w:space="0" w:color="auto"/>
        <w:left w:val="none" w:sz="0" w:space="0" w:color="auto"/>
        <w:bottom w:val="none" w:sz="0" w:space="0" w:color="auto"/>
        <w:right w:val="none" w:sz="0" w:space="0" w:color="auto"/>
      </w:divBdr>
    </w:div>
    <w:div w:id="1668748844">
      <w:bodyDiv w:val="1"/>
      <w:marLeft w:val="0"/>
      <w:marRight w:val="0"/>
      <w:marTop w:val="0"/>
      <w:marBottom w:val="0"/>
      <w:divBdr>
        <w:top w:val="none" w:sz="0" w:space="0" w:color="auto"/>
        <w:left w:val="none" w:sz="0" w:space="0" w:color="auto"/>
        <w:bottom w:val="none" w:sz="0" w:space="0" w:color="auto"/>
        <w:right w:val="none" w:sz="0" w:space="0" w:color="auto"/>
      </w:divBdr>
    </w:div>
    <w:div w:id="1730182765">
      <w:bodyDiv w:val="1"/>
      <w:marLeft w:val="0"/>
      <w:marRight w:val="0"/>
      <w:marTop w:val="0"/>
      <w:marBottom w:val="0"/>
      <w:divBdr>
        <w:top w:val="none" w:sz="0" w:space="0" w:color="auto"/>
        <w:left w:val="none" w:sz="0" w:space="0" w:color="auto"/>
        <w:bottom w:val="none" w:sz="0" w:space="0" w:color="auto"/>
        <w:right w:val="none" w:sz="0" w:space="0" w:color="auto"/>
      </w:divBdr>
    </w:div>
    <w:div w:id="1929340279">
      <w:bodyDiv w:val="1"/>
      <w:marLeft w:val="0"/>
      <w:marRight w:val="0"/>
      <w:marTop w:val="0"/>
      <w:marBottom w:val="0"/>
      <w:divBdr>
        <w:top w:val="none" w:sz="0" w:space="0" w:color="auto"/>
        <w:left w:val="none" w:sz="0" w:space="0" w:color="auto"/>
        <w:bottom w:val="none" w:sz="0" w:space="0" w:color="auto"/>
        <w:right w:val="none" w:sz="0" w:space="0" w:color="auto"/>
      </w:divBdr>
    </w:div>
    <w:div w:id="1965236114">
      <w:bodyDiv w:val="1"/>
      <w:marLeft w:val="0"/>
      <w:marRight w:val="0"/>
      <w:marTop w:val="0"/>
      <w:marBottom w:val="0"/>
      <w:divBdr>
        <w:top w:val="none" w:sz="0" w:space="0" w:color="auto"/>
        <w:left w:val="none" w:sz="0" w:space="0" w:color="auto"/>
        <w:bottom w:val="none" w:sz="0" w:space="0" w:color="auto"/>
        <w:right w:val="none" w:sz="0" w:space="0" w:color="auto"/>
      </w:divBdr>
    </w:div>
    <w:div w:id="2018850021">
      <w:bodyDiv w:val="1"/>
      <w:marLeft w:val="0"/>
      <w:marRight w:val="0"/>
      <w:marTop w:val="0"/>
      <w:marBottom w:val="0"/>
      <w:divBdr>
        <w:top w:val="none" w:sz="0" w:space="0" w:color="auto"/>
        <w:left w:val="none" w:sz="0" w:space="0" w:color="auto"/>
        <w:bottom w:val="none" w:sz="0" w:space="0" w:color="auto"/>
        <w:right w:val="none" w:sz="0" w:space="0" w:color="auto"/>
      </w:divBdr>
    </w:div>
    <w:div w:id="20274435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2.jpg"/><Relationship Id="rId18" Type="http://schemas.openxmlformats.org/officeDocument/2006/relationships/image" Target="media/image7.png"/><Relationship Id="rId26" Type="http://schemas.openxmlformats.org/officeDocument/2006/relationships/image" Target="media/image15.jpeg"/><Relationship Id="rId3" Type="http://schemas.openxmlformats.org/officeDocument/2006/relationships/customXml" Target="../customXml/item3.xml"/><Relationship Id="rId21" Type="http://schemas.openxmlformats.org/officeDocument/2006/relationships/image" Target="media/image10.jpeg"/><Relationship Id="rId34" Type="http://schemas.openxmlformats.org/officeDocument/2006/relationships/footer" Target="footer3.xml"/><Relationship Id="rId7"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header" Target="header3.xml"/><Relationship Id="rId2" Type="http://schemas.openxmlformats.org/officeDocument/2006/relationships/customXml" Target="../customXml/item2.xml"/><Relationship Id="rId16" Type="http://schemas.openxmlformats.org/officeDocument/2006/relationships/image" Target="media/image5.jpeg"/><Relationship Id="rId20" Type="http://schemas.openxmlformats.org/officeDocument/2006/relationships/image" Target="media/image9.jpeg"/><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13.jpeg"/><Relationship Id="rId32" Type="http://schemas.openxmlformats.org/officeDocument/2006/relationships/footer" Target="footer2.xml"/><Relationship Id="rId36" Type="http://schemas.openxmlformats.org/officeDocument/2006/relationships/theme" Target="theme/theme1.xml"/><Relationship Id="rId15" Type="http://schemas.openxmlformats.org/officeDocument/2006/relationships/image" Target="media/image4.jpg"/><Relationship Id="rId23" Type="http://schemas.openxmlformats.org/officeDocument/2006/relationships/image" Target="media/image12.jpeg"/><Relationship Id="rId28" Type="http://schemas.openxmlformats.org/officeDocument/2006/relationships/chart" Target="charts/chart1.xml"/><Relationship Id="rId10" Type="http://schemas.openxmlformats.org/officeDocument/2006/relationships/footnotes" Target="footnotes.xml"/><Relationship Id="rId19" Type="http://schemas.openxmlformats.org/officeDocument/2006/relationships/image" Target="media/image8.jpeg"/><Relationship Id="rId31"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jp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header" Target="header2.xml"/><Relationship Id="rId35" Type="http://schemas.openxmlformats.org/officeDocument/2006/relationships/fontTable" Target="fontTable.xml"/><Relationship Id="rId8" Type="http://schemas.openxmlformats.org/officeDocument/2006/relationships/settings" Target="settings.xml"/></Relationships>
</file>

<file path=word/_rels/header1.xml.rels><?xml version="1.0" encoding="UTF-8" standalone="yes"?>
<Relationships xmlns="http://schemas.openxmlformats.org/package/2006/relationships"><Relationship Id="rId1" Type="http://schemas.openxmlformats.org/officeDocument/2006/relationships/image" Target="media/image17.png"/></Relationships>
</file>

<file path=word/_rels/header2.xml.rels><?xml version="1.0" encoding="UTF-8" standalone="yes"?>
<Relationships xmlns="http://schemas.openxmlformats.org/package/2006/relationships"><Relationship Id="rId1" Type="http://schemas.openxmlformats.org/officeDocument/2006/relationships/image" Target="media/image17.png"/></Relationships>
</file>

<file path=word/_rels/header3.xml.rels><?xml version="1.0" encoding="UTF-8" standalone="yes"?>
<Relationships xmlns="http://schemas.openxmlformats.org/package/2006/relationships"><Relationship Id="rId1" Type="http://schemas.openxmlformats.org/officeDocument/2006/relationships/image" Target="media/image17.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400" b="0" i="0" u="none" strike="noStrike" kern="1200" spc="0" baseline="0">
                <a:solidFill>
                  <a:sysClr val="windowText" lastClr="000000">
                    <a:lumMod val="65000"/>
                    <a:lumOff val="35000"/>
                  </a:sysClr>
                </a:solidFill>
                <a:latin typeface="+mn-lt"/>
                <a:ea typeface="+mn-ea"/>
                <a:cs typeface="+mn-cs"/>
              </a:rPr>
              <a:t>CASHBACK CHANGE CYCLE</a:t>
            </a:r>
            <a:r>
              <a:rPr lang="en-GB" baseline="0"/>
              <a:t> Starters/Completers</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Course!$B$1</c:f>
              <c:strCache>
                <c:ptCount val="1"/>
                <c:pt idx="0">
                  <c:v>Start Community</c:v>
                </c:pt>
              </c:strCache>
            </c:strRef>
          </c:tx>
          <c:spPr>
            <a:solidFill>
              <a:schemeClr val="accent1"/>
            </a:solidFill>
            <a:ln>
              <a:noFill/>
            </a:ln>
            <a:effectLst/>
          </c:spPr>
          <c:invertIfNegative val="0"/>
          <c:cat>
            <c:numRef>
              <c:f>Course!$A$2:$A$18</c:f>
              <c:numCache>
                <c:formatCode>General</c:formatCode>
                <c:ptCount val="17"/>
                <c:pt idx="0">
                  <c:v>1701</c:v>
                </c:pt>
                <c:pt idx="1">
                  <c:v>1702</c:v>
                </c:pt>
                <c:pt idx="2">
                  <c:v>1703</c:v>
                </c:pt>
                <c:pt idx="3">
                  <c:v>1704</c:v>
                </c:pt>
                <c:pt idx="4">
                  <c:v>1801</c:v>
                </c:pt>
                <c:pt idx="5">
                  <c:v>1802</c:v>
                </c:pt>
                <c:pt idx="6">
                  <c:v>1803</c:v>
                </c:pt>
                <c:pt idx="7">
                  <c:v>1804</c:v>
                </c:pt>
                <c:pt idx="8">
                  <c:v>1805</c:v>
                </c:pt>
                <c:pt idx="9">
                  <c:v>1806</c:v>
                </c:pt>
                <c:pt idx="10">
                  <c:v>1807</c:v>
                </c:pt>
                <c:pt idx="11">
                  <c:v>1901</c:v>
                </c:pt>
                <c:pt idx="12">
                  <c:v>1902</c:v>
                </c:pt>
                <c:pt idx="13">
                  <c:v>1903</c:v>
                </c:pt>
                <c:pt idx="14">
                  <c:v>1904</c:v>
                </c:pt>
                <c:pt idx="15">
                  <c:v>1905</c:v>
                </c:pt>
                <c:pt idx="16">
                  <c:v>1906</c:v>
                </c:pt>
              </c:numCache>
            </c:numRef>
          </c:cat>
          <c:val>
            <c:numRef>
              <c:f>Course!$B$2:$B$18</c:f>
              <c:numCache>
                <c:formatCode>General</c:formatCode>
                <c:ptCount val="17"/>
                <c:pt idx="0">
                  <c:v>9</c:v>
                </c:pt>
                <c:pt idx="1">
                  <c:v>6</c:v>
                </c:pt>
                <c:pt idx="2">
                  <c:v>6</c:v>
                </c:pt>
                <c:pt idx="3">
                  <c:v>8</c:v>
                </c:pt>
                <c:pt idx="4">
                  <c:v>9</c:v>
                </c:pt>
                <c:pt idx="5">
                  <c:v>11</c:v>
                </c:pt>
                <c:pt idx="6">
                  <c:v>7</c:v>
                </c:pt>
                <c:pt idx="7">
                  <c:v>8</c:v>
                </c:pt>
                <c:pt idx="8">
                  <c:v>11</c:v>
                </c:pt>
                <c:pt idx="9">
                  <c:v>10</c:v>
                </c:pt>
                <c:pt idx="10">
                  <c:v>11</c:v>
                </c:pt>
                <c:pt idx="11">
                  <c:v>9</c:v>
                </c:pt>
                <c:pt idx="12">
                  <c:v>11</c:v>
                </c:pt>
                <c:pt idx="13">
                  <c:v>11</c:v>
                </c:pt>
                <c:pt idx="14">
                  <c:v>9</c:v>
                </c:pt>
                <c:pt idx="15">
                  <c:v>10</c:v>
                </c:pt>
                <c:pt idx="16">
                  <c:v>12</c:v>
                </c:pt>
              </c:numCache>
            </c:numRef>
          </c:val>
          <c:extLst>
            <c:ext xmlns:c16="http://schemas.microsoft.com/office/drawing/2014/chart" uri="{C3380CC4-5D6E-409C-BE32-E72D297353CC}">
              <c16:uniqueId val="{00000000-7BC0-4CD1-9DC8-61B4C92EEE5B}"/>
            </c:ext>
          </c:extLst>
        </c:ser>
        <c:ser>
          <c:idx val="1"/>
          <c:order val="1"/>
          <c:tx>
            <c:strRef>
              <c:f>Course!$C$1</c:f>
              <c:strCache>
                <c:ptCount val="1"/>
                <c:pt idx="0">
                  <c:v>Complete Community</c:v>
                </c:pt>
              </c:strCache>
            </c:strRef>
          </c:tx>
          <c:spPr>
            <a:solidFill>
              <a:schemeClr val="accent2"/>
            </a:solidFill>
            <a:ln>
              <a:noFill/>
            </a:ln>
            <a:effectLst/>
          </c:spPr>
          <c:invertIfNegative val="0"/>
          <c:cat>
            <c:numRef>
              <c:f>Course!$A$2:$A$18</c:f>
              <c:numCache>
                <c:formatCode>General</c:formatCode>
                <c:ptCount val="17"/>
                <c:pt idx="0">
                  <c:v>1701</c:v>
                </c:pt>
                <c:pt idx="1">
                  <c:v>1702</c:v>
                </c:pt>
                <c:pt idx="2">
                  <c:v>1703</c:v>
                </c:pt>
                <c:pt idx="3">
                  <c:v>1704</c:v>
                </c:pt>
                <c:pt idx="4">
                  <c:v>1801</c:v>
                </c:pt>
                <c:pt idx="5">
                  <c:v>1802</c:v>
                </c:pt>
                <c:pt idx="6">
                  <c:v>1803</c:v>
                </c:pt>
                <c:pt idx="7">
                  <c:v>1804</c:v>
                </c:pt>
                <c:pt idx="8">
                  <c:v>1805</c:v>
                </c:pt>
                <c:pt idx="9">
                  <c:v>1806</c:v>
                </c:pt>
                <c:pt idx="10">
                  <c:v>1807</c:v>
                </c:pt>
                <c:pt idx="11">
                  <c:v>1901</c:v>
                </c:pt>
                <c:pt idx="12">
                  <c:v>1902</c:v>
                </c:pt>
                <c:pt idx="13">
                  <c:v>1903</c:v>
                </c:pt>
                <c:pt idx="14">
                  <c:v>1904</c:v>
                </c:pt>
                <c:pt idx="15">
                  <c:v>1905</c:v>
                </c:pt>
                <c:pt idx="16">
                  <c:v>1906</c:v>
                </c:pt>
              </c:numCache>
            </c:numRef>
          </c:cat>
          <c:val>
            <c:numRef>
              <c:f>Course!$C$2:$C$18</c:f>
              <c:numCache>
                <c:formatCode>General</c:formatCode>
                <c:ptCount val="17"/>
                <c:pt idx="0">
                  <c:v>8</c:v>
                </c:pt>
                <c:pt idx="1">
                  <c:v>6</c:v>
                </c:pt>
                <c:pt idx="2">
                  <c:v>5</c:v>
                </c:pt>
                <c:pt idx="3">
                  <c:v>7</c:v>
                </c:pt>
                <c:pt idx="4">
                  <c:v>9</c:v>
                </c:pt>
                <c:pt idx="5">
                  <c:v>9</c:v>
                </c:pt>
                <c:pt idx="6">
                  <c:v>6</c:v>
                </c:pt>
                <c:pt idx="7">
                  <c:v>6</c:v>
                </c:pt>
                <c:pt idx="8">
                  <c:v>8</c:v>
                </c:pt>
                <c:pt idx="9">
                  <c:v>9</c:v>
                </c:pt>
                <c:pt idx="10">
                  <c:v>10</c:v>
                </c:pt>
                <c:pt idx="11">
                  <c:v>9</c:v>
                </c:pt>
                <c:pt idx="12">
                  <c:v>9</c:v>
                </c:pt>
                <c:pt idx="13">
                  <c:v>10</c:v>
                </c:pt>
                <c:pt idx="14">
                  <c:v>6</c:v>
                </c:pt>
                <c:pt idx="15">
                  <c:v>9</c:v>
                </c:pt>
                <c:pt idx="16">
                  <c:v>11</c:v>
                </c:pt>
              </c:numCache>
            </c:numRef>
          </c:val>
          <c:extLst>
            <c:ext xmlns:c16="http://schemas.microsoft.com/office/drawing/2014/chart" uri="{C3380CC4-5D6E-409C-BE32-E72D297353CC}">
              <c16:uniqueId val="{00000001-7BC0-4CD1-9DC8-61B4C92EEE5B}"/>
            </c:ext>
          </c:extLst>
        </c:ser>
        <c:ser>
          <c:idx val="2"/>
          <c:order val="2"/>
          <c:tx>
            <c:strRef>
              <c:f>Course!$D$1</c:f>
              <c:strCache>
                <c:ptCount val="1"/>
                <c:pt idx="0">
                  <c:v>Start Journey</c:v>
                </c:pt>
              </c:strCache>
            </c:strRef>
          </c:tx>
          <c:spPr>
            <a:solidFill>
              <a:schemeClr val="accent3"/>
            </a:solidFill>
            <a:ln>
              <a:noFill/>
            </a:ln>
            <a:effectLst/>
          </c:spPr>
          <c:invertIfNegative val="0"/>
          <c:cat>
            <c:numRef>
              <c:f>Course!$A$2:$A$18</c:f>
              <c:numCache>
                <c:formatCode>General</c:formatCode>
                <c:ptCount val="17"/>
                <c:pt idx="0">
                  <c:v>1701</c:v>
                </c:pt>
                <c:pt idx="1">
                  <c:v>1702</c:v>
                </c:pt>
                <c:pt idx="2">
                  <c:v>1703</c:v>
                </c:pt>
                <c:pt idx="3">
                  <c:v>1704</c:v>
                </c:pt>
                <c:pt idx="4">
                  <c:v>1801</c:v>
                </c:pt>
                <c:pt idx="5">
                  <c:v>1802</c:v>
                </c:pt>
                <c:pt idx="6">
                  <c:v>1803</c:v>
                </c:pt>
                <c:pt idx="7">
                  <c:v>1804</c:v>
                </c:pt>
                <c:pt idx="8">
                  <c:v>1805</c:v>
                </c:pt>
                <c:pt idx="9">
                  <c:v>1806</c:v>
                </c:pt>
                <c:pt idx="10">
                  <c:v>1807</c:v>
                </c:pt>
                <c:pt idx="11">
                  <c:v>1901</c:v>
                </c:pt>
                <c:pt idx="12">
                  <c:v>1902</c:v>
                </c:pt>
                <c:pt idx="13">
                  <c:v>1903</c:v>
                </c:pt>
                <c:pt idx="14">
                  <c:v>1904</c:v>
                </c:pt>
                <c:pt idx="15">
                  <c:v>1905</c:v>
                </c:pt>
                <c:pt idx="16">
                  <c:v>1906</c:v>
                </c:pt>
              </c:numCache>
            </c:numRef>
          </c:cat>
          <c:val>
            <c:numRef>
              <c:f>Course!$D$2:$D$18</c:f>
              <c:numCache>
                <c:formatCode>General</c:formatCode>
                <c:ptCount val="17"/>
                <c:pt idx="0">
                  <c:v>7</c:v>
                </c:pt>
                <c:pt idx="1">
                  <c:v>6</c:v>
                </c:pt>
                <c:pt idx="2">
                  <c:v>5</c:v>
                </c:pt>
                <c:pt idx="3">
                  <c:v>7</c:v>
                </c:pt>
                <c:pt idx="4">
                  <c:v>9</c:v>
                </c:pt>
                <c:pt idx="5">
                  <c:v>9</c:v>
                </c:pt>
                <c:pt idx="6">
                  <c:v>6</c:v>
                </c:pt>
                <c:pt idx="7">
                  <c:v>3</c:v>
                </c:pt>
                <c:pt idx="8">
                  <c:v>7</c:v>
                </c:pt>
                <c:pt idx="9">
                  <c:v>10</c:v>
                </c:pt>
                <c:pt idx="10">
                  <c:v>8</c:v>
                </c:pt>
                <c:pt idx="11">
                  <c:v>9</c:v>
                </c:pt>
                <c:pt idx="12">
                  <c:v>9</c:v>
                </c:pt>
                <c:pt idx="13">
                  <c:v>9</c:v>
                </c:pt>
                <c:pt idx="14">
                  <c:v>6</c:v>
                </c:pt>
                <c:pt idx="15">
                  <c:v>8</c:v>
                </c:pt>
                <c:pt idx="16">
                  <c:v>11</c:v>
                </c:pt>
              </c:numCache>
            </c:numRef>
          </c:val>
          <c:extLst>
            <c:ext xmlns:c16="http://schemas.microsoft.com/office/drawing/2014/chart" uri="{C3380CC4-5D6E-409C-BE32-E72D297353CC}">
              <c16:uniqueId val="{00000002-7BC0-4CD1-9DC8-61B4C92EEE5B}"/>
            </c:ext>
          </c:extLst>
        </c:ser>
        <c:ser>
          <c:idx val="3"/>
          <c:order val="3"/>
          <c:tx>
            <c:strRef>
              <c:f>Course!$E$1</c:f>
              <c:strCache>
                <c:ptCount val="1"/>
                <c:pt idx="0">
                  <c:v>Complete Journey</c:v>
                </c:pt>
              </c:strCache>
            </c:strRef>
          </c:tx>
          <c:spPr>
            <a:solidFill>
              <a:srgbClr val="FFC000"/>
            </a:solidFill>
            <a:ln>
              <a:noFill/>
            </a:ln>
            <a:effectLst/>
          </c:spPr>
          <c:invertIfNegative val="0"/>
          <c:cat>
            <c:numRef>
              <c:f>Course!$A$2:$A$18</c:f>
              <c:numCache>
                <c:formatCode>General</c:formatCode>
                <c:ptCount val="17"/>
                <c:pt idx="0">
                  <c:v>1701</c:v>
                </c:pt>
                <c:pt idx="1">
                  <c:v>1702</c:v>
                </c:pt>
                <c:pt idx="2">
                  <c:v>1703</c:v>
                </c:pt>
                <c:pt idx="3">
                  <c:v>1704</c:v>
                </c:pt>
                <c:pt idx="4">
                  <c:v>1801</c:v>
                </c:pt>
                <c:pt idx="5">
                  <c:v>1802</c:v>
                </c:pt>
                <c:pt idx="6">
                  <c:v>1803</c:v>
                </c:pt>
                <c:pt idx="7">
                  <c:v>1804</c:v>
                </c:pt>
                <c:pt idx="8">
                  <c:v>1805</c:v>
                </c:pt>
                <c:pt idx="9">
                  <c:v>1806</c:v>
                </c:pt>
                <c:pt idx="10">
                  <c:v>1807</c:v>
                </c:pt>
                <c:pt idx="11">
                  <c:v>1901</c:v>
                </c:pt>
                <c:pt idx="12">
                  <c:v>1902</c:v>
                </c:pt>
                <c:pt idx="13">
                  <c:v>1903</c:v>
                </c:pt>
                <c:pt idx="14">
                  <c:v>1904</c:v>
                </c:pt>
                <c:pt idx="15">
                  <c:v>1905</c:v>
                </c:pt>
                <c:pt idx="16">
                  <c:v>1906</c:v>
                </c:pt>
              </c:numCache>
            </c:numRef>
          </c:cat>
          <c:val>
            <c:numRef>
              <c:f>Course!$E$2:$E$18</c:f>
              <c:numCache>
                <c:formatCode>General</c:formatCode>
                <c:ptCount val="17"/>
                <c:pt idx="0">
                  <c:v>6</c:v>
                </c:pt>
                <c:pt idx="1">
                  <c:v>0</c:v>
                </c:pt>
                <c:pt idx="2">
                  <c:v>3</c:v>
                </c:pt>
                <c:pt idx="3">
                  <c:v>2</c:v>
                </c:pt>
                <c:pt idx="4">
                  <c:v>7</c:v>
                </c:pt>
                <c:pt idx="5">
                  <c:v>9</c:v>
                </c:pt>
                <c:pt idx="6">
                  <c:v>5</c:v>
                </c:pt>
                <c:pt idx="7">
                  <c:v>3</c:v>
                </c:pt>
                <c:pt idx="8">
                  <c:v>6</c:v>
                </c:pt>
                <c:pt idx="9">
                  <c:v>7</c:v>
                </c:pt>
                <c:pt idx="10">
                  <c:v>5</c:v>
                </c:pt>
                <c:pt idx="11">
                  <c:v>9</c:v>
                </c:pt>
                <c:pt idx="12">
                  <c:v>1</c:v>
                </c:pt>
                <c:pt idx="13">
                  <c:v>9</c:v>
                </c:pt>
                <c:pt idx="14">
                  <c:v>5</c:v>
                </c:pt>
                <c:pt idx="15">
                  <c:v>7</c:v>
                </c:pt>
                <c:pt idx="16">
                  <c:v>7</c:v>
                </c:pt>
              </c:numCache>
            </c:numRef>
          </c:val>
          <c:extLst>
            <c:ext xmlns:c16="http://schemas.microsoft.com/office/drawing/2014/chart" uri="{C3380CC4-5D6E-409C-BE32-E72D297353CC}">
              <c16:uniqueId val="{00000003-7BC0-4CD1-9DC8-61B4C92EEE5B}"/>
            </c:ext>
          </c:extLst>
        </c:ser>
        <c:dLbls>
          <c:showLegendKey val="0"/>
          <c:showVal val="0"/>
          <c:showCatName val="0"/>
          <c:showSerName val="0"/>
          <c:showPercent val="0"/>
          <c:showBubbleSize val="0"/>
        </c:dLbls>
        <c:gapWidth val="219"/>
        <c:overlap val="-27"/>
        <c:axId val="577007104"/>
        <c:axId val="577005464"/>
      </c:barChart>
      <c:catAx>
        <c:axId val="5770071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77005464"/>
        <c:crosses val="autoZero"/>
        <c:auto val="1"/>
        <c:lblAlgn val="ctr"/>
        <c:lblOffset val="100"/>
        <c:noMultiLvlLbl val="0"/>
      </c:catAx>
      <c:valAx>
        <c:axId val="5770054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770071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95EB3A34B2E2174684CAFA88C7913BB9" ma:contentTypeVersion="12" ma:contentTypeDescription="Create a new document." ma:contentTypeScope="" ma:versionID="5e9f94b0c0748df8f694200a5baaf021">
  <xsd:schema xmlns:xsd="http://www.w3.org/2001/XMLSchema" xmlns:xs="http://www.w3.org/2001/XMLSchema" xmlns:p="http://schemas.microsoft.com/office/2006/metadata/properties" xmlns:ns2="d8c9c627-0a8f-47ae-aea8-a209b0fb744e" xmlns:ns3="4f363b7a-6f52-46f5-8bf0-66c77d08dabb" targetNamespace="http://schemas.microsoft.com/office/2006/metadata/properties" ma:root="true" ma:fieldsID="71034db76edf9dfd97443f9eba1e3c53" ns2:_="" ns3:_="">
    <xsd:import namespace="d8c9c627-0a8f-47ae-aea8-a209b0fb744e"/>
    <xsd:import namespace="4f363b7a-6f52-46f5-8bf0-66c77d08dabb"/>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LengthInSeconds" minOccurs="0"/>
                <xsd:element ref="ns2:MediaServiceAutoKeyPoints" minOccurs="0"/>
                <xsd:element ref="ns2:MediaServiceKeyPoints" minOccurs="0"/>
                <xsd:element ref="ns2:MediaServiceAutoTags" minOccurs="0"/>
                <xsd:element ref="ns3:SharedWithUsers" minOccurs="0"/>
                <xsd:element ref="ns3:SharedWithDetails" minOccurs="0"/>
                <xsd:element ref="ns2:MediaServiceGenerationTime" minOccurs="0"/>
                <xsd:element ref="ns2:MediaServiceEventHashCode"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8c9c627-0a8f-47ae-aea8-a209b0fb744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LengthInSeconds" ma:index="11" nillable="true" ma:displayName="MediaLengthInSeconds" ma:hidden="true" ma:internalName="MediaLengthInSeconds" ma:readOnly="true">
      <xsd:simpleType>
        <xsd:restriction base="dms:Unknown"/>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4f363b7a-6f52-46f5-8bf0-66c77d08dabb" elementFormDefault="qualified">
    <xsd:import namespace="http://schemas.microsoft.com/office/2006/documentManagement/types"/>
    <xsd:import namespace="http://schemas.microsoft.com/office/infopath/2007/PartnerControls"/>
    <xsd:element name="SharedWithUsers" ma:index="1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6E5923FB-96E8-435E-9735-914EA830140F}"/>
</file>

<file path=customXml/itemProps2.xml><?xml version="1.0" encoding="utf-8"?>
<ds:datastoreItem xmlns:ds="http://schemas.openxmlformats.org/officeDocument/2006/customXml" ds:itemID="{7B193E58-07E2-4291-B340-4305511AF77F}">
  <ds:schemaRefs>
    <ds:schemaRef ds:uri="http://schemas.microsoft.com/sharepoint/v3/contenttype/forms"/>
  </ds:schemaRefs>
</ds:datastoreItem>
</file>

<file path=customXml/itemProps3.xml><?xml version="1.0" encoding="utf-8"?>
<ds:datastoreItem xmlns:ds="http://schemas.openxmlformats.org/officeDocument/2006/customXml" ds:itemID="{915A42A2-30E9-4B43-9887-4656A7DF4782}">
  <ds:schemaRefs>
    <ds:schemaRef ds:uri="a6fcc09d-1aaf-4c8f-8f23-14e7f6170318"/>
    <ds:schemaRef ds:uri="http://purl.org/dc/terms/"/>
    <ds:schemaRef ds:uri="cca55327-e2d5-4aaf-9dad-2cbc92e978a0"/>
    <ds:schemaRef ds:uri="http://purl.org/dc/dcmitype/"/>
    <ds:schemaRef ds:uri="http://schemas.openxmlformats.org/package/2006/metadata/core-properties"/>
    <ds:schemaRef ds:uri="http://schemas.microsoft.com/office/2006/documentManagement/types"/>
    <ds:schemaRef ds:uri="http://purl.org/dc/elements/1.1/"/>
    <ds:schemaRef ds:uri="http://schemas.microsoft.com/office/2006/metadata/properties"/>
    <ds:schemaRef ds:uri="http://schemas.microsoft.com/office/infopath/2007/PartnerControls"/>
    <ds:schemaRef ds:uri="http://www.w3.org/XML/1998/namespace"/>
  </ds:schemaRefs>
</ds:datastoreItem>
</file>

<file path=customXml/itemProps4.xml><?xml version="1.0" encoding="utf-8"?>
<ds:datastoreItem xmlns:ds="http://schemas.openxmlformats.org/officeDocument/2006/customXml" ds:itemID="{C9ADF499-9F3C-4765-B8B8-07023517CF04}">
  <ds:schemaRefs>
    <ds:schemaRef ds:uri="http://schemas.openxmlformats.org/officeDocument/2006/bibliography"/>
  </ds:schemaRefs>
</ds:datastoreItem>
</file>

<file path=customXml/itemProps5.xml><?xml version="1.0" encoding="utf-8"?>
<ds:datastoreItem xmlns:ds="http://schemas.openxmlformats.org/officeDocument/2006/customXml" ds:itemID="{2F0FCCCB-4F6C-4D05-9843-BDA06A83A28B}">
  <ds:schemaRefs>
    <ds:schemaRef ds:uri="http://schemas.microsoft.com/sharepoint/event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20</Pages>
  <Words>5682</Words>
  <Characters>32391</Characters>
  <Application>Microsoft Office Word</Application>
  <DocSecurity>4</DocSecurity>
  <Lines>269</Lines>
  <Paragraphs>75</Paragraphs>
  <ScaleCrop>false</ScaleCrop>
  <HeadingPairs>
    <vt:vector size="2" baseType="variant">
      <vt:variant>
        <vt:lpstr>Title</vt:lpstr>
      </vt:variant>
      <vt:variant>
        <vt:i4>1</vt:i4>
      </vt:variant>
    </vt:vector>
  </HeadingPairs>
  <TitlesOfParts>
    <vt:vector size="1" baseType="lpstr">
      <vt:lpstr/>
    </vt:vector>
  </TitlesOfParts>
  <Company>Venture Trust Ltd</Company>
  <LinksUpToDate>false</LinksUpToDate>
  <CharactersWithSpaces>37998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sheriena</dc:creator>
  <cp:keywords/>
  <dc:description/>
  <cp:lastModifiedBy>Sam Linton</cp:lastModifiedBy>
  <cp:revision>2</cp:revision>
  <cp:lastPrinted>2020-07-17T16:00:00Z</cp:lastPrinted>
  <dcterms:created xsi:type="dcterms:W3CDTF">2020-07-30T13:13:00Z</dcterms:created>
  <dcterms:modified xsi:type="dcterms:W3CDTF">2020-07-30T13:13:00Z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-974823433</vt:i4>
  </property>
  <property fmtid="{D5CDD505-2E9C-101B-9397-08002B2CF9AE}" pid="3" name="ContentTypeId">
    <vt:lpwstr>0x01010095EB3A34B2E2174684CAFA88C7913BB9</vt:lpwstr>
  </property>
  <property fmtid="{D5CDD505-2E9C-101B-9397-08002B2CF9AE}" pid="4" name="_dlc_DocIdItemGuid">
    <vt:lpwstr>9e59273f-9759-40c3-ad41-8370ec22b97d</vt:lpwstr>
  </property>
  <property fmtid="{D5CDD505-2E9C-101B-9397-08002B2CF9AE}" pid="5" name="Order">
    <vt:lpwstr>10926000.0000000</vt:lpwstr>
  </property>
</Properties>
</file>