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023280" w14:textId="1BCD5A15" w:rsidR="00A4245A" w:rsidRDefault="00B00324" w:rsidP="00A4245A">
      <w:pPr>
        <w:rPr>
          <w:noProof/>
        </w:rPr>
      </w:pPr>
      <w:r>
        <w:rPr>
          <w:noProof/>
          <w:lang w:eastAsia="en-GB"/>
        </w:rPr>
        <mc:AlternateContent>
          <mc:Choice Requires="wps">
            <w:drawing>
              <wp:anchor distT="0" distB="0" distL="114300" distR="114300" simplePos="0" relativeHeight="251766784" behindDoc="0" locked="0" layoutInCell="1" allowOverlap="1" wp14:anchorId="57603C35" wp14:editId="23243FEA">
                <wp:simplePos x="0" y="0"/>
                <wp:positionH relativeFrom="margin">
                  <wp:posOffset>1943100</wp:posOffset>
                </wp:positionH>
                <wp:positionV relativeFrom="paragraph">
                  <wp:posOffset>-914400</wp:posOffset>
                </wp:positionV>
                <wp:extent cx="4803140" cy="21603970"/>
                <wp:effectExtent l="0" t="0" r="0" b="0"/>
                <wp:wrapNone/>
                <wp:docPr id="3" name="Rectangle 3"/>
                <wp:cNvGraphicFramePr/>
                <a:graphic xmlns:a="http://schemas.openxmlformats.org/drawingml/2006/main">
                  <a:graphicData uri="http://schemas.microsoft.com/office/word/2010/wordprocessingShape">
                    <wps:wsp>
                      <wps:cNvSpPr/>
                      <wps:spPr>
                        <a:xfrm>
                          <a:off x="0" y="0"/>
                          <a:ext cx="4803140" cy="21603970"/>
                        </a:xfrm>
                        <a:prstGeom prst="rect">
                          <a:avLst/>
                        </a:prstGeom>
                        <a:solidFill>
                          <a:schemeClr val="tx1">
                            <a:lumMod val="50000"/>
                            <a:lumOff val="50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2AB6EA" id="Rectangle 3" o:spid="_x0000_s1026" style="position:absolute;margin-left:153pt;margin-top:-1in;width:378.2pt;height:1701.1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" fillcolor="gray [1629]" stroked="f" strokeweight="1pt">
                <v:fill opacity="52428f"/>
                <w10:wrap anchorx="margin"/>
              </v:rect>
            </w:pict>
          </mc:Fallback>
        </mc:AlternateContent>
      </w:r>
    </w:p>
    <w:p w14:paraId="55582B4B" w14:textId="3DAD57B7" w:rsidR="00A4245A" w:rsidRPr="00880970" w:rsidRDefault="00681052" w:rsidP="00A4245A">
      <w:r>
        <w:rPr>
          <w:noProof/>
          <w:lang w:eastAsia="en-GB"/>
        </w:rPr>
        <w:drawing>
          <wp:anchor distT="0" distB="0" distL="114300" distR="114300" simplePos="0" relativeHeight="251768832" behindDoc="1" locked="0" layoutInCell="1" allowOverlap="1" wp14:anchorId="3281D16F" wp14:editId="16CB169D">
            <wp:simplePos x="0" y="0"/>
            <wp:positionH relativeFrom="column">
              <wp:posOffset>4385945</wp:posOffset>
            </wp:positionH>
            <wp:positionV relativeFrom="paragraph">
              <wp:posOffset>8020050</wp:posOffset>
            </wp:positionV>
            <wp:extent cx="924560" cy="530860"/>
            <wp:effectExtent l="0" t="0" r="8890" b="2540"/>
            <wp:wrapTight wrapText="bothSides">
              <wp:wrapPolygon edited="0">
                <wp:start x="0" y="0"/>
                <wp:lineTo x="0" y="3876"/>
                <wp:lineTo x="4896" y="13177"/>
                <wp:lineTo x="890" y="16278"/>
                <wp:lineTo x="0" y="17828"/>
                <wp:lineTo x="0" y="20928"/>
                <wp:lineTo x="21363" y="20928"/>
                <wp:lineTo x="21363" y="9301"/>
                <wp:lineTo x="20918" y="2325"/>
                <wp:lineTo x="845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ketbal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4560" cy="5308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69856" behindDoc="1" locked="0" layoutInCell="1" allowOverlap="1" wp14:anchorId="43E9BC3D" wp14:editId="03362CBD">
            <wp:simplePos x="0" y="0"/>
            <wp:positionH relativeFrom="column">
              <wp:posOffset>5517515</wp:posOffset>
            </wp:positionH>
            <wp:positionV relativeFrom="paragraph">
              <wp:posOffset>7962900</wp:posOffset>
            </wp:positionV>
            <wp:extent cx="798195" cy="586105"/>
            <wp:effectExtent l="0" t="0" r="1905" b="4445"/>
            <wp:wrapTight wrapText="bothSides">
              <wp:wrapPolygon edited="0">
                <wp:start x="9279" y="0"/>
                <wp:lineTo x="0" y="0"/>
                <wp:lineTo x="0" y="21062"/>
                <wp:lineTo x="12372" y="21062"/>
                <wp:lineTo x="21136" y="21062"/>
                <wp:lineTo x="21136" y="0"/>
                <wp:lineTo x="9279"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hback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195" cy="586105"/>
                    </a:xfrm>
                    <a:prstGeom prst="rect">
                      <a:avLst/>
                    </a:prstGeom>
                  </pic:spPr>
                </pic:pic>
              </a:graphicData>
            </a:graphic>
            <wp14:sizeRelH relativeFrom="margin">
              <wp14:pctWidth>0</wp14:pctWidth>
            </wp14:sizeRelH>
            <wp14:sizeRelV relativeFrom="margin">
              <wp14:pctHeight>0</wp14:pctHeight>
            </wp14:sizeRelV>
          </wp:anchor>
        </w:drawing>
      </w:r>
      <w:r w:rsidR="00B00324">
        <w:rPr>
          <w:noProof/>
          <w:lang w:eastAsia="en-GB"/>
        </w:rPr>
        <mc:AlternateContent>
          <mc:Choice Requires="wps">
            <w:drawing>
              <wp:anchor distT="45720" distB="45720" distL="114300" distR="114300" simplePos="0" relativeHeight="251767808" behindDoc="0" locked="0" layoutInCell="1" allowOverlap="1" wp14:anchorId="1C73A8C6" wp14:editId="27120154">
                <wp:simplePos x="0" y="0"/>
                <wp:positionH relativeFrom="margin">
                  <wp:posOffset>1924050</wp:posOffset>
                </wp:positionH>
                <wp:positionV relativeFrom="paragraph">
                  <wp:posOffset>12065</wp:posOffset>
                </wp:positionV>
                <wp:extent cx="4613910" cy="820356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8203565"/>
                        </a:xfrm>
                        <a:prstGeom prst="rect">
                          <a:avLst/>
                        </a:prstGeom>
                        <a:noFill/>
                        <a:ln w="9525">
                          <a:noFill/>
                          <a:miter lim="800000"/>
                          <a:headEnd/>
                          <a:tailEnd/>
                        </a:ln>
                      </wps:spPr>
                      <wps:txbx>
                        <w:txbxContent>
                          <w:p w14:paraId="4EA6DEE6" w14:textId="38BE4E7F" w:rsidR="00286189" w:rsidRPr="00B00324" w:rsidRDefault="00286189" w:rsidP="00A4245A">
                            <w:pPr>
                              <w:rPr>
                                <w:b/>
                                <w:color w:val="FFFFFF" w:themeColor="background1"/>
                                <w:sz w:val="44"/>
                                <w:szCs w:val="60"/>
                              </w:rPr>
                            </w:pPr>
                            <w:r w:rsidRPr="00B00324">
                              <w:rPr>
                                <w:b/>
                                <w:color w:val="FFFFFF" w:themeColor="background1"/>
                                <w:sz w:val="44"/>
                                <w:szCs w:val="60"/>
                              </w:rPr>
                              <w:t xml:space="preserve">Evaluation of </w:t>
                            </w:r>
                            <w:proofErr w:type="spellStart"/>
                            <w:r w:rsidRPr="00B00324">
                              <w:rPr>
                                <w:b/>
                                <w:color w:val="FFFFFF" w:themeColor="background1"/>
                                <w:sz w:val="44"/>
                                <w:szCs w:val="60"/>
                              </w:rPr>
                              <w:t>basketball</w:t>
                            </w:r>
                            <w:r w:rsidRPr="00B00324">
                              <w:rPr>
                                <w:color w:val="FFFFFF" w:themeColor="background1"/>
                                <w:sz w:val="44"/>
                                <w:szCs w:val="60"/>
                              </w:rPr>
                              <w:t>scotland</w:t>
                            </w:r>
                            <w:r w:rsidRPr="00B00324">
                              <w:rPr>
                                <w:b/>
                                <w:color w:val="FFFFFF" w:themeColor="background1"/>
                                <w:sz w:val="44"/>
                                <w:szCs w:val="60"/>
                              </w:rPr>
                              <w:t>’s</w:t>
                            </w:r>
                            <w:proofErr w:type="spellEnd"/>
                            <w:r w:rsidRPr="00B00324">
                              <w:rPr>
                                <w:b/>
                                <w:color w:val="FFFFFF" w:themeColor="background1"/>
                                <w:sz w:val="44"/>
                                <w:szCs w:val="60"/>
                              </w:rPr>
                              <w:t xml:space="preserve"> Phase 4 </w:t>
                            </w:r>
                            <w:proofErr w:type="spellStart"/>
                            <w:r w:rsidRPr="00B00324">
                              <w:rPr>
                                <w:b/>
                                <w:color w:val="FFFFFF" w:themeColor="background1"/>
                                <w:sz w:val="44"/>
                                <w:szCs w:val="60"/>
                              </w:rPr>
                              <w:t>CashBack</w:t>
                            </w:r>
                            <w:proofErr w:type="spellEnd"/>
                            <w:r w:rsidRPr="00B00324">
                              <w:rPr>
                                <w:b/>
                                <w:color w:val="FFFFFF" w:themeColor="background1"/>
                                <w:sz w:val="44"/>
                                <w:szCs w:val="60"/>
                              </w:rPr>
                              <w:t xml:space="preserve"> for Communities</w:t>
                            </w:r>
                            <w:r>
                              <w:rPr>
                                <w:b/>
                                <w:color w:val="FFFFFF" w:themeColor="background1"/>
                                <w:sz w:val="44"/>
                                <w:szCs w:val="60"/>
                              </w:rPr>
                              <w:t>-funded Sc</w:t>
                            </w:r>
                            <w:r w:rsidRPr="00B00324">
                              <w:rPr>
                                <w:b/>
                                <w:color w:val="FFFFFF" w:themeColor="background1"/>
                                <w:sz w:val="44"/>
                                <w:szCs w:val="60"/>
                              </w:rPr>
                              <w:t>hool of Basketball</w:t>
                            </w:r>
                            <w:r>
                              <w:rPr>
                                <w:b/>
                                <w:color w:val="FFFFFF" w:themeColor="background1"/>
                                <w:sz w:val="44"/>
                                <w:szCs w:val="60"/>
                              </w:rPr>
                              <w:t xml:space="preserve"> programme</w:t>
                            </w:r>
                          </w:p>
                          <w:p w14:paraId="72C2069B" w14:textId="77777777" w:rsidR="00286189" w:rsidRPr="00ED69A6" w:rsidRDefault="00286189" w:rsidP="00A4245A">
                            <w:pPr>
                              <w:jc w:val="right"/>
                              <w:rPr>
                                <w:b/>
                                <w:color w:val="FFFFFF" w:themeColor="background1"/>
                                <w:sz w:val="28"/>
                                <w:szCs w:val="28"/>
                              </w:rPr>
                            </w:pPr>
                          </w:p>
                          <w:p w14:paraId="18844C1E" w14:textId="77777777" w:rsidR="00286189" w:rsidRPr="00ED69A6" w:rsidRDefault="00286189" w:rsidP="00A4245A">
                            <w:pPr>
                              <w:jc w:val="right"/>
                              <w:rPr>
                                <w:b/>
                                <w:color w:val="FFFFFF" w:themeColor="background1"/>
                                <w:sz w:val="28"/>
                                <w:szCs w:val="28"/>
                              </w:rPr>
                            </w:pPr>
                          </w:p>
                          <w:p w14:paraId="2668CC47" w14:textId="77777777" w:rsidR="00286189" w:rsidRPr="00ED69A6" w:rsidRDefault="00286189" w:rsidP="00A4245A">
                            <w:pPr>
                              <w:jc w:val="right"/>
                              <w:rPr>
                                <w:b/>
                                <w:color w:val="FFFFFF" w:themeColor="background1"/>
                                <w:sz w:val="28"/>
                                <w:szCs w:val="28"/>
                              </w:rPr>
                            </w:pPr>
                            <w:r w:rsidRPr="00ED69A6">
                              <w:rPr>
                                <w:b/>
                                <w:color w:val="FFFFFF" w:themeColor="background1"/>
                                <w:sz w:val="28"/>
                                <w:szCs w:val="28"/>
                              </w:rPr>
                              <w:t>Year 2 report</w:t>
                            </w:r>
                          </w:p>
                          <w:p w14:paraId="1D718E2C" w14:textId="77777777" w:rsidR="00286189" w:rsidRPr="00ED69A6" w:rsidRDefault="00286189" w:rsidP="00A4245A">
                            <w:pPr>
                              <w:jc w:val="right"/>
                              <w:rPr>
                                <w:b/>
                                <w:color w:val="FFFFFF" w:themeColor="background1"/>
                                <w:sz w:val="28"/>
                                <w:szCs w:val="28"/>
                              </w:rPr>
                            </w:pPr>
                            <w:r w:rsidRPr="00ED69A6">
                              <w:rPr>
                                <w:b/>
                                <w:color w:val="FFFFFF" w:themeColor="background1"/>
                                <w:sz w:val="28"/>
                                <w:szCs w:val="28"/>
                              </w:rPr>
                              <w:t>basketball</w:t>
                            </w:r>
                            <w:r w:rsidRPr="00ED69A6">
                              <w:rPr>
                                <w:color w:val="FFFFFF" w:themeColor="background1"/>
                                <w:sz w:val="28"/>
                                <w:szCs w:val="28"/>
                              </w:rPr>
                              <w:t>scotland</w:t>
                            </w:r>
                          </w:p>
                          <w:p w14:paraId="2867E150" w14:textId="0519D325" w:rsidR="00286189" w:rsidRPr="00ED69A6" w:rsidRDefault="00286189" w:rsidP="00A4245A">
                            <w:pPr>
                              <w:jc w:val="right"/>
                              <w:rPr>
                                <w:b/>
                                <w:color w:val="FFFFFF" w:themeColor="background1"/>
                                <w:sz w:val="28"/>
                                <w:szCs w:val="28"/>
                              </w:rPr>
                            </w:pPr>
                          </w:p>
                          <w:p w14:paraId="343B7DCC" w14:textId="1B90CB09" w:rsidR="00286189" w:rsidRPr="00ED69A6" w:rsidRDefault="00286189" w:rsidP="00A4245A">
                            <w:pPr>
                              <w:jc w:val="right"/>
                              <w:rPr>
                                <w:color w:val="FFFFFF" w:themeColor="background1"/>
                                <w:sz w:val="28"/>
                                <w:szCs w:val="28"/>
                              </w:rPr>
                            </w:pPr>
                            <w:bookmarkStart w:id="0" w:name="_Hlk11052836"/>
                            <w:bookmarkEnd w:id="0"/>
                            <w:r w:rsidRPr="00ED69A6">
                              <w:rPr>
                                <w:color w:val="FFFFFF" w:themeColor="background1"/>
                                <w:sz w:val="28"/>
                                <w:szCs w:val="28"/>
                              </w:rPr>
                              <w:t>June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3A8C6" id="_x0000_t202" coordsize="21600,21600" o:spt="202" path="m,l,21600r21600,l21600,xe">
                <v:stroke joinstyle="miter"/>
                <v:path gradientshapeok="t" o:connecttype="rect"/>
              </v:shapetype>
              <v:shape id="Text Box 2" o:spid="_x0000_s1026" type="#_x0000_t202" style="position:absolute;margin-left:151.5pt;margin-top:.95pt;width:363.3pt;height:645.9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" filled="f" stroked="f">
                <v:textbox>
                  <w:txbxContent>
                    <w:p w14:paraId="4EA6DEE6" w14:textId="38BE4E7F" w:rsidR="00286189" w:rsidRPr="00B00324" w:rsidRDefault="00286189" w:rsidP="00A4245A">
                      <w:pPr>
                        <w:rPr>
                          <w:b/>
                          <w:color w:val="FFFFFF" w:themeColor="background1"/>
                          <w:sz w:val="44"/>
                          <w:szCs w:val="60"/>
                        </w:rPr>
                      </w:pPr>
                      <w:r w:rsidRPr="00B00324">
                        <w:rPr>
                          <w:b/>
                          <w:color w:val="FFFFFF" w:themeColor="background1"/>
                          <w:sz w:val="44"/>
                          <w:szCs w:val="60"/>
                        </w:rPr>
                        <w:t xml:space="preserve">Evaluation of </w:t>
                      </w:r>
                      <w:proofErr w:type="spellStart"/>
                      <w:r w:rsidRPr="00B00324">
                        <w:rPr>
                          <w:b/>
                          <w:color w:val="FFFFFF" w:themeColor="background1"/>
                          <w:sz w:val="44"/>
                          <w:szCs w:val="60"/>
                        </w:rPr>
                        <w:t>basketball</w:t>
                      </w:r>
                      <w:r w:rsidRPr="00B00324">
                        <w:rPr>
                          <w:color w:val="FFFFFF" w:themeColor="background1"/>
                          <w:sz w:val="44"/>
                          <w:szCs w:val="60"/>
                        </w:rPr>
                        <w:t>scotland</w:t>
                      </w:r>
                      <w:r w:rsidRPr="00B00324">
                        <w:rPr>
                          <w:b/>
                          <w:color w:val="FFFFFF" w:themeColor="background1"/>
                          <w:sz w:val="44"/>
                          <w:szCs w:val="60"/>
                        </w:rPr>
                        <w:t>’s</w:t>
                      </w:r>
                      <w:proofErr w:type="spellEnd"/>
                      <w:r w:rsidRPr="00B00324">
                        <w:rPr>
                          <w:b/>
                          <w:color w:val="FFFFFF" w:themeColor="background1"/>
                          <w:sz w:val="44"/>
                          <w:szCs w:val="60"/>
                        </w:rPr>
                        <w:t xml:space="preserve"> Phase 4 </w:t>
                      </w:r>
                      <w:proofErr w:type="spellStart"/>
                      <w:r w:rsidRPr="00B00324">
                        <w:rPr>
                          <w:b/>
                          <w:color w:val="FFFFFF" w:themeColor="background1"/>
                          <w:sz w:val="44"/>
                          <w:szCs w:val="60"/>
                        </w:rPr>
                        <w:t>CashBack</w:t>
                      </w:r>
                      <w:proofErr w:type="spellEnd"/>
                      <w:r w:rsidRPr="00B00324">
                        <w:rPr>
                          <w:b/>
                          <w:color w:val="FFFFFF" w:themeColor="background1"/>
                          <w:sz w:val="44"/>
                          <w:szCs w:val="60"/>
                        </w:rPr>
                        <w:t xml:space="preserve"> for Communities</w:t>
                      </w:r>
                      <w:r>
                        <w:rPr>
                          <w:b/>
                          <w:color w:val="FFFFFF" w:themeColor="background1"/>
                          <w:sz w:val="44"/>
                          <w:szCs w:val="60"/>
                        </w:rPr>
                        <w:t>-funded Sc</w:t>
                      </w:r>
                      <w:r w:rsidRPr="00B00324">
                        <w:rPr>
                          <w:b/>
                          <w:color w:val="FFFFFF" w:themeColor="background1"/>
                          <w:sz w:val="44"/>
                          <w:szCs w:val="60"/>
                        </w:rPr>
                        <w:t>hool of Basketball</w:t>
                      </w:r>
                      <w:r>
                        <w:rPr>
                          <w:b/>
                          <w:color w:val="FFFFFF" w:themeColor="background1"/>
                          <w:sz w:val="44"/>
                          <w:szCs w:val="60"/>
                        </w:rPr>
                        <w:t xml:space="preserve"> programme</w:t>
                      </w:r>
                    </w:p>
                    <w:p w14:paraId="72C2069B" w14:textId="77777777" w:rsidR="00286189" w:rsidRPr="00ED69A6" w:rsidRDefault="00286189" w:rsidP="00A4245A">
                      <w:pPr>
                        <w:jc w:val="right"/>
                        <w:rPr>
                          <w:b/>
                          <w:color w:val="FFFFFF" w:themeColor="background1"/>
                          <w:sz w:val="28"/>
                          <w:szCs w:val="28"/>
                        </w:rPr>
                      </w:pPr>
                    </w:p>
                    <w:p w14:paraId="18844C1E" w14:textId="77777777" w:rsidR="00286189" w:rsidRPr="00ED69A6" w:rsidRDefault="00286189" w:rsidP="00A4245A">
                      <w:pPr>
                        <w:jc w:val="right"/>
                        <w:rPr>
                          <w:b/>
                          <w:color w:val="FFFFFF" w:themeColor="background1"/>
                          <w:sz w:val="28"/>
                          <w:szCs w:val="28"/>
                        </w:rPr>
                      </w:pPr>
                    </w:p>
                    <w:p w14:paraId="2668CC47" w14:textId="77777777" w:rsidR="00286189" w:rsidRPr="00ED69A6" w:rsidRDefault="00286189" w:rsidP="00A4245A">
                      <w:pPr>
                        <w:jc w:val="right"/>
                        <w:rPr>
                          <w:b/>
                          <w:color w:val="FFFFFF" w:themeColor="background1"/>
                          <w:sz w:val="28"/>
                          <w:szCs w:val="28"/>
                        </w:rPr>
                      </w:pPr>
                      <w:r w:rsidRPr="00ED69A6">
                        <w:rPr>
                          <w:b/>
                          <w:color w:val="FFFFFF" w:themeColor="background1"/>
                          <w:sz w:val="28"/>
                          <w:szCs w:val="28"/>
                        </w:rPr>
                        <w:t>Year 2 report</w:t>
                      </w:r>
                    </w:p>
                    <w:p w14:paraId="1D718E2C" w14:textId="77777777" w:rsidR="00286189" w:rsidRPr="00ED69A6" w:rsidRDefault="00286189" w:rsidP="00A4245A">
                      <w:pPr>
                        <w:jc w:val="right"/>
                        <w:rPr>
                          <w:b/>
                          <w:color w:val="FFFFFF" w:themeColor="background1"/>
                          <w:sz w:val="28"/>
                          <w:szCs w:val="28"/>
                        </w:rPr>
                      </w:pPr>
                      <w:r w:rsidRPr="00ED69A6">
                        <w:rPr>
                          <w:b/>
                          <w:color w:val="FFFFFF" w:themeColor="background1"/>
                          <w:sz w:val="28"/>
                          <w:szCs w:val="28"/>
                        </w:rPr>
                        <w:t>basketball</w:t>
                      </w:r>
                      <w:r w:rsidRPr="00ED69A6">
                        <w:rPr>
                          <w:color w:val="FFFFFF" w:themeColor="background1"/>
                          <w:sz w:val="28"/>
                          <w:szCs w:val="28"/>
                        </w:rPr>
                        <w:t>scotland</w:t>
                      </w:r>
                    </w:p>
                    <w:p w14:paraId="2867E150" w14:textId="0519D325" w:rsidR="00286189" w:rsidRPr="00ED69A6" w:rsidRDefault="00286189" w:rsidP="00A4245A">
                      <w:pPr>
                        <w:jc w:val="right"/>
                        <w:rPr>
                          <w:b/>
                          <w:color w:val="FFFFFF" w:themeColor="background1"/>
                          <w:sz w:val="28"/>
                          <w:szCs w:val="28"/>
                        </w:rPr>
                      </w:pPr>
                    </w:p>
                    <w:p w14:paraId="343B7DCC" w14:textId="1B90CB09" w:rsidR="00286189" w:rsidRPr="00ED69A6" w:rsidRDefault="00286189" w:rsidP="00A4245A">
                      <w:pPr>
                        <w:jc w:val="right"/>
                        <w:rPr>
                          <w:color w:val="FFFFFF" w:themeColor="background1"/>
                          <w:sz w:val="28"/>
                          <w:szCs w:val="28"/>
                        </w:rPr>
                      </w:pPr>
                      <w:bookmarkStart w:id="1" w:name="_Hlk11052836"/>
                      <w:bookmarkEnd w:id="1"/>
                      <w:r w:rsidRPr="00ED69A6">
                        <w:rPr>
                          <w:color w:val="FFFFFF" w:themeColor="background1"/>
                          <w:sz w:val="28"/>
                          <w:szCs w:val="28"/>
                        </w:rPr>
                        <w:t>June 2019</w:t>
                      </w:r>
                    </w:p>
                  </w:txbxContent>
                </v:textbox>
                <w10:wrap type="square" anchorx="margin"/>
              </v:shape>
            </w:pict>
          </mc:Fallback>
        </mc:AlternateContent>
      </w:r>
    </w:p>
    <w:p w14:paraId="08A6A91F" w14:textId="77777777" w:rsidR="006B47F2" w:rsidRPr="006B47F2" w:rsidRDefault="006B47F2" w:rsidP="00530558">
      <w:pPr>
        <w:sectPr w:rsidR="006B47F2" w:rsidRPr="006B47F2" w:rsidSect="000A4D3F">
          <w:headerReference w:type="even" r:id="rId10"/>
          <w:headerReference w:type="default" r:id="rId11"/>
          <w:footerReference w:type="even" r:id="rId12"/>
          <w:footerReference w:type="default" r:id="rId13"/>
          <w:headerReference w:type="first" r:id="rId14"/>
          <w:footerReference w:type="first" r:id="rId15"/>
          <w:pgSz w:w="11906" w:h="16838"/>
          <w:pgMar w:top="1440" w:right="0" w:bottom="1440" w:left="1440" w:header="680" w:footer="510" w:gutter="0"/>
          <w:cols w:space="708"/>
          <w:docGrid w:linePitch="360"/>
        </w:sectPr>
      </w:pPr>
    </w:p>
    <w:p w14:paraId="7CB2D27D" w14:textId="77777777" w:rsidR="006B47F2" w:rsidRPr="00C057DB" w:rsidRDefault="006B47F2" w:rsidP="00530558">
      <w:pPr>
        <w:pStyle w:val="BSAppendixHeading"/>
        <w:rPr>
          <w:sz w:val="28"/>
          <w:szCs w:val="28"/>
        </w:rPr>
      </w:pPr>
      <w:r w:rsidRPr="00C057DB">
        <w:rPr>
          <w:sz w:val="28"/>
          <w:szCs w:val="28"/>
        </w:rPr>
        <w:lastRenderedPageBreak/>
        <w:t>CONTENTS</w:t>
      </w:r>
    </w:p>
    <w:p w14:paraId="73420982" w14:textId="77777777" w:rsidR="006B47F2" w:rsidRDefault="006B47F2" w:rsidP="00530558"/>
    <w:p w14:paraId="4773A30F" w14:textId="5E5AEF64" w:rsidR="006B47F2" w:rsidRDefault="006B47F2" w:rsidP="00D16FF1">
      <w:pPr>
        <w:tabs>
          <w:tab w:val="left" w:pos="8505"/>
        </w:tabs>
        <w:rPr>
          <w:b/>
          <w:color w:val="437689"/>
        </w:rPr>
      </w:pPr>
      <w:r w:rsidRPr="00D16FF1">
        <w:rPr>
          <w:b/>
          <w:color w:val="437689"/>
        </w:rPr>
        <w:t>Chapter</w:t>
      </w:r>
      <w:r w:rsidR="00D16FF1" w:rsidRPr="00D16FF1">
        <w:rPr>
          <w:b/>
          <w:color w:val="437689"/>
        </w:rPr>
        <w:tab/>
        <w:t>P</w:t>
      </w:r>
      <w:r w:rsidRPr="00D16FF1">
        <w:rPr>
          <w:b/>
          <w:color w:val="437689"/>
        </w:rPr>
        <w:t>ag</w:t>
      </w:r>
      <w:r w:rsidRPr="007F4511">
        <w:rPr>
          <w:b/>
          <w:color w:val="437689"/>
        </w:rPr>
        <w:t>e</w:t>
      </w:r>
    </w:p>
    <w:p w14:paraId="3DACC1EC" w14:textId="7BCEFCB5" w:rsidR="004E0196" w:rsidRDefault="004E0196" w:rsidP="004E0196">
      <w:pPr>
        <w:pStyle w:val="TOC1"/>
        <w:rPr>
          <w:rFonts w:asciiTheme="minorHAnsi" w:eastAsiaTheme="minorEastAsia" w:hAnsiTheme="minorHAnsi" w:cstheme="minorBidi"/>
          <w:spacing w:val="0"/>
          <w:sz w:val="22"/>
          <w:szCs w:val="22"/>
          <w:lang w:eastAsia="en-GB"/>
        </w:rPr>
      </w:pPr>
      <w:r w:rsidRPr="00314DDE">
        <w:t>Executive Summary</w:t>
      </w:r>
      <w:r>
        <w:rPr>
          <w:webHidden/>
        </w:rPr>
        <w:tab/>
      </w:r>
      <w:r>
        <w:rPr>
          <w:webHidden/>
        </w:rPr>
        <w:fldChar w:fldCharType="begin"/>
      </w:r>
      <w:r>
        <w:rPr>
          <w:webHidden/>
        </w:rPr>
        <w:instrText xml:space="preserve"> PAGEREF _Toc11068918 \h </w:instrText>
      </w:r>
      <w:r>
        <w:rPr>
          <w:webHidden/>
        </w:rPr>
        <w:fldChar w:fldCharType="separate"/>
      </w:r>
      <w:r w:rsidR="00331205">
        <w:rPr>
          <w:b/>
          <w:bCs/>
          <w:webHidden/>
          <w:lang w:val="en-US"/>
        </w:rPr>
        <w:t>Error! Bookmark not defined.</w:t>
      </w:r>
      <w:r>
        <w:rPr>
          <w:webHidden/>
        </w:rPr>
        <w:fldChar w:fldCharType="end"/>
      </w:r>
    </w:p>
    <w:p w14:paraId="6724753A" w14:textId="1A1DA505" w:rsidR="00314DDE" w:rsidRDefault="00D91CEB">
      <w:pPr>
        <w:pStyle w:val="TOC1"/>
        <w:rPr>
          <w:rFonts w:asciiTheme="minorHAnsi" w:eastAsiaTheme="minorEastAsia" w:hAnsiTheme="minorHAnsi" w:cstheme="minorBidi"/>
          <w:spacing w:val="0"/>
          <w:sz w:val="22"/>
          <w:szCs w:val="22"/>
          <w:lang w:eastAsia="en-GB"/>
        </w:rPr>
      </w:pPr>
      <w:r>
        <w:fldChar w:fldCharType="begin"/>
      </w:r>
      <w:r>
        <w:instrText xml:space="preserve"> TOC \h \z \t "BS Chapter Heading,1" </w:instrText>
      </w:r>
      <w:r>
        <w:fldChar w:fldCharType="separate"/>
      </w:r>
      <w:hyperlink w:anchor="_Toc11312939" w:history="1">
        <w:r w:rsidR="00314DDE" w:rsidRPr="00560DA9">
          <w:rPr>
            <w:rStyle w:val="Hyperlink"/>
          </w:rPr>
          <w:t>1.</w:t>
        </w:r>
        <w:r w:rsidR="00314DDE">
          <w:rPr>
            <w:rFonts w:asciiTheme="minorHAnsi" w:eastAsiaTheme="minorEastAsia" w:hAnsiTheme="minorHAnsi" w:cstheme="minorBidi"/>
            <w:spacing w:val="0"/>
            <w:sz w:val="22"/>
            <w:szCs w:val="22"/>
            <w:lang w:eastAsia="en-GB"/>
          </w:rPr>
          <w:tab/>
        </w:r>
        <w:r w:rsidR="00314DDE" w:rsidRPr="00560DA9">
          <w:rPr>
            <w:rStyle w:val="Hyperlink"/>
          </w:rPr>
          <w:t>Introduction and context</w:t>
        </w:r>
        <w:r w:rsidR="00314DDE">
          <w:rPr>
            <w:webHidden/>
          </w:rPr>
          <w:tab/>
        </w:r>
        <w:r w:rsidR="00314DDE">
          <w:rPr>
            <w:webHidden/>
          </w:rPr>
          <w:fldChar w:fldCharType="begin"/>
        </w:r>
        <w:r w:rsidR="00314DDE">
          <w:rPr>
            <w:webHidden/>
          </w:rPr>
          <w:instrText xml:space="preserve"> PAGEREF _Toc11312939 \h </w:instrText>
        </w:r>
        <w:r w:rsidR="00314DDE">
          <w:rPr>
            <w:webHidden/>
          </w:rPr>
        </w:r>
        <w:r w:rsidR="00314DDE">
          <w:rPr>
            <w:webHidden/>
          </w:rPr>
          <w:fldChar w:fldCharType="separate"/>
        </w:r>
        <w:r w:rsidR="00331205">
          <w:rPr>
            <w:webHidden/>
          </w:rPr>
          <w:t>1</w:t>
        </w:r>
        <w:r w:rsidR="00314DDE">
          <w:rPr>
            <w:webHidden/>
          </w:rPr>
          <w:fldChar w:fldCharType="end"/>
        </w:r>
      </w:hyperlink>
    </w:p>
    <w:p w14:paraId="7CB20EC1" w14:textId="6A2765AD" w:rsidR="00314DDE" w:rsidRDefault="00286189">
      <w:pPr>
        <w:pStyle w:val="TOC1"/>
        <w:rPr>
          <w:rFonts w:asciiTheme="minorHAnsi" w:eastAsiaTheme="minorEastAsia" w:hAnsiTheme="minorHAnsi" w:cstheme="minorBidi"/>
          <w:spacing w:val="0"/>
          <w:sz w:val="22"/>
          <w:szCs w:val="22"/>
          <w:lang w:eastAsia="en-GB"/>
        </w:rPr>
      </w:pPr>
      <w:hyperlink w:anchor="_Toc11312940" w:history="1">
        <w:r w:rsidR="00314DDE" w:rsidRPr="00560DA9">
          <w:rPr>
            <w:rStyle w:val="Hyperlink"/>
          </w:rPr>
          <w:t>2.</w:t>
        </w:r>
        <w:r w:rsidR="00314DDE">
          <w:rPr>
            <w:rFonts w:asciiTheme="minorHAnsi" w:eastAsiaTheme="minorEastAsia" w:hAnsiTheme="minorHAnsi" w:cstheme="minorBidi"/>
            <w:spacing w:val="0"/>
            <w:sz w:val="22"/>
            <w:szCs w:val="22"/>
            <w:lang w:eastAsia="en-GB"/>
          </w:rPr>
          <w:tab/>
        </w:r>
        <w:r w:rsidR="00314DDE" w:rsidRPr="00560DA9">
          <w:rPr>
            <w:rStyle w:val="Hyperlink"/>
          </w:rPr>
          <w:t>Approach and methodology</w:t>
        </w:r>
        <w:r w:rsidR="00314DDE">
          <w:rPr>
            <w:webHidden/>
          </w:rPr>
          <w:tab/>
        </w:r>
        <w:r w:rsidR="00314DDE">
          <w:rPr>
            <w:webHidden/>
          </w:rPr>
          <w:fldChar w:fldCharType="begin"/>
        </w:r>
        <w:r w:rsidR="00314DDE">
          <w:rPr>
            <w:webHidden/>
          </w:rPr>
          <w:instrText xml:space="preserve"> PAGEREF _Toc11312940 \h </w:instrText>
        </w:r>
        <w:r w:rsidR="00314DDE">
          <w:rPr>
            <w:webHidden/>
          </w:rPr>
        </w:r>
        <w:r w:rsidR="00314DDE">
          <w:rPr>
            <w:webHidden/>
          </w:rPr>
          <w:fldChar w:fldCharType="separate"/>
        </w:r>
        <w:r w:rsidR="00331205">
          <w:rPr>
            <w:webHidden/>
          </w:rPr>
          <w:t>4</w:t>
        </w:r>
        <w:r w:rsidR="00314DDE">
          <w:rPr>
            <w:webHidden/>
          </w:rPr>
          <w:fldChar w:fldCharType="end"/>
        </w:r>
      </w:hyperlink>
    </w:p>
    <w:p w14:paraId="55ECF667" w14:textId="7BB51AEC" w:rsidR="00314DDE" w:rsidRDefault="00286189">
      <w:pPr>
        <w:pStyle w:val="TOC1"/>
        <w:rPr>
          <w:rFonts w:asciiTheme="minorHAnsi" w:eastAsiaTheme="minorEastAsia" w:hAnsiTheme="minorHAnsi" w:cstheme="minorBidi"/>
          <w:spacing w:val="0"/>
          <w:sz w:val="22"/>
          <w:szCs w:val="22"/>
          <w:lang w:eastAsia="en-GB"/>
        </w:rPr>
      </w:pPr>
      <w:hyperlink w:anchor="_Toc11312941" w:history="1">
        <w:r w:rsidR="00314DDE" w:rsidRPr="00560DA9">
          <w:rPr>
            <w:rStyle w:val="Hyperlink"/>
          </w:rPr>
          <w:t>3.</w:t>
        </w:r>
        <w:r w:rsidR="00314DDE">
          <w:rPr>
            <w:rFonts w:asciiTheme="minorHAnsi" w:eastAsiaTheme="minorEastAsia" w:hAnsiTheme="minorHAnsi" w:cstheme="minorBidi"/>
            <w:spacing w:val="0"/>
            <w:sz w:val="22"/>
            <w:szCs w:val="22"/>
            <w:lang w:eastAsia="en-GB"/>
          </w:rPr>
          <w:tab/>
        </w:r>
        <w:r w:rsidR="00314DDE" w:rsidRPr="00560DA9">
          <w:rPr>
            <w:rStyle w:val="Hyperlink"/>
          </w:rPr>
          <w:t>Overview of the delivery of basketballscotland’s Phase 4 programme</w:t>
        </w:r>
        <w:r w:rsidR="00314DDE">
          <w:rPr>
            <w:webHidden/>
          </w:rPr>
          <w:tab/>
        </w:r>
        <w:r w:rsidR="00314DDE">
          <w:rPr>
            <w:webHidden/>
          </w:rPr>
          <w:fldChar w:fldCharType="begin"/>
        </w:r>
        <w:r w:rsidR="00314DDE">
          <w:rPr>
            <w:webHidden/>
          </w:rPr>
          <w:instrText xml:space="preserve"> PAGEREF _Toc11312941 \h </w:instrText>
        </w:r>
        <w:r w:rsidR="00314DDE">
          <w:rPr>
            <w:webHidden/>
          </w:rPr>
        </w:r>
        <w:r w:rsidR="00314DDE">
          <w:rPr>
            <w:webHidden/>
          </w:rPr>
          <w:fldChar w:fldCharType="separate"/>
        </w:r>
        <w:r w:rsidR="00331205">
          <w:rPr>
            <w:webHidden/>
          </w:rPr>
          <w:t>8</w:t>
        </w:r>
        <w:r w:rsidR="00314DDE">
          <w:rPr>
            <w:webHidden/>
          </w:rPr>
          <w:fldChar w:fldCharType="end"/>
        </w:r>
      </w:hyperlink>
    </w:p>
    <w:p w14:paraId="7EB5A3A8" w14:textId="1033EF9B" w:rsidR="00314DDE" w:rsidRDefault="00286189">
      <w:pPr>
        <w:pStyle w:val="TOC1"/>
        <w:rPr>
          <w:rFonts w:asciiTheme="minorHAnsi" w:eastAsiaTheme="minorEastAsia" w:hAnsiTheme="minorHAnsi" w:cstheme="minorBidi"/>
          <w:spacing w:val="0"/>
          <w:sz w:val="22"/>
          <w:szCs w:val="22"/>
          <w:lang w:eastAsia="en-GB"/>
        </w:rPr>
      </w:pPr>
      <w:hyperlink w:anchor="_Toc11312942" w:history="1">
        <w:r w:rsidR="00314DDE" w:rsidRPr="00560DA9">
          <w:rPr>
            <w:rStyle w:val="Hyperlink"/>
          </w:rPr>
          <w:t>4.</w:t>
        </w:r>
        <w:r w:rsidR="00314DDE">
          <w:rPr>
            <w:rFonts w:asciiTheme="minorHAnsi" w:eastAsiaTheme="minorEastAsia" w:hAnsiTheme="minorHAnsi" w:cstheme="minorBidi"/>
            <w:spacing w:val="0"/>
            <w:sz w:val="22"/>
            <w:szCs w:val="22"/>
            <w:lang w:eastAsia="en-GB"/>
          </w:rPr>
          <w:tab/>
        </w:r>
        <w:r w:rsidR="00314DDE" w:rsidRPr="00560DA9">
          <w:rPr>
            <w:rStyle w:val="Hyperlink"/>
          </w:rPr>
          <w:t>Programme impact</w:t>
        </w:r>
        <w:r w:rsidR="00314DDE">
          <w:rPr>
            <w:webHidden/>
          </w:rPr>
          <w:tab/>
        </w:r>
        <w:r w:rsidR="00314DDE">
          <w:rPr>
            <w:webHidden/>
          </w:rPr>
          <w:fldChar w:fldCharType="begin"/>
        </w:r>
        <w:r w:rsidR="00314DDE">
          <w:rPr>
            <w:webHidden/>
          </w:rPr>
          <w:instrText xml:space="preserve"> PAGEREF _Toc11312942 \h </w:instrText>
        </w:r>
        <w:r w:rsidR="00314DDE">
          <w:rPr>
            <w:webHidden/>
          </w:rPr>
        </w:r>
        <w:r w:rsidR="00314DDE">
          <w:rPr>
            <w:webHidden/>
          </w:rPr>
          <w:fldChar w:fldCharType="separate"/>
        </w:r>
        <w:r w:rsidR="00331205">
          <w:rPr>
            <w:webHidden/>
          </w:rPr>
          <w:t>14</w:t>
        </w:r>
        <w:r w:rsidR="00314DDE">
          <w:rPr>
            <w:webHidden/>
          </w:rPr>
          <w:fldChar w:fldCharType="end"/>
        </w:r>
      </w:hyperlink>
    </w:p>
    <w:p w14:paraId="195466DC" w14:textId="1B094505" w:rsidR="00314DDE" w:rsidRDefault="00286189">
      <w:pPr>
        <w:pStyle w:val="TOC1"/>
        <w:rPr>
          <w:rFonts w:asciiTheme="minorHAnsi" w:eastAsiaTheme="minorEastAsia" w:hAnsiTheme="minorHAnsi" w:cstheme="minorBidi"/>
          <w:spacing w:val="0"/>
          <w:sz w:val="22"/>
          <w:szCs w:val="22"/>
          <w:lang w:eastAsia="en-GB"/>
        </w:rPr>
      </w:pPr>
      <w:hyperlink w:anchor="_Toc11312943" w:history="1">
        <w:r w:rsidR="00314DDE" w:rsidRPr="00560DA9">
          <w:rPr>
            <w:rStyle w:val="Hyperlink"/>
          </w:rPr>
          <w:t>5.</w:t>
        </w:r>
        <w:r w:rsidR="00314DDE">
          <w:rPr>
            <w:rFonts w:asciiTheme="minorHAnsi" w:eastAsiaTheme="minorEastAsia" w:hAnsiTheme="minorHAnsi" w:cstheme="minorBidi"/>
            <w:spacing w:val="0"/>
            <w:sz w:val="22"/>
            <w:szCs w:val="22"/>
            <w:lang w:eastAsia="en-GB"/>
          </w:rPr>
          <w:tab/>
        </w:r>
        <w:r w:rsidR="00314DDE" w:rsidRPr="00560DA9">
          <w:rPr>
            <w:rStyle w:val="Hyperlink"/>
          </w:rPr>
          <w:t>Conclusions and recommendations</w:t>
        </w:r>
        <w:r w:rsidR="00314DDE">
          <w:rPr>
            <w:webHidden/>
          </w:rPr>
          <w:tab/>
        </w:r>
        <w:r w:rsidR="00314DDE">
          <w:rPr>
            <w:webHidden/>
          </w:rPr>
          <w:fldChar w:fldCharType="begin"/>
        </w:r>
        <w:r w:rsidR="00314DDE">
          <w:rPr>
            <w:webHidden/>
          </w:rPr>
          <w:instrText xml:space="preserve"> PAGEREF _Toc11312943 \h </w:instrText>
        </w:r>
        <w:r w:rsidR="00314DDE">
          <w:rPr>
            <w:webHidden/>
          </w:rPr>
        </w:r>
        <w:r w:rsidR="00314DDE">
          <w:rPr>
            <w:webHidden/>
          </w:rPr>
          <w:fldChar w:fldCharType="separate"/>
        </w:r>
        <w:r w:rsidR="00331205">
          <w:rPr>
            <w:webHidden/>
          </w:rPr>
          <w:t>29</w:t>
        </w:r>
        <w:r w:rsidR="00314DDE">
          <w:rPr>
            <w:webHidden/>
          </w:rPr>
          <w:fldChar w:fldCharType="end"/>
        </w:r>
      </w:hyperlink>
    </w:p>
    <w:p w14:paraId="2440396D" w14:textId="0FD485FA" w:rsidR="00530558" w:rsidRDefault="00D91CEB" w:rsidP="002367BE">
      <w:pPr>
        <w:pStyle w:val="TOC1"/>
      </w:pPr>
      <w:r>
        <w:fldChar w:fldCharType="end"/>
      </w:r>
    </w:p>
    <w:p w14:paraId="4EE7BE99" w14:textId="77777777" w:rsidR="00724E9A" w:rsidRDefault="00724E9A" w:rsidP="002367BE">
      <w:pPr>
        <w:pStyle w:val="TOC1"/>
      </w:pPr>
    </w:p>
    <w:p w14:paraId="2B87CFAC" w14:textId="77777777" w:rsidR="00724E9A" w:rsidRDefault="00724E9A" w:rsidP="00521546"/>
    <w:p w14:paraId="1436B608" w14:textId="77777777" w:rsidR="00D20605" w:rsidRPr="000B60F1" w:rsidRDefault="000B60F1" w:rsidP="00530558">
      <w:pPr>
        <w:pStyle w:val="BSAppendixHeading"/>
      </w:pPr>
      <w:r w:rsidRPr="000B60F1">
        <w:t>Appendices</w:t>
      </w:r>
      <w:r>
        <w:t>:</w:t>
      </w:r>
    </w:p>
    <w:p w14:paraId="11F1FB65" w14:textId="77777777" w:rsidR="000B60F1" w:rsidRDefault="000B60F1" w:rsidP="00530558">
      <w:r w:rsidRPr="00831CA8">
        <w:t>Appendix 1:</w:t>
      </w:r>
      <w:r w:rsidRPr="00831CA8">
        <w:tab/>
      </w:r>
      <w:r w:rsidR="00DD4469">
        <w:t>List of outcomes and indicators</w:t>
      </w:r>
    </w:p>
    <w:p w14:paraId="5F21CF50" w14:textId="52842216" w:rsidR="00FB3639" w:rsidRPr="00831CA8" w:rsidRDefault="00FB3639" w:rsidP="00530558">
      <w:r>
        <w:t>Appendix 2:</w:t>
      </w:r>
      <w:r>
        <w:tab/>
      </w:r>
      <w:r w:rsidR="00D77BB4">
        <w:t>Participant profile</w:t>
      </w:r>
    </w:p>
    <w:p w14:paraId="1832B4F1" w14:textId="089CD872" w:rsidR="000B60F1" w:rsidRPr="00831CA8" w:rsidRDefault="000B60F1" w:rsidP="00530558"/>
    <w:p w14:paraId="637CD53C" w14:textId="77777777" w:rsidR="00B507B7" w:rsidRDefault="00B507B7">
      <w:pPr>
        <w:spacing w:line="259" w:lineRule="auto"/>
        <w:sectPr w:rsidR="00B507B7" w:rsidSect="00681052">
          <w:headerReference w:type="default" r:id="rId16"/>
          <w:footerReference w:type="default" r:id="rId17"/>
          <w:footerReference w:type="first" r:id="rId18"/>
          <w:pgSz w:w="11906" w:h="16838"/>
          <w:pgMar w:top="1440" w:right="1440" w:bottom="1440" w:left="1440" w:header="680" w:footer="283" w:gutter="0"/>
          <w:pgNumType w:fmt="lowerRoman" w:start="1"/>
          <w:cols w:space="708"/>
          <w:titlePg/>
          <w:docGrid w:linePitch="360"/>
        </w:sectPr>
      </w:pPr>
    </w:p>
    <w:p w14:paraId="5ED39A72" w14:textId="4D4EFFAB" w:rsidR="004F717D" w:rsidRPr="004F717D" w:rsidRDefault="00FC6E1D" w:rsidP="004F717D">
      <w:bookmarkStart w:id="2" w:name="_GoBack"/>
      <w:bookmarkEnd w:id="2"/>
      <w:r>
        <w:rPr>
          <w:noProof/>
          <w:lang w:eastAsia="en-GB"/>
        </w:rPr>
        <w:lastRenderedPageBreak/>
        <w:drawing>
          <wp:anchor distT="0" distB="0" distL="114300" distR="114300" simplePos="0" relativeHeight="251798528" behindDoc="0" locked="0" layoutInCell="1" allowOverlap="1" wp14:anchorId="6AB334A3" wp14:editId="60F8FAB4">
            <wp:simplePos x="0" y="0"/>
            <wp:positionH relativeFrom="margin">
              <wp:align>center</wp:align>
            </wp:positionH>
            <wp:positionV relativeFrom="paragraph">
              <wp:posOffset>0</wp:posOffset>
            </wp:positionV>
            <wp:extent cx="6293485" cy="8898255"/>
            <wp:effectExtent l="0" t="0" r="0" b="0"/>
            <wp:wrapTopAndBottom/>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3485" cy="8898255"/>
                    </a:xfrm>
                    <a:prstGeom prst="rect">
                      <a:avLst/>
                    </a:prstGeom>
                  </pic:spPr>
                </pic:pic>
              </a:graphicData>
            </a:graphic>
            <wp14:sizeRelH relativeFrom="page">
              <wp14:pctWidth>0</wp14:pctWidth>
            </wp14:sizeRelH>
            <wp14:sizeRelV relativeFrom="page">
              <wp14:pctHeight>0</wp14:pctHeight>
            </wp14:sizeRelV>
          </wp:anchor>
        </w:drawing>
      </w:r>
    </w:p>
    <w:p w14:paraId="7BA1F120" w14:textId="1AB9EB64" w:rsidR="004F717D" w:rsidRPr="004F717D" w:rsidRDefault="00D37233" w:rsidP="008426BB">
      <w:r w:rsidRPr="00D37233">
        <w:rPr>
          <w:noProof/>
          <w:lang w:eastAsia="en-GB"/>
        </w:rPr>
        <w:lastRenderedPageBreak/>
        <w:drawing>
          <wp:inline distT="0" distB="0" distL="0" distR="0" wp14:anchorId="6D0D02B4" wp14:editId="0BD1D789">
            <wp:extent cx="6000750" cy="8491062"/>
            <wp:effectExtent l="0" t="0" r="0" b="5715"/>
            <wp:docPr id="16" name="Picture 16" descr="C:\Users\ian\AppData\Local\Temp\Temp1_untitled-5c-20f_39436938 (2).zi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n\AppData\Local\Temp\Temp1_untitled-5c-20f_39436938 (2).zip\0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7423" cy="8500505"/>
                    </a:xfrm>
                    <a:prstGeom prst="rect">
                      <a:avLst/>
                    </a:prstGeom>
                    <a:noFill/>
                    <a:ln>
                      <a:noFill/>
                    </a:ln>
                  </pic:spPr>
                </pic:pic>
              </a:graphicData>
            </a:graphic>
          </wp:inline>
        </w:drawing>
      </w:r>
    </w:p>
    <w:p w14:paraId="01913488" w14:textId="77777777" w:rsidR="00A2744F" w:rsidRPr="004F717D" w:rsidRDefault="00A2744F" w:rsidP="004F717D">
      <w:pPr>
        <w:sectPr w:rsidR="00A2744F" w:rsidRPr="004F717D" w:rsidSect="00681052">
          <w:footerReference w:type="default" r:id="rId21"/>
          <w:headerReference w:type="first" r:id="rId22"/>
          <w:footerReference w:type="first" r:id="rId23"/>
          <w:pgSz w:w="11906" w:h="16838"/>
          <w:pgMar w:top="1440" w:right="1440" w:bottom="1440" w:left="1440" w:header="340" w:footer="170" w:gutter="0"/>
          <w:pgNumType w:fmt="lowerRoman" w:start="1"/>
          <w:cols w:space="708"/>
          <w:titlePg/>
          <w:docGrid w:linePitch="360"/>
        </w:sectPr>
      </w:pPr>
    </w:p>
    <w:p w14:paraId="3A98E720" w14:textId="77777777" w:rsidR="006B47F2" w:rsidRPr="008B3854" w:rsidRDefault="000B60F1" w:rsidP="00C315D6">
      <w:pPr>
        <w:pStyle w:val="BSChapterHeading"/>
      </w:pPr>
      <w:bookmarkStart w:id="3" w:name="_Toc394655795"/>
      <w:bookmarkStart w:id="4" w:name="_Toc394656007"/>
      <w:bookmarkStart w:id="5" w:name="_Toc11312939"/>
      <w:r>
        <w:lastRenderedPageBreak/>
        <w:t>Introduction</w:t>
      </w:r>
      <w:bookmarkEnd w:id="3"/>
      <w:bookmarkEnd w:id="4"/>
      <w:r w:rsidR="00DD4469">
        <w:t xml:space="preserve"> and context</w:t>
      </w:r>
      <w:bookmarkEnd w:id="5"/>
    </w:p>
    <w:p w14:paraId="7F9E2ECD" w14:textId="54062660" w:rsidR="001234A1" w:rsidRPr="006D7729" w:rsidRDefault="00E42021" w:rsidP="00C71502">
      <w:pPr>
        <w:pStyle w:val="BSSubHeading1"/>
      </w:pPr>
      <w:r>
        <w:t>Sport and Young People in Scotland</w:t>
      </w:r>
      <w:r w:rsidR="001234A1" w:rsidRPr="006D7729">
        <w:t xml:space="preserve"> </w:t>
      </w:r>
    </w:p>
    <w:p w14:paraId="2E9F416C" w14:textId="6B9B054B" w:rsidR="00E42021" w:rsidRPr="00862D2B" w:rsidRDefault="00E42021" w:rsidP="00E42021">
      <w:pPr>
        <w:pStyle w:val="BSNumberedPara1"/>
      </w:pPr>
      <w:r w:rsidRPr="00EF77DC">
        <w:t xml:space="preserve">The potential for sport to drive positive social impact has gained increasing policy focus </w:t>
      </w:r>
      <w:r w:rsidR="000E5843">
        <w:t xml:space="preserve">and </w:t>
      </w:r>
      <w:r w:rsidRPr="00EF77DC">
        <w:t>inform</w:t>
      </w:r>
      <w:r w:rsidR="000E5843">
        <w:t>ed</w:t>
      </w:r>
      <w:r w:rsidRPr="00EF77DC">
        <w:t xml:space="preserve"> policy frameworks at a national level. </w:t>
      </w:r>
      <w:r>
        <w:t>For young people in p</w:t>
      </w:r>
      <w:r w:rsidR="00FD11B3">
        <w:t>articular, sport can assist</w:t>
      </w:r>
      <w:r>
        <w:t xml:space="preserve"> their long-term development, raise aspirations and be a source of hope across different demographics. </w:t>
      </w:r>
      <w:r w:rsidRPr="00D105D3">
        <w:t>There are ma</w:t>
      </w:r>
      <w:r w:rsidR="00FD11B3">
        <w:t xml:space="preserve">ny examples of sport being used </w:t>
      </w:r>
      <w:r w:rsidRPr="00D105D3">
        <w:t xml:space="preserve">to promote positive social and community outcomes, including health improvement topics such as smoking cessation and active living, tackling crime and anti-social behaviour and programmes designed to enhance skills for learning, life and work. </w:t>
      </w:r>
    </w:p>
    <w:p w14:paraId="2E9A44B3" w14:textId="77777777" w:rsidR="00DE0BF7" w:rsidRDefault="00E42021" w:rsidP="00E42021">
      <w:pPr>
        <w:pStyle w:val="BSNumberedPara1"/>
      </w:pPr>
      <w:r>
        <w:t xml:space="preserve">Structured sporting programmes where young people are guided through physically, social and emotionally challenging experiences allow the young people to develop new skills and generates a sense of personal achievement. </w:t>
      </w:r>
    </w:p>
    <w:p w14:paraId="45AA66FF" w14:textId="5E084C7F" w:rsidR="00B94704" w:rsidRDefault="00DE0BF7" w:rsidP="00DE0BF7">
      <w:pPr>
        <w:pStyle w:val="BSNumberedPara1"/>
        <w:sectPr w:rsidR="00B94704" w:rsidSect="00C7712A">
          <w:headerReference w:type="default" r:id="rId24"/>
          <w:footerReference w:type="default" r:id="rId25"/>
          <w:pgSz w:w="11906" w:h="16838"/>
          <w:pgMar w:top="1440" w:right="1440" w:bottom="1440" w:left="1440" w:header="340" w:footer="283" w:gutter="0"/>
          <w:pgNumType w:start="1"/>
          <w:cols w:space="708"/>
          <w:docGrid w:linePitch="360"/>
        </w:sectPr>
      </w:pPr>
      <w:r>
        <w:t>The Scottish Government’s Active Scotland Outcomes Framework</w:t>
      </w:r>
      <w:r>
        <w:rPr>
          <w:rStyle w:val="FootnoteReference"/>
        </w:rPr>
        <w:footnoteReference w:id="1"/>
      </w:r>
      <w:r>
        <w:t xml:space="preserve"> describes Scotland’s ambition for sport and physical activity as a means to contribute towards the delivery of National Outcomes. Active Scotland Outcomes build on an understanding of the social impact of sport, including raising educational attainment, improving wellbeing, and increasing resilience and confidence among individuals and communities through sport and physical activity.</w:t>
      </w:r>
      <w:r w:rsidR="00E42021">
        <w:t xml:space="preserve"> </w:t>
      </w:r>
    </w:p>
    <w:p w14:paraId="34C6C06B" w14:textId="37B545D2" w:rsidR="001234A1" w:rsidRPr="006D7729" w:rsidRDefault="00DC79ED" w:rsidP="00C71502">
      <w:pPr>
        <w:pStyle w:val="BSSubHeading1"/>
      </w:pPr>
      <w:r>
        <w:lastRenderedPageBreak/>
        <w:t xml:space="preserve">Raising </w:t>
      </w:r>
      <w:r w:rsidR="001234A1" w:rsidRPr="006D7729">
        <w:t>attainment</w:t>
      </w:r>
    </w:p>
    <w:p w14:paraId="6252DE12" w14:textId="2CC174F2" w:rsidR="001B71FB" w:rsidRPr="001234A1" w:rsidRDefault="00DC79ED" w:rsidP="00C71502">
      <w:pPr>
        <w:pStyle w:val="BSNumberedPara1"/>
      </w:pPr>
      <w:r>
        <w:t xml:space="preserve">Poverty is a key factor in tackling attainment and in closing the poverty-related attainment gap. </w:t>
      </w:r>
      <w:r w:rsidR="001B71FB" w:rsidRPr="001234A1">
        <w:t>The Scottish Government is committed to building a country that has low levels of poverty and inequality, genuine equality of opportunity, better life chances, and support for all those who need it. There is a multifaceted approach to achieve this which includes establishing an independent Poverty and Inequality Commission, introducing a Fairer Scotland Action Plan, committing funding to tackle poverty and inequality and introducing the Child Poverty (Scotland) Act 2017.</w:t>
      </w:r>
    </w:p>
    <w:p w14:paraId="17613719" w14:textId="214145CC" w:rsidR="001234A1" w:rsidRDefault="001234A1" w:rsidP="00C71502">
      <w:pPr>
        <w:pStyle w:val="BSNumberedPara1"/>
      </w:pPr>
      <w:r w:rsidRPr="001234A1">
        <w:t xml:space="preserve">There are several policies in place to close the persistent attainment gap. </w:t>
      </w:r>
      <w:r w:rsidR="00DC79ED">
        <w:t>T</w:t>
      </w:r>
      <w:r w:rsidRPr="001234A1">
        <w:t xml:space="preserve">he Scottish Attainment Challenge </w:t>
      </w:r>
      <w:r w:rsidR="00DC79ED">
        <w:t>aims</w:t>
      </w:r>
      <w:r w:rsidRPr="001234A1">
        <w:t xml:space="preserve"> to improve activity in literacy, numeracy</w:t>
      </w:r>
      <w:r w:rsidR="00DC79ED">
        <w:t xml:space="preserve"> and </w:t>
      </w:r>
      <w:r w:rsidRPr="001234A1">
        <w:t>health and wellbeing in targeted areas in Scotland</w:t>
      </w:r>
      <w:r w:rsidR="00DC79ED">
        <w:t xml:space="preserve"> with</w:t>
      </w:r>
      <w:r w:rsidRPr="001234A1">
        <w:t xml:space="preserve"> key measures to evidence progress in reducing the gap. To achieve these measures, the Scottish Government created the Attainment Scotland Fund (ASF), with £750 million committed spend until April 2021, on initiatives focused on local authorities</w:t>
      </w:r>
      <w:r w:rsidR="00DC79ED">
        <w:t xml:space="preserve"> (‘challenge authorities’</w:t>
      </w:r>
      <w:r w:rsidR="00DC79ED">
        <w:rPr>
          <w:rStyle w:val="FootnoteReference"/>
        </w:rPr>
        <w:footnoteReference w:id="2"/>
      </w:r>
      <w:r w:rsidR="00DC79ED">
        <w:t>)</w:t>
      </w:r>
      <w:r w:rsidRPr="001234A1">
        <w:t xml:space="preserve"> with the highest concentration of deprivation. </w:t>
      </w:r>
      <w:r w:rsidR="00DC79ED">
        <w:t>I</w:t>
      </w:r>
      <w:r w:rsidRPr="001234A1">
        <w:t>t also creates additional funding,</w:t>
      </w:r>
      <w:r w:rsidR="00DC79ED">
        <w:t xml:space="preserve"> Pupil Equity Funding (PEF)</w:t>
      </w:r>
      <w:r w:rsidR="00FD11B3">
        <w:rPr>
          <w:rStyle w:val="FootnoteReference"/>
        </w:rPr>
        <w:footnoteReference w:id="3"/>
      </w:r>
      <w:r w:rsidR="00DC79ED">
        <w:t>,</w:t>
      </w:r>
      <w:r w:rsidRPr="001234A1">
        <w:t xml:space="preserve"> allocated directly to schools, targeted at closing the poverty related attainment gap. </w:t>
      </w:r>
      <w:r w:rsidR="00DC79ED">
        <w:t>PEF</w:t>
      </w:r>
      <w:r w:rsidRPr="001234A1">
        <w:t xml:space="preserve"> is spent at the discretion of the head teachers who must develop a clear rationale for use of the funding to target and raise the attainment of c</w:t>
      </w:r>
      <w:r>
        <w:t xml:space="preserve">hildren affected by poverty.   </w:t>
      </w:r>
    </w:p>
    <w:p w14:paraId="4B1CD3B2" w14:textId="516C5FA0" w:rsidR="00F036EE" w:rsidRPr="006D7729" w:rsidRDefault="000C222A" w:rsidP="00C71502">
      <w:pPr>
        <w:pStyle w:val="BSSubHeading1"/>
      </w:pPr>
      <w:proofErr w:type="spellStart"/>
      <w:r w:rsidRPr="006D7729">
        <w:t>CashBack</w:t>
      </w:r>
      <w:proofErr w:type="spellEnd"/>
      <w:r w:rsidRPr="006D7729">
        <w:t xml:space="preserve"> for Communities programme</w:t>
      </w:r>
      <w:r w:rsidR="00F036EE" w:rsidRPr="006D7729">
        <w:t xml:space="preserve"> </w:t>
      </w:r>
    </w:p>
    <w:p w14:paraId="0480C962" w14:textId="22992AB3" w:rsidR="001B71FB" w:rsidRPr="001B71FB" w:rsidRDefault="001B71FB" w:rsidP="00C71502">
      <w:pPr>
        <w:pStyle w:val="BSNumberedPara1"/>
      </w:pPr>
      <w:r w:rsidRPr="001B71FB">
        <w:t xml:space="preserve">Since 2008, </w:t>
      </w:r>
      <w:proofErr w:type="spellStart"/>
      <w:r w:rsidRPr="001B71FB">
        <w:t>CashBack</w:t>
      </w:r>
      <w:proofErr w:type="spellEnd"/>
      <w:r w:rsidRPr="001B71FB">
        <w:t xml:space="preserve"> for Communities has received funding to invest in community initiatives to improve the quality of life for young people across Scotland. Phase 4 of </w:t>
      </w:r>
      <w:proofErr w:type="spellStart"/>
      <w:r w:rsidRPr="001B71FB">
        <w:t>CashBack</w:t>
      </w:r>
      <w:proofErr w:type="spellEnd"/>
      <w:r w:rsidR="00DB744F">
        <w:t>, like other Scottish Government initiatives,</w:t>
      </w:r>
      <w:r w:rsidRPr="001B71FB">
        <w:t xml:space="preserve"> has placed a strong focus on addressing inequality in Scotland, in raising attainment, ambition and aspirations for disadvantaged young people living in areas of deprivation.</w:t>
      </w:r>
    </w:p>
    <w:p w14:paraId="4B3959F0" w14:textId="6479515D" w:rsidR="001F1107" w:rsidRDefault="001F1107" w:rsidP="001F1107">
      <w:pPr>
        <w:pStyle w:val="BSNumberedPara1"/>
      </w:pPr>
      <w:r>
        <w:t xml:space="preserve">The programme has placed a focus on the positive impact </w:t>
      </w:r>
      <w:r w:rsidR="006815EA">
        <w:t>of S</w:t>
      </w:r>
      <w:r>
        <w:t xml:space="preserve">port </w:t>
      </w:r>
      <w:r w:rsidR="006815EA">
        <w:t xml:space="preserve">for Change and the </w:t>
      </w:r>
      <w:proofErr w:type="spellStart"/>
      <w:r w:rsidR="006815EA" w:rsidRPr="00652225">
        <w:rPr>
          <w:b/>
        </w:rPr>
        <w:t>basketball</w:t>
      </w:r>
      <w:r w:rsidR="006815EA">
        <w:t>scotland</w:t>
      </w:r>
      <w:proofErr w:type="spellEnd"/>
      <w:r w:rsidR="006815EA">
        <w:t xml:space="preserve"> programme is funded under this theme. </w:t>
      </w:r>
      <w:r>
        <w:t xml:space="preserve">  </w:t>
      </w:r>
    </w:p>
    <w:p w14:paraId="048DFDB2" w14:textId="461D880E" w:rsidR="00DB744F" w:rsidRPr="001234A1" w:rsidRDefault="00DB744F" w:rsidP="00DB744F">
      <w:pPr>
        <w:pStyle w:val="BSSubHeading1"/>
      </w:pPr>
      <w:proofErr w:type="spellStart"/>
      <w:r>
        <w:t>basketball</w:t>
      </w:r>
      <w:r w:rsidRPr="00DB744F">
        <w:rPr>
          <w:b w:val="0"/>
          <w:bCs/>
        </w:rPr>
        <w:t>scotland</w:t>
      </w:r>
      <w:r>
        <w:t>’s</w:t>
      </w:r>
      <w:proofErr w:type="spellEnd"/>
      <w:r>
        <w:t xml:space="preserve"> </w:t>
      </w:r>
      <w:proofErr w:type="spellStart"/>
      <w:r>
        <w:t>CashBack</w:t>
      </w:r>
      <w:proofErr w:type="spellEnd"/>
      <w:r>
        <w:t xml:space="preserve"> for Communities programme</w:t>
      </w:r>
    </w:p>
    <w:p w14:paraId="5BBA69B9" w14:textId="5981981C" w:rsidR="001B71FB" w:rsidRPr="001B71FB" w:rsidRDefault="006815EA" w:rsidP="00C71502">
      <w:pPr>
        <w:pStyle w:val="BSNumberedPara1"/>
      </w:pPr>
      <w:r w:rsidRPr="006815EA">
        <w:rPr>
          <w:bCs/>
        </w:rPr>
        <w:t>As part of its programme,</w:t>
      </w:r>
      <w:r>
        <w:rPr>
          <w:b/>
        </w:rPr>
        <w:t xml:space="preserve"> </w:t>
      </w:r>
      <w:proofErr w:type="spellStart"/>
      <w:r w:rsidR="001B71FB" w:rsidRPr="009C7B98">
        <w:rPr>
          <w:b/>
        </w:rPr>
        <w:t>basketball</w:t>
      </w:r>
      <w:r w:rsidR="001B71FB" w:rsidRPr="001B71FB">
        <w:t>scotland</w:t>
      </w:r>
      <w:proofErr w:type="spellEnd"/>
      <w:r w:rsidR="001B71FB" w:rsidRPr="001B71FB">
        <w:t xml:space="preserve"> </w:t>
      </w:r>
      <w:r w:rsidR="001F1107">
        <w:t>is</w:t>
      </w:r>
      <w:r w:rsidR="005C71B6" w:rsidRPr="001B71FB">
        <w:t xml:space="preserve"> receiving up to £493,000 </w:t>
      </w:r>
      <w:r w:rsidR="005C71B6">
        <w:t xml:space="preserve">to deliver  </w:t>
      </w:r>
      <w:r>
        <w:t xml:space="preserve"> Schools of Basketball </w:t>
      </w:r>
      <w:r w:rsidR="001B71FB" w:rsidRPr="001B71FB">
        <w:t>work</w:t>
      </w:r>
      <w:r w:rsidR="005C71B6">
        <w:t>ing</w:t>
      </w:r>
      <w:r w:rsidR="001B71FB" w:rsidRPr="001B71FB">
        <w:t xml:space="preserve"> with 800 young people aged 11-14. The selected pupils are living in areas of high deprivation, have been excluded from school, or are at risk of exclusion and/or risk of being involved in antisocial behaviour. </w:t>
      </w:r>
    </w:p>
    <w:p w14:paraId="0D4A3B05" w14:textId="076FF41C" w:rsidR="00277304" w:rsidRPr="003D2175" w:rsidRDefault="006815EA" w:rsidP="00C71502">
      <w:pPr>
        <w:pStyle w:val="BSNumberedPara1"/>
      </w:pPr>
      <w:r>
        <w:lastRenderedPageBreak/>
        <w:t xml:space="preserve">The School of Basketball </w:t>
      </w:r>
      <w:r w:rsidR="00806A28" w:rsidRPr="001B71FB">
        <w:t xml:space="preserve">programme includes a minimum of two basketball sessions </w:t>
      </w:r>
      <w:r w:rsidR="005C71B6">
        <w:t xml:space="preserve">during </w:t>
      </w:r>
      <w:r w:rsidR="00806A28" w:rsidRPr="001B71FB">
        <w:t xml:space="preserve">the school week, to develop </w:t>
      </w:r>
      <w:r w:rsidR="005C71B6">
        <w:t xml:space="preserve">participants’ </w:t>
      </w:r>
      <w:r w:rsidR="00806A28" w:rsidRPr="001B71FB">
        <w:t xml:space="preserve">basketball skills as well as social skills including confidence, communication and respect. </w:t>
      </w:r>
      <w:r w:rsidR="00277304" w:rsidRPr="001B71FB">
        <w:t>The programme is delivered by a coach who helps all p</w:t>
      </w:r>
      <w:r w:rsidR="005C71B6">
        <w:t xml:space="preserve">upils </w:t>
      </w:r>
      <w:r w:rsidR="00277304" w:rsidRPr="001B71FB">
        <w:t xml:space="preserve">to enjoy curricular and extra-curricular basketball, as </w:t>
      </w:r>
      <w:r w:rsidR="00277304" w:rsidRPr="003D2175">
        <w:t>well as facilitate a connection to their local basketball community</w:t>
      </w:r>
      <w:r w:rsidR="005C71B6">
        <w:t xml:space="preserve">. </w:t>
      </w:r>
      <w:r w:rsidR="00277304" w:rsidRPr="003D2175">
        <w:t xml:space="preserve"> </w:t>
      </w:r>
    </w:p>
    <w:p w14:paraId="7D630F53" w14:textId="7C35599B" w:rsidR="00150878" w:rsidRPr="003D2175" w:rsidRDefault="001B71FB" w:rsidP="00C71502">
      <w:pPr>
        <w:pStyle w:val="BSNumberedPara1"/>
      </w:pPr>
      <w:bookmarkStart w:id="6" w:name="_Hlk11250547"/>
      <w:r w:rsidRPr="003D2175">
        <w:t xml:space="preserve">In Year 1, 156 young people across </w:t>
      </w:r>
      <w:r w:rsidR="00C15939">
        <w:t xml:space="preserve">six </w:t>
      </w:r>
      <w:r w:rsidRPr="003D2175">
        <w:t>schools in Scotland took part in the programme. In Year 2, the progr</w:t>
      </w:r>
      <w:r w:rsidR="00150878" w:rsidRPr="003D2175">
        <w:t>amme successfully expanded to 17</w:t>
      </w:r>
      <w:r w:rsidRPr="003D2175">
        <w:t xml:space="preserve"> schools across Scotland</w:t>
      </w:r>
      <w:r w:rsidR="0003349C">
        <w:t>, including two Additional Support Needs (ASN) schools</w:t>
      </w:r>
      <w:r w:rsidR="00150878" w:rsidRPr="003D2175">
        <w:t xml:space="preserve">, </w:t>
      </w:r>
      <w:r w:rsidR="005C71B6">
        <w:t>working wi</w:t>
      </w:r>
      <w:r w:rsidR="00150878" w:rsidRPr="003D2175">
        <w:t xml:space="preserve">th a total of 553 young people.  </w:t>
      </w:r>
    </w:p>
    <w:bookmarkEnd w:id="6"/>
    <w:p w14:paraId="4BE474F7" w14:textId="1E298777" w:rsidR="00B94704" w:rsidRDefault="001F3DD5" w:rsidP="00D63F74">
      <w:pPr>
        <w:pStyle w:val="BSNumberedPara1"/>
      </w:pPr>
      <w:r w:rsidRPr="001B71FB">
        <w:t xml:space="preserve">Blake Stevenson </w:t>
      </w:r>
      <w:r w:rsidR="00277304" w:rsidRPr="001B71FB">
        <w:t xml:space="preserve">is </w:t>
      </w:r>
      <w:r w:rsidRPr="00D63F74">
        <w:t>commissioned</w:t>
      </w:r>
      <w:r w:rsidRPr="001B71FB">
        <w:t xml:space="preserve"> to evaluate </w:t>
      </w:r>
      <w:proofErr w:type="spellStart"/>
      <w:r w:rsidR="00C514B5" w:rsidRPr="00D63F74">
        <w:rPr>
          <w:b/>
        </w:rPr>
        <w:t>basketball</w:t>
      </w:r>
      <w:r w:rsidR="00C514B5" w:rsidRPr="001B71FB">
        <w:t>scotland</w:t>
      </w:r>
      <w:r w:rsidRPr="001B71FB">
        <w:t>’s</w:t>
      </w:r>
      <w:proofErr w:type="spellEnd"/>
      <w:r w:rsidRPr="001B71FB">
        <w:t xml:space="preserve"> Phase 4 programme, and t</w:t>
      </w:r>
      <w:r w:rsidR="004F717D" w:rsidRPr="001B71FB">
        <w:t xml:space="preserve">his report </w:t>
      </w:r>
      <w:r w:rsidR="00F036EE" w:rsidRPr="001B71FB">
        <w:t xml:space="preserve">provides </w:t>
      </w:r>
      <w:r w:rsidRPr="001B71FB">
        <w:t xml:space="preserve">the findings </w:t>
      </w:r>
      <w:r w:rsidR="00485869" w:rsidRPr="001B71FB">
        <w:t xml:space="preserve">from </w:t>
      </w:r>
      <w:r w:rsidRPr="001B71FB">
        <w:t xml:space="preserve">Year </w:t>
      </w:r>
      <w:r w:rsidR="00801E0F" w:rsidRPr="001B71FB">
        <w:t>2</w:t>
      </w:r>
      <w:r w:rsidRPr="001B71FB">
        <w:t xml:space="preserve"> (201</w:t>
      </w:r>
      <w:r w:rsidR="00801E0F" w:rsidRPr="001B71FB">
        <w:t>8</w:t>
      </w:r>
      <w:r w:rsidRPr="001B71FB">
        <w:t>-1</w:t>
      </w:r>
      <w:r w:rsidR="00801E0F" w:rsidRPr="001B71FB">
        <w:t>9</w:t>
      </w:r>
      <w:r w:rsidRPr="001B71FB">
        <w:t>)</w:t>
      </w:r>
      <w:r w:rsidR="00F036EE" w:rsidRPr="001B71FB">
        <w:t>.</w:t>
      </w:r>
    </w:p>
    <w:p w14:paraId="16681787" w14:textId="77777777" w:rsidR="00B94704" w:rsidRDefault="00B94704" w:rsidP="00B94704">
      <w:pPr>
        <w:pStyle w:val="BSNumberedPara1"/>
        <w:numPr>
          <w:ilvl w:val="0"/>
          <w:numId w:val="0"/>
        </w:numPr>
        <w:ind w:left="720" w:hanging="720"/>
        <w:sectPr w:rsidR="00B94704" w:rsidSect="00581A73">
          <w:headerReference w:type="default" r:id="rId26"/>
          <w:pgSz w:w="11906" w:h="16838"/>
          <w:pgMar w:top="1440" w:right="1440" w:bottom="1440" w:left="1440" w:header="340" w:footer="283" w:gutter="0"/>
          <w:cols w:space="708"/>
          <w:docGrid w:linePitch="360"/>
        </w:sectPr>
      </w:pPr>
    </w:p>
    <w:p w14:paraId="2EC9982E" w14:textId="3A3E9B33" w:rsidR="00277304" w:rsidRDefault="00277304" w:rsidP="00C315D6">
      <w:pPr>
        <w:pStyle w:val="BSChapterHeading"/>
      </w:pPr>
      <w:bookmarkStart w:id="7" w:name="_Toc11312940"/>
      <w:r w:rsidRPr="006D7729">
        <w:lastRenderedPageBreak/>
        <w:t>Approach</w:t>
      </w:r>
      <w:r w:rsidR="00D63F74">
        <w:t xml:space="preserve"> and methodology</w:t>
      </w:r>
      <w:bookmarkEnd w:id="7"/>
    </w:p>
    <w:p w14:paraId="41456215" w14:textId="6D23D3C0" w:rsidR="00F036EE" w:rsidRPr="006D7729" w:rsidRDefault="00F036EE" w:rsidP="00C71502">
      <w:pPr>
        <w:pStyle w:val="BSSubHeading1"/>
      </w:pPr>
      <w:r w:rsidRPr="006D7729">
        <w:t xml:space="preserve">Evaluation aims </w:t>
      </w:r>
    </w:p>
    <w:p w14:paraId="64424434" w14:textId="527816F2" w:rsidR="00AA265C" w:rsidRPr="00C675EF" w:rsidRDefault="00485869" w:rsidP="00577514">
      <w:pPr>
        <w:pStyle w:val="BSNumberedPara2"/>
      </w:pPr>
      <w:r w:rsidRPr="00C675EF">
        <w:t xml:space="preserve">In designing the Phase 4 programme, </w:t>
      </w:r>
      <w:proofErr w:type="spellStart"/>
      <w:r w:rsidR="00C514B5" w:rsidRPr="00C675EF">
        <w:rPr>
          <w:b/>
        </w:rPr>
        <w:t>basketball</w:t>
      </w:r>
      <w:r w:rsidR="00C514B5" w:rsidRPr="00C675EF">
        <w:t>scotland</w:t>
      </w:r>
      <w:proofErr w:type="spellEnd"/>
      <w:r w:rsidR="001055F1" w:rsidRPr="00C675EF">
        <w:t xml:space="preserve"> identified outcomes and </w:t>
      </w:r>
      <w:r w:rsidR="001055F1" w:rsidRPr="007F5B84">
        <w:t>targets</w:t>
      </w:r>
      <w:r w:rsidRPr="00C675EF">
        <w:t>,</w:t>
      </w:r>
      <w:r w:rsidR="001055F1" w:rsidRPr="00C675EF">
        <w:t xml:space="preserve"> </w:t>
      </w:r>
      <w:r w:rsidRPr="00C675EF">
        <w:t xml:space="preserve">drawn from </w:t>
      </w:r>
      <w:r w:rsidR="001055F1" w:rsidRPr="00C675EF">
        <w:t xml:space="preserve">the </w:t>
      </w:r>
      <w:proofErr w:type="spellStart"/>
      <w:r w:rsidR="001055F1" w:rsidRPr="00C675EF">
        <w:t>CashBack</w:t>
      </w:r>
      <w:proofErr w:type="spellEnd"/>
      <w:r w:rsidR="001055F1" w:rsidRPr="00C675EF">
        <w:t xml:space="preserve"> logic </w:t>
      </w:r>
      <w:r w:rsidRPr="00C675EF">
        <w:t>model</w:t>
      </w:r>
      <w:r w:rsidR="00C675EF" w:rsidRPr="00C675EF">
        <w:t xml:space="preserve"> </w:t>
      </w:r>
      <w:r w:rsidR="00E0244D">
        <w:t>(</w:t>
      </w:r>
      <w:r w:rsidR="00C675EF" w:rsidRPr="00C675EF">
        <w:t>listed in Appendix 1</w:t>
      </w:r>
      <w:r w:rsidR="00E0244D">
        <w:t>)</w:t>
      </w:r>
      <w:r w:rsidRPr="00C675EF">
        <w:t>, which its programme could deliver</w:t>
      </w:r>
      <w:r w:rsidR="001055F1" w:rsidRPr="00C675EF">
        <w:t xml:space="preserve"> </w:t>
      </w:r>
      <w:r w:rsidR="00AA265C" w:rsidRPr="00C675EF">
        <w:t>over the three</w:t>
      </w:r>
      <w:r w:rsidR="0003349C">
        <w:t>-</w:t>
      </w:r>
      <w:r w:rsidR="00AA265C" w:rsidRPr="00C675EF">
        <w:t>year</w:t>
      </w:r>
      <w:r w:rsidR="00FD11B3">
        <w:t xml:space="preserve"> funding</w:t>
      </w:r>
      <w:r w:rsidRPr="00C675EF">
        <w:t xml:space="preserve"> period. Like other </w:t>
      </w:r>
      <w:proofErr w:type="spellStart"/>
      <w:r w:rsidRPr="00C675EF">
        <w:t>CashBack</w:t>
      </w:r>
      <w:proofErr w:type="spellEnd"/>
      <w:r w:rsidRPr="00C675EF">
        <w:t xml:space="preserve"> partners, monitoring and evaluating its delivery and progress amongst participants and schools is a key requirement. This allows achievements to be captured and reflect on lessons learned and this </w:t>
      </w:r>
      <w:r w:rsidR="00AA265C" w:rsidRPr="00C675EF">
        <w:t xml:space="preserve">is </w:t>
      </w:r>
      <w:r w:rsidRPr="00C675EF">
        <w:t xml:space="preserve">also </w:t>
      </w:r>
      <w:r w:rsidR="00AA265C" w:rsidRPr="00C675EF">
        <w:t xml:space="preserve">supported by </w:t>
      </w:r>
      <w:r w:rsidRPr="00C675EF">
        <w:t xml:space="preserve">Performance Advisors in </w:t>
      </w:r>
      <w:r w:rsidR="00AA265C" w:rsidRPr="00C675EF">
        <w:t xml:space="preserve">Inspiring </w:t>
      </w:r>
      <w:r w:rsidR="00C514B5" w:rsidRPr="00C675EF">
        <w:t>Scotland</w:t>
      </w:r>
      <w:r w:rsidRPr="00C675EF">
        <w:t xml:space="preserve">. </w:t>
      </w:r>
      <w:r w:rsidR="00AA265C" w:rsidRPr="00C675EF">
        <w:t xml:space="preserve"> </w:t>
      </w:r>
    </w:p>
    <w:p w14:paraId="6AA543D1" w14:textId="5A28E363" w:rsidR="00B94704" w:rsidRDefault="00AA265C" w:rsidP="00577514">
      <w:pPr>
        <w:pStyle w:val="BSNumberedPara2"/>
      </w:pPr>
      <w:r w:rsidRPr="00C675EF">
        <w:t xml:space="preserve">Blake Stevenson’s </w:t>
      </w:r>
      <w:r w:rsidR="00485869" w:rsidRPr="00C675EF">
        <w:t xml:space="preserve">role is to independently </w:t>
      </w:r>
      <w:r w:rsidRPr="00C675EF">
        <w:t>evaluat</w:t>
      </w:r>
      <w:r w:rsidR="00485869" w:rsidRPr="00C675EF">
        <w:t xml:space="preserve">e </w:t>
      </w:r>
      <w:r w:rsidR="00252F1F" w:rsidRPr="00C675EF">
        <w:t>the progress of the programme in delivering the funded outcomes</w:t>
      </w:r>
      <w:r w:rsidR="00252F1F">
        <w:t xml:space="preserve"> and to </w:t>
      </w:r>
      <w:r>
        <w:t xml:space="preserve">add value to </w:t>
      </w:r>
      <w:r w:rsidR="00252F1F">
        <w:t>the self-evaluation activity</w:t>
      </w:r>
      <w:r w:rsidR="005C71B6">
        <w:t xml:space="preserve">. This is done </w:t>
      </w:r>
      <w:r>
        <w:t>by consulting with a broad</w:t>
      </w:r>
      <w:r w:rsidR="00252F1F">
        <w:t>er</w:t>
      </w:r>
      <w:r>
        <w:t xml:space="preserve"> range of participants and stakeholders about the delivery and impact of the programme</w:t>
      </w:r>
      <w:r w:rsidR="00252F1F">
        <w:t xml:space="preserve"> and considering other evidence that will show the effectiveness of the programme</w:t>
      </w:r>
      <w:r>
        <w:t>.</w:t>
      </w:r>
    </w:p>
    <w:p w14:paraId="35B46DF4" w14:textId="77777777" w:rsidR="005E2352" w:rsidRPr="00822957" w:rsidRDefault="005E2352" w:rsidP="005E2352">
      <w:pPr>
        <w:pStyle w:val="BSSubHeading1"/>
      </w:pPr>
      <w:r w:rsidRPr="00822957">
        <w:t>Methodology</w:t>
      </w:r>
    </w:p>
    <w:p w14:paraId="65EAF0BF" w14:textId="77777777" w:rsidR="005E2352" w:rsidRDefault="005E2352" w:rsidP="00577514">
      <w:pPr>
        <w:pStyle w:val="BSNumberedPara2"/>
      </w:pPr>
      <w:r>
        <w:t xml:space="preserve">Building on the mixed methods approach used in the first year of the evaluation, our activities in Year 2 included further primary research with participants, parents/carers, school staff and coaches as well as analysing data collected by </w:t>
      </w:r>
      <w:proofErr w:type="spellStart"/>
      <w:r w:rsidRPr="003F571B">
        <w:rPr>
          <w:b/>
        </w:rPr>
        <w:t>basketball</w:t>
      </w:r>
      <w:r>
        <w:t>scotland</w:t>
      </w:r>
      <w:proofErr w:type="spellEnd"/>
      <w:r>
        <w:t>. Figure 2.1 provides a summary of the evaluation activities undertaken by the Blake Stevenson team in Year 2.</w:t>
      </w:r>
    </w:p>
    <w:p w14:paraId="63A11521" w14:textId="77777777" w:rsidR="005E2352" w:rsidRDefault="005E2352" w:rsidP="00577514">
      <w:pPr>
        <w:pStyle w:val="BSNumberedPara2"/>
        <w:numPr>
          <w:ilvl w:val="0"/>
          <w:numId w:val="0"/>
        </w:numPr>
        <w:ind w:left="720"/>
        <w:sectPr w:rsidR="005E2352" w:rsidSect="00581A73">
          <w:headerReference w:type="default" r:id="rId27"/>
          <w:pgSz w:w="11906" w:h="16838"/>
          <w:pgMar w:top="1440" w:right="1440" w:bottom="1440" w:left="1440" w:header="340" w:footer="283" w:gutter="0"/>
          <w:cols w:space="708"/>
          <w:docGrid w:linePitch="360"/>
        </w:sectPr>
      </w:pPr>
    </w:p>
    <w:p w14:paraId="0723F512" w14:textId="0E1977A4" w:rsidR="00CC2D7D" w:rsidRPr="00577514" w:rsidRDefault="00CC2D7D" w:rsidP="00577514">
      <w:pPr>
        <w:pStyle w:val="BSSubHeading1"/>
        <w:spacing w:after="0"/>
        <w:rPr>
          <w:color w:val="auto"/>
          <w:sz w:val="20"/>
        </w:rPr>
      </w:pPr>
      <w:r w:rsidRPr="00577514">
        <w:rPr>
          <w:color w:val="auto"/>
          <w:sz w:val="20"/>
        </w:rPr>
        <w:lastRenderedPageBreak/>
        <w:t xml:space="preserve">Figure 2.1: Evaluation activities undertaken </w:t>
      </w:r>
    </w:p>
    <w:p w14:paraId="38C5683F" w14:textId="2A084D39" w:rsidR="00B94704" w:rsidRDefault="00B92297" w:rsidP="00577514">
      <w:pPr>
        <w:pStyle w:val="BSNumberedPara2"/>
        <w:numPr>
          <w:ilvl w:val="0"/>
          <w:numId w:val="0"/>
        </w:numPr>
        <w:ind w:left="720"/>
      </w:pPr>
      <w:r>
        <w:rPr>
          <w:noProof/>
          <w:lang w:eastAsia="en-GB"/>
        </w:rPr>
        <w:drawing>
          <wp:inline distT="0" distB="0" distL="0" distR="0" wp14:anchorId="1B8747F9" wp14:editId="421A96BD">
            <wp:extent cx="3933825" cy="4957359"/>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luation activities infographic.png"/>
                    <pic:cNvPicPr/>
                  </pic:nvPicPr>
                  <pic:blipFill rotWithShape="1">
                    <a:blip r:embed="rId28" cstate="print">
                      <a:extLst>
                        <a:ext uri="{28A0092B-C50C-407E-A947-70E740481C1C}">
                          <a14:useLocalDpi xmlns:a14="http://schemas.microsoft.com/office/drawing/2010/main" val="0"/>
                        </a:ext>
                      </a:extLst>
                    </a:blip>
                    <a:srcRect r="46987" b="8009"/>
                    <a:stretch/>
                  </pic:blipFill>
                  <pic:spPr bwMode="auto">
                    <a:xfrm>
                      <a:off x="0" y="0"/>
                      <a:ext cx="3937702" cy="4962245"/>
                    </a:xfrm>
                    <a:prstGeom prst="rect">
                      <a:avLst/>
                    </a:prstGeom>
                    <a:ln>
                      <a:noFill/>
                    </a:ln>
                    <a:extLst>
                      <a:ext uri="{53640926-AAD7-44D8-BBD7-CCE9431645EC}">
                        <a14:shadowObscured xmlns:a14="http://schemas.microsoft.com/office/drawing/2010/main"/>
                      </a:ext>
                    </a:extLst>
                  </pic:spPr>
                </pic:pic>
              </a:graphicData>
            </a:graphic>
          </wp:inline>
        </w:drawing>
      </w:r>
    </w:p>
    <w:p w14:paraId="6CF17AC9" w14:textId="3250E9D9" w:rsidR="00D91C8F" w:rsidRDefault="00D91C8F" w:rsidP="00D91C8F">
      <w:pPr>
        <w:pStyle w:val="BSSubHeading2"/>
      </w:pPr>
      <w:r>
        <w:t>Desk-based activity</w:t>
      </w:r>
    </w:p>
    <w:p w14:paraId="053AFC17" w14:textId="65958984" w:rsidR="00B12CDA" w:rsidRDefault="00686317" w:rsidP="00577514">
      <w:pPr>
        <w:pStyle w:val="BSNumberedPara2"/>
      </w:pPr>
      <w:r>
        <w:t xml:space="preserve">In Year 1, </w:t>
      </w:r>
      <w:r w:rsidR="00252F1F">
        <w:t>Blake Stevenson used questions from the Health Behaviour in School Aged Children (HBSC) survey to</w:t>
      </w:r>
      <w:r w:rsidR="009B791A">
        <w:t xml:space="preserve"> </w:t>
      </w:r>
      <w:r w:rsidR="00847637">
        <w:t xml:space="preserve">develop a wellbeing survey for participants that was administered by </w:t>
      </w:r>
      <w:proofErr w:type="spellStart"/>
      <w:r w:rsidR="00847637" w:rsidRPr="00847637">
        <w:rPr>
          <w:b/>
        </w:rPr>
        <w:t>basketball</w:t>
      </w:r>
      <w:r w:rsidR="00847637">
        <w:t>scotland</w:t>
      </w:r>
      <w:proofErr w:type="spellEnd"/>
      <w:r w:rsidR="00847637">
        <w:t>. This survey was distributed again in Year 2, and we</w:t>
      </w:r>
      <w:r w:rsidR="00983BB2">
        <w:t xml:space="preserve"> analysed these results alongside </w:t>
      </w:r>
      <w:proofErr w:type="spellStart"/>
      <w:r w:rsidR="00983BB2" w:rsidRPr="00983BB2">
        <w:rPr>
          <w:b/>
        </w:rPr>
        <w:t>basketball</w:t>
      </w:r>
      <w:r w:rsidR="00983BB2">
        <w:t>scotland</w:t>
      </w:r>
      <w:r w:rsidR="00847637">
        <w:t>’s</w:t>
      </w:r>
      <w:proofErr w:type="spellEnd"/>
      <w:r w:rsidR="00847637">
        <w:t xml:space="preserve"> surveys of participants and coaches</w:t>
      </w:r>
      <w:r w:rsidR="00983BB2">
        <w:t xml:space="preserve">, </w:t>
      </w:r>
      <w:r w:rsidR="00D91C8F">
        <w:t xml:space="preserve">which are </w:t>
      </w:r>
      <w:r w:rsidR="00983BB2">
        <w:t>focused on key outcomes including confidence, behaviour and educational attainment.</w:t>
      </w:r>
      <w:r w:rsidR="00382987">
        <w:t xml:space="preserve"> </w:t>
      </w:r>
    </w:p>
    <w:p w14:paraId="1B245F56" w14:textId="767460F3" w:rsidR="00D91C8F" w:rsidRDefault="00D91C8F" w:rsidP="00577514">
      <w:pPr>
        <w:pStyle w:val="BSNumberedPara2"/>
      </w:pPr>
      <w:r>
        <w:t xml:space="preserve">Our desk-based activity also included analysing data submitted by schools to </w:t>
      </w:r>
      <w:proofErr w:type="spellStart"/>
      <w:r w:rsidRPr="00302F66">
        <w:rPr>
          <w:b/>
        </w:rPr>
        <w:t>basketball</w:t>
      </w:r>
      <w:r>
        <w:t>scotland</w:t>
      </w:r>
      <w:proofErr w:type="spellEnd"/>
      <w:r>
        <w:t xml:space="preserve"> about the behaviour and attendance of School of Basketball participants</w:t>
      </w:r>
      <w:r w:rsidR="005C71B6">
        <w:t xml:space="preserve"> </w:t>
      </w:r>
      <w:r w:rsidR="00302F66">
        <w:t>and we</w:t>
      </w:r>
      <w:r>
        <w:t xml:space="preserve"> </w:t>
      </w:r>
      <w:r w:rsidR="005C71B6">
        <w:t xml:space="preserve">also </w:t>
      </w:r>
      <w:r>
        <w:t>review</w:t>
      </w:r>
      <w:r w:rsidR="00302F66">
        <w:t>ed</w:t>
      </w:r>
      <w:r>
        <w:t xml:space="preserve"> data reported by </w:t>
      </w:r>
      <w:proofErr w:type="spellStart"/>
      <w:r w:rsidRPr="00302F66">
        <w:rPr>
          <w:b/>
        </w:rPr>
        <w:t>basketball</w:t>
      </w:r>
      <w:r>
        <w:t>scotland</w:t>
      </w:r>
      <w:proofErr w:type="spellEnd"/>
      <w:r>
        <w:t xml:space="preserve"> related to their outcomes and indicators</w:t>
      </w:r>
      <w:r w:rsidR="00302F66">
        <w:t>.</w:t>
      </w:r>
    </w:p>
    <w:p w14:paraId="652807F1" w14:textId="73F6FEB0" w:rsidR="00D91C8F" w:rsidRDefault="00D91C8F" w:rsidP="00D91C8F">
      <w:pPr>
        <w:pStyle w:val="BSSubHeading2"/>
      </w:pPr>
      <w:r>
        <w:t>Fieldwork</w:t>
      </w:r>
    </w:p>
    <w:p w14:paraId="688F3579" w14:textId="02CAFF54" w:rsidR="005C71B6" w:rsidRPr="00D37233" w:rsidRDefault="005C71B6" w:rsidP="00577514">
      <w:pPr>
        <w:pStyle w:val="BSNumberedPara2"/>
      </w:pPr>
      <w:r>
        <w:t xml:space="preserve">We undertook a range of fieldwork activities to understand how the programme has impacted on participants and schools, </w:t>
      </w:r>
      <w:r w:rsidR="00E712F9">
        <w:t>and</w:t>
      </w:r>
      <w:r>
        <w:t xml:space="preserve"> how the programme has evolved and developed in schools delivering their second year of the programme. We placed an </w:t>
      </w:r>
      <w:r>
        <w:lastRenderedPageBreak/>
        <w:t xml:space="preserve">emphasis </w:t>
      </w:r>
      <w:r w:rsidRPr="00D37233">
        <w:t xml:space="preserve">on interviewing programme participants to analyse whether the positive impacts of the programme found in our Year 1 report have continued and translated in the programme’s expansion to 17 participant schools. In Year 2, we visited four schools: </w:t>
      </w:r>
      <w:proofErr w:type="spellStart"/>
      <w:r w:rsidRPr="00D37233">
        <w:t>Tynecastle</w:t>
      </w:r>
      <w:proofErr w:type="spellEnd"/>
      <w:r w:rsidRPr="00D37233">
        <w:t xml:space="preserve"> High School, </w:t>
      </w:r>
      <w:proofErr w:type="spellStart"/>
      <w:r w:rsidRPr="00D37233">
        <w:t>Rosshall</w:t>
      </w:r>
      <w:proofErr w:type="spellEnd"/>
      <w:r w:rsidR="00E712F9" w:rsidRPr="00D37233">
        <w:t xml:space="preserve"> Academy, Inverness High school</w:t>
      </w:r>
      <w:r w:rsidRPr="00D37233">
        <w:t xml:space="preserve"> and </w:t>
      </w:r>
      <w:proofErr w:type="spellStart"/>
      <w:r w:rsidRPr="00D37233">
        <w:t>Baldragon</w:t>
      </w:r>
      <w:proofErr w:type="spellEnd"/>
      <w:r w:rsidRPr="00D37233">
        <w:t xml:space="preserve"> Academy. </w:t>
      </w:r>
    </w:p>
    <w:p w14:paraId="54DBBD0F" w14:textId="7973CF58" w:rsidR="009B791A" w:rsidRPr="00D37233" w:rsidRDefault="00983BB2" w:rsidP="00577514">
      <w:pPr>
        <w:pStyle w:val="BSNumberedPara2"/>
      </w:pPr>
      <w:r w:rsidRPr="00D37233">
        <w:t>We also conducted a survey</w:t>
      </w:r>
      <w:r w:rsidR="00847637" w:rsidRPr="00D37233">
        <w:t xml:space="preserve"> of school leads</w:t>
      </w:r>
      <w:r w:rsidRPr="00D37233">
        <w:t xml:space="preserve"> to gather insight into the wider impact the programme has had on educational attainment, changes in participant</w:t>
      </w:r>
      <w:r w:rsidR="00847637" w:rsidRPr="00D37233">
        <w:t>s’</w:t>
      </w:r>
      <w:r w:rsidRPr="00D37233">
        <w:t xml:space="preserve"> skill</w:t>
      </w:r>
      <w:r w:rsidR="00847637" w:rsidRPr="00D37233">
        <w:t>s</w:t>
      </w:r>
      <w:r w:rsidRPr="00D37233">
        <w:t xml:space="preserve"> and confidence, </w:t>
      </w:r>
      <w:r w:rsidR="00E712F9" w:rsidRPr="00D37233">
        <w:t>and</w:t>
      </w:r>
      <w:r w:rsidRPr="00D37233">
        <w:t xml:space="preserve"> the effectiveness of </w:t>
      </w:r>
      <w:proofErr w:type="spellStart"/>
      <w:r w:rsidRPr="00D37233">
        <w:t>CashBack</w:t>
      </w:r>
      <w:proofErr w:type="spellEnd"/>
      <w:r w:rsidRPr="00D37233">
        <w:t xml:space="preserve"> funding. We received responses from 14 of the 17 schools</w:t>
      </w:r>
      <w:r w:rsidR="00E712F9" w:rsidRPr="00D37233">
        <w:t xml:space="preserve"> -</w:t>
      </w:r>
      <w:r w:rsidR="00D91C8F" w:rsidRPr="00D37233">
        <w:t xml:space="preserve"> a response rate of 82%</w:t>
      </w:r>
      <w:r w:rsidRPr="00D37233">
        <w:t xml:space="preserve">. </w:t>
      </w:r>
    </w:p>
    <w:p w14:paraId="203284BF" w14:textId="2FAD4215" w:rsidR="00302F66" w:rsidRPr="00D37233" w:rsidRDefault="00302F66" w:rsidP="00CC712D">
      <w:pPr>
        <w:pStyle w:val="BSSubHeading2"/>
      </w:pPr>
      <w:r w:rsidRPr="00D37233">
        <w:t>Analysis</w:t>
      </w:r>
    </w:p>
    <w:p w14:paraId="54A0CFC0" w14:textId="550BF344" w:rsidR="00CC2D7D" w:rsidRPr="00D37233" w:rsidRDefault="00224126" w:rsidP="00577514">
      <w:pPr>
        <w:pStyle w:val="BSNumberedPara2"/>
      </w:pPr>
      <w:r w:rsidRPr="00D37233">
        <w:t>A</w:t>
      </w:r>
      <w:r w:rsidR="00382987" w:rsidRPr="00D37233">
        <w:t xml:space="preserve">ll survey results from participants, coaches, and School of Basketball leads </w:t>
      </w:r>
      <w:r w:rsidRPr="00D37233">
        <w:t xml:space="preserve">were analysed </w:t>
      </w:r>
      <w:r w:rsidR="00382987" w:rsidRPr="00D37233">
        <w:t xml:space="preserve">using Snap Survey software and </w:t>
      </w:r>
      <w:r w:rsidRPr="00D37233">
        <w:t>MS Excel and</w:t>
      </w:r>
      <w:r w:rsidR="00382987" w:rsidRPr="00D37233">
        <w:t xml:space="preserve"> </w:t>
      </w:r>
      <w:r w:rsidR="00E712F9" w:rsidRPr="00D37233">
        <w:t>we carried</w:t>
      </w:r>
      <w:r w:rsidR="00CC2D7D" w:rsidRPr="00D37233">
        <w:t xml:space="preserve"> out a thematic analysis of all re</w:t>
      </w:r>
      <w:r w:rsidR="00847637" w:rsidRPr="00D37233">
        <w:t>search data. As part of this, our team</w:t>
      </w:r>
      <w:r w:rsidR="00CC2D7D" w:rsidRPr="00D37233">
        <w:t xml:space="preserve"> held a deliberative analysis workshop to examine and discuss the themes that emerged from the data in response to the evaluation aims.</w:t>
      </w:r>
    </w:p>
    <w:p w14:paraId="13BDAA33" w14:textId="7689DA48" w:rsidR="00624311" w:rsidRPr="00D37233" w:rsidRDefault="00CC2D7D" w:rsidP="004A260D">
      <w:pPr>
        <w:pStyle w:val="BSSubHeading1"/>
        <w:spacing w:before="160"/>
      </w:pPr>
      <w:r w:rsidRPr="00D37233">
        <w:t>E</w:t>
      </w:r>
      <w:r w:rsidR="00624311" w:rsidRPr="00D37233">
        <w:t>valuation challenges</w:t>
      </w:r>
    </w:p>
    <w:p w14:paraId="3D87185C" w14:textId="7ACA62F9" w:rsidR="003D2175" w:rsidRPr="00D37233" w:rsidRDefault="003D2175" w:rsidP="00577514">
      <w:pPr>
        <w:pStyle w:val="BSNumberedPara2"/>
      </w:pPr>
      <w:r w:rsidRPr="00D37233">
        <w:t xml:space="preserve">The evaluation </w:t>
      </w:r>
      <w:r w:rsidR="00224126" w:rsidRPr="00D37233">
        <w:t>issues</w:t>
      </w:r>
      <w:r w:rsidRPr="00D37233">
        <w:t xml:space="preserve"> we faced in Year 2 are largely the same as </w:t>
      </w:r>
      <w:r w:rsidR="00847637" w:rsidRPr="00D37233">
        <w:t>in</w:t>
      </w:r>
      <w:r w:rsidRPr="00D37233">
        <w:t xml:space="preserve"> Year 1. The schools visited were accommodating in completing surveys and providing access to participant interviewees when requested. However, </w:t>
      </w:r>
      <w:r w:rsidR="00847637" w:rsidRPr="00D37233">
        <w:t xml:space="preserve">in some cases, </w:t>
      </w:r>
      <w:r w:rsidRPr="00D37233">
        <w:t xml:space="preserve">we experienced difficulties in </w:t>
      </w:r>
      <w:r w:rsidR="00224126" w:rsidRPr="00D37233">
        <w:t xml:space="preserve">securing </w:t>
      </w:r>
      <w:r w:rsidRPr="00D37233">
        <w:t>interviews with head teachers, PE staff and other school staff involved with the programme.</w:t>
      </w:r>
      <w:r w:rsidR="00D32460" w:rsidRPr="00D37233">
        <w:t xml:space="preserve"> W</w:t>
      </w:r>
      <w:r w:rsidR="001024B5" w:rsidRPr="00D37233">
        <w:t>e schedul</w:t>
      </w:r>
      <w:r w:rsidR="00D32460" w:rsidRPr="00D37233">
        <w:t>ed our evaluation activity towards the end of the school year to allow time for the</w:t>
      </w:r>
      <w:r w:rsidR="001549D6" w:rsidRPr="00D37233">
        <w:t xml:space="preserve"> new schools to establish the</w:t>
      </w:r>
      <w:r w:rsidR="00D32460" w:rsidRPr="00D37233">
        <w:t xml:space="preserve"> programme and </w:t>
      </w:r>
      <w:r w:rsidR="001024B5" w:rsidRPr="00D37233">
        <w:t>for evidence of impact to emerge, but this was a busy period for school sta</w:t>
      </w:r>
      <w:r w:rsidR="001549D6" w:rsidRPr="00D37233">
        <w:t>ff</w:t>
      </w:r>
      <w:r w:rsidR="001024B5" w:rsidRPr="00D37233">
        <w:t xml:space="preserve"> and this limited their ability to take part.</w:t>
      </w:r>
      <w:r w:rsidRPr="00D37233">
        <w:t xml:space="preserve"> </w:t>
      </w:r>
      <w:r w:rsidR="001024B5" w:rsidRPr="00D37233">
        <w:t xml:space="preserve">In Year 3, </w:t>
      </w:r>
      <w:r w:rsidR="00331205" w:rsidRPr="00D37233">
        <w:t xml:space="preserve">fieldwork will be spread throughout the academic year. </w:t>
      </w:r>
    </w:p>
    <w:p w14:paraId="02BE66F4" w14:textId="2F2D5088" w:rsidR="003D2175" w:rsidRPr="00D37233" w:rsidRDefault="003D2175" w:rsidP="00577514">
      <w:pPr>
        <w:pStyle w:val="BSNumberedPara2"/>
      </w:pPr>
      <w:r w:rsidRPr="00D37233">
        <w:t>Consultation with parents continued to be a significant challenge in Year 2. School staff noted that some parents do not engage with the programme itself, so we understand that they would also be un</w:t>
      </w:r>
      <w:r w:rsidR="00847637" w:rsidRPr="00D37233">
        <w:t>likely to</w:t>
      </w:r>
      <w:r w:rsidRPr="00D37233">
        <w:t xml:space="preserve"> engage with independent evaluators. To improve parent engagement in Year 3 may require a co</w:t>
      </w:r>
      <w:r w:rsidR="00847637" w:rsidRPr="00D37233">
        <w:t>-</w:t>
      </w:r>
      <w:r w:rsidRPr="00D37233">
        <w:t>ordinated effor</w:t>
      </w:r>
      <w:r w:rsidR="00E712F9" w:rsidRPr="00D37233">
        <w:t>t from schools, Blake Stevenson and</w:t>
      </w:r>
      <w:r w:rsidRPr="00D37233">
        <w:t xml:space="preserve"> </w:t>
      </w:r>
      <w:proofErr w:type="spellStart"/>
      <w:r w:rsidRPr="00D37233">
        <w:rPr>
          <w:b/>
        </w:rPr>
        <w:t>basketball</w:t>
      </w:r>
      <w:r w:rsidR="00847637" w:rsidRPr="00D37233">
        <w:t>scotland</w:t>
      </w:r>
      <w:proofErr w:type="spellEnd"/>
      <w:r w:rsidR="001024B5" w:rsidRPr="00D37233">
        <w:t xml:space="preserve">. We will discuss with </w:t>
      </w:r>
      <w:proofErr w:type="spellStart"/>
      <w:r w:rsidR="001024B5" w:rsidRPr="00D37233">
        <w:rPr>
          <w:b/>
        </w:rPr>
        <w:t>basketball</w:t>
      </w:r>
      <w:r w:rsidR="001024B5" w:rsidRPr="00D37233">
        <w:t>scotland</w:t>
      </w:r>
      <w:proofErr w:type="spellEnd"/>
      <w:r w:rsidR="001024B5" w:rsidRPr="00D37233">
        <w:t xml:space="preserve"> a more structured approach to engaging parents for Year 3, such as attendance at parent</w:t>
      </w:r>
      <w:r w:rsidR="001549D6" w:rsidRPr="00D37233">
        <w:t>s’</w:t>
      </w:r>
      <w:r w:rsidR="001024B5" w:rsidRPr="00D37233">
        <w:t xml:space="preserve"> evenings at schools, as well as considering </w:t>
      </w:r>
      <w:r w:rsidR="00847637" w:rsidRPr="00D37233">
        <w:t>some form of incentive</w:t>
      </w:r>
      <w:r w:rsidR="001024B5" w:rsidRPr="00D37233">
        <w:t xml:space="preserve"> </w:t>
      </w:r>
      <w:r w:rsidR="00CC712D" w:rsidRPr="00D37233">
        <w:t>to encourage</w:t>
      </w:r>
      <w:r w:rsidR="00847637" w:rsidRPr="00D37233">
        <w:t xml:space="preserve"> parental involvement.</w:t>
      </w:r>
    </w:p>
    <w:p w14:paraId="4EA470C2" w14:textId="512682F7" w:rsidR="00224126" w:rsidRPr="00224126" w:rsidRDefault="00DB4406" w:rsidP="00577514">
      <w:pPr>
        <w:pStyle w:val="BSNumberedPara2"/>
      </w:pPr>
      <w:proofErr w:type="spellStart"/>
      <w:r w:rsidRPr="00D37233">
        <w:rPr>
          <w:b/>
        </w:rPr>
        <w:t>basketball</w:t>
      </w:r>
      <w:r w:rsidRPr="00D37233">
        <w:t>scotland</w:t>
      </w:r>
      <w:proofErr w:type="spellEnd"/>
      <w:r w:rsidR="00224126" w:rsidRPr="00D37233">
        <w:t xml:space="preserve"> asked schools taking part in the programme to provide data about participants’ attendance and</w:t>
      </w:r>
      <w:r w:rsidR="00224126" w:rsidRPr="00224126">
        <w:t xml:space="preserve"> behaviour to help understand the impact of the programme. Ten schools provided this data, which is a more complete dataset than was available in Year 1, but if more of the schools provide this data there will be a comprehensive dataset that offers reliable evidence of the programme’s impact.   </w:t>
      </w:r>
    </w:p>
    <w:p w14:paraId="37EB9640" w14:textId="197D8DC7" w:rsidR="00983BB2" w:rsidRDefault="00DB4406" w:rsidP="00577514">
      <w:pPr>
        <w:pStyle w:val="BSNumberedPara2"/>
      </w:pPr>
      <w:r w:rsidRPr="00577514">
        <w:lastRenderedPageBreak/>
        <w:t>D</w:t>
      </w:r>
      <w:r w:rsidR="00983BB2" w:rsidRPr="00577514">
        <w:t>ue</w:t>
      </w:r>
      <w:r w:rsidR="00983BB2">
        <w:t xml:space="preserve"> to unforeseen and unavo</w:t>
      </w:r>
      <w:r w:rsidR="00847637">
        <w:t xml:space="preserve">idable circumstances, </w:t>
      </w:r>
      <w:r>
        <w:t>the data provided by two schools was incomplete</w:t>
      </w:r>
      <w:r w:rsidR="00983BB2">
        <w:t xml:space="preserve">. Wester </w:t>
      </w:r>
      <w:proofErr w:type="spellStart"/>
      <w:r w:rsidR="00983BB2">
        <w:t>Hailes</w:t>
      </w:r>
      <w:proofErr w:type="spellEnd"/>
      <w:r w:rsidR="00983BB2">
        <w:t xml:space="preserve"> Education Centre</w:t>
      </w:r>
      <w:r w:rsidR="00847637">
        <w:t xml:space="preserve"> established a School of Basketball programme, but was forced to pause delivery when the school’s sport facilities were damaged by fire</w:t>
      </w:r>
      <w:r w:rsidR="0089163A">
        <w:t xml:space="preserve"> in March 2019. Similarly, </w:t>
      </w:r>
      <w:proofErr w:type="spellStart"/>
      <w:r w:rsidR="0089163A">
        <w:t>Braevi</w:t>
      </w:r>
      <w:r w:rsidR="00847637">
        <w:t>ew</w:t>
      </w:r>
      <w:proofErr w:type="spellEnd"/>
      <w:r w:rsidR="00847637">
        <w:t xml:space="preserve"> Academy experienced a </w:t>
      </w:r>
      <w:r w:rsidR="0089163A">
        <w:t xml:space="preserve">fire which </w:t>
      </w:r>
      <w:r w:rsidR="00847637">
        <w:t xml:space="preserve">restricted the School of Basketball activity delivered this year. This means that, although </w:t>
      </w:r>
      <w:r>
        <w:t>young people</w:t>
      </w:r>
      <w:r w:rsidR="00847637">
        <w:t xml:space="preserve"> from these schools are </w:t>
      </w:r>
      <w:r w:rsidR="00CC712D">
        <w:t>included in the numbers, their involvement in the progra</w:t>
      </w:r>
      <w:r w:rsidR="00847637">
        <w:t xml:space="preserve">mme has been limited and </w:t>
      </w:r>
      <w:proofErr w:type="spellStart"/>
      <w:r w:rsidR="0089163A" w:rsidRPr="0089163A">
        <w:rPr>
          <w:b/>
        </w:rPr>
        <w:t>basketball</w:t>
      </w:r>
      <w:r w:rsidR="0089163A" w:rsidRPr="0089163A">
        <w:t>scotland</w:t>
      </w:r>
      <w:proofErr w:type="spellEnd"/>
      <w:r w:rsidR="00847637">
        <w:t xml:space="preserve"> and the schools have been </w:t>
      </w:r>
      <w:r>
        <w:t>restrict</w:t>
      </w:r>
      <w:r w:rsidR="0089163A">
        <w:t xml:space="preserve">ed in their ability to </w:t>
      </w:r>
      <w:r>
        <w:t>collect</w:t>
      </w:r>
      <w:r w:rsidR="0089163A">
        <w:t xml:space="preserve"> data </w:t>
      </w:r>
      <w:r>
        <w:t>about</w:t>
      </w:r>
      <w:r w:rsidR="0089163A">
        <w:t xml:space="preserve"> </w:t>
      </w:r>
      <w:r>
        <w:t xml:space="preserve">the impact of the programme on the </w:t>
      </w:r>
      <w:r w:rsidR="0089163A">
        <w:t>young people</w:t>
      </w:r>
      <w:r>
        <w:t xml:space="preserve"> involved.</w:t>
      </w:r>
    </w:p>
    <w:p w14:paraId="6A559D7B" w14:textId="2839B488" w:rsidR="00AA265C" w:rsidRDefault="00AA265C" w:rsidP="00C34642">
      <w:pPr>
        <w:pStyle w:val="BSSubHeading1"/>
      </w:pPr>
      <w:r>
        <w:t>The report</w:t>
      </w:r>
    </w:p>
    <w:p w14:paraId="464BF35D" w14:textId="547FD249" w:rsidR="00FA6F8D" w:rsidRPr="00FA6F8D" w:rsidRDefault="00FA6F8D" w:rsidP="00577514">
      <w:pPr>
        <w:pStyle w:val="BSNumberedPara2"/>
      </w:pPr>
      <w:r w:rsidRPr="00FA6F8D">
        <w:t>This report provides details of the Schools of Basketball programme delivered in Year 2 of Phase 4 (2018-19) and presents evidence of its impact,</w:t>
      </w:r>
      <w:r w:rsidR="00DB4406">
        <w:t xml:space="preserve"> based on data collected by </w:t>
      </w:r>
      <w:proofErr w:type="spellStart"/>
      <w:r w:rsidRPr="00FA6F8D">
        <w:rPr>
          <w:b/>
        </w:rPr>
        <w:t>basketball</w:t>
      </w:r>
      <w:r w:rsidR="00DB4406">
        <w:t>scotland</w:t>
      </w:r>
      <w:proofErr w:type="spellEnd"/>
      <w:r w:rsidR="00DB4406">
        <w:t xml:space="preserve"> and the information collected through our fieldwork activities.</w:t>
      </w:r>
      <w:r w:rsidRPr="00FA6F8D">
        <w:t xml:space="preserve"> </w:t>
      </w:r>
    </w:p>
    <w:p w14:paraId="6AC418A4" w14:textId="77777777" w:rsidR="00FA6F8D" w:rsidRPr="00FA6F8D" w:rsidRDefault="00FA6F8D" w:rsidP="00577514">
      <w:pPr>
        <w:pStyle w:val="BSNumberedPara2"/>
      </w:pPr>
      <w:r w:rsidRPr="00FA6F8D">
        <w:t xml:space="preserve">The remainder of the report is structured in line with the evaluation reporting requirements of the </w:t>
      </w:r>
      <w:proofErr w:type="spellStart"/>
      <w:r w:rsidRPr="00FA6F8D">
        <w:t>CashBack</w:t>
      </w:r>
      <w:proofErr w:type="spellEnd"/>
      <w:r w:rsidRPr="00FA6F8D">
        <w:t xml:space="preserve"> for Communities programme and is set out as follows:</w:t>
      </w:r>
    </w:p>
    <w:p w14:paraId="7FF22DF5" w14:textId="0349C8FB" w:rsidR="00FA6F8D" w:rsidRPr="00FA6F8D" w:rsidRDefault="00FA6F8D" w:rsidP="003546E1">
      <w:pPr>
        <w:pStyle w:val="BSBulletGreendot"/>
      </w:pPr>
      <w:r w:rsidRPr="00FA6F8D">
        <w:t xml:space="preserve">Chapter </w:t>
      </w:r>
      <w:r w:rsidR="002B62E9">
        <w:t>3</w:t>
      </w:r>
      <w:r w:rsidRPr="00FA6F8D">
        <w:t xml:space="preserve"> provides an overview of the </w:t>
      </w:r>
      <w:r w:rsidR="002B62E9">
        <w:t xml:space="preserve">delivery of the </w:t>
      </w:r>
      <w:r w:rsidRPr="00FA6F8D">
        <w:t>School of Basketball programme in Year 2;</w:t>
      </w:r>
    </w:p>
    <w:p w14:paraId="08D9FCCE" w14:textId="5B06B36C" w:rsidR="00FA6F8D" w:rsidRPr="00FA6F8D" w:rsidRDefault="002B62E9" w:rsidP="003546E1">
      <w:pPr>
        <w:pStyle w:val="BSBulletGreendot"/>
      </w:pPr>
      <w:r>
        <w:t>Chapter 4</w:t>
      </w:r>
      <w:r w:rsidR="00FA6F8D" w:rsidRPr="00FA6F8D">
        <w:t xml:space="preserve"> discusses the impact of the programme so far, broken down by the </w:t>
      </w:r>
      <w:proofErr w:type="spellStart"/>
      <w:r w:rsidR="00FA6F8D" w:rsidRPr="00FA6F8D">
        <w:t>CashBack</w:t>
      </w:r>
      <w:proofErr w:type="spellEnd"/>
      <w:r w:rsidR="00FA6F8D" w:rsidRPr="00FA6F8D">
        <w:t xml:space="preserve"> for Communities outcomes;</w:t>
      </w:r>
      <w:r w:rsidR="00E712F9">
        <w:t xml:space="preserve"> and</w:t>
      </w:r>
    </w:p>
    <w:p w14:paraId="2DC4146C" w14:textId="3666ECDA" w:rsidR="00FA6F8D" w:rsidRPr="00FA6F8D" w:rsidRDefault="002B62E9" w:rsidP="003546E1">
      <w:pPr>
        <w:pStyle w:val="BSBulletGreendot"/>
        <w:spacing w:line="259" w:lineRule="auto"/>
      </w:pPr>
      <w:r>
        <w:t>Chapter 5</w:t>
      </w:r>
      <w:r w:rsidR="00FA6F8D" w:rsidRPr="00FA6F8D">
        <w:t xml:space="preserve"> presents conclusions and recommendations.</w:t>
      </w:r>
    </w:p>
    <w:p w14:paraId="232D6C19" w14:textId="5EE85A8E" w:rsidR="007275B6" w:rsidRDefault="007275B6" w:rsidP="00FA6F8D">
      <w:pPr>
        <w:pStyle w:val="BSBulletGreendot"/>
        <w:numPr>
          <w:ilvl w:val="0"/>
          <w:numId w:val="0"/>
        </w:numPr>
        <w:spacing w:line="259" w:lineRule="auto"/>
      </w:pPr>
    </w:p>
    <w:p w14:paraId="2098C87D" w14:textId="77777777" w:rsidR="007275B6" w:rsidRDefault="007275B6" w:rsidP="007275B6">
      <w:pPr>
        <w:pStyle w:val="BSBulletGreendot"/>
        <w:numPr>
          <w:ilvl w:val="0"/>
          <w:numId w:val="0"/>
        </w:numPr>
        <w:spacing w:line="259" w:lineRule="auto"/>
        <w:ind w:left="1134" w:hanging="425"/>
      </w:pPr>
    </w:p>
    <w:p w14:paraId="7B442F31" w14:textId="77777777" w:rsidR="007275B6" w:rsidRDefault="007275B6" w:rsidP="007275B6">
      <w:pPr>
        <w:pStyle w:val="BSBulletGreendot"/>
        <w:numPr>
          <w:ilvl w:val="0"/>
          <w:numId w:val="0"/>
        </w:numPr>
        <w:spacing w:line="259" w:lineRule="auto"/>
        <w:ind w:left="1134" w:hanging="425"/>
        <w:sectPr w:rsidR="007275B6" w:rsidSect="00581A73">
          <w:headerReference w:type="default" r:id="rId29"/>
          <w:pgSz w:w="11906" w:h="16838"/>
          <w:pgMar w:top="1440" w:right="1440" w:bottom="1440" w:left="1440" w:header="340" w:footer="283" w:gutter="0"/>
          <w:cols w:space="708"/>
          <w:docGrid w:linePitch="360"/>
        </w:sectPr>
      </w:pPr>
    </w:p>
    <w:p w14:paraId="5C265BB4" w14:textId="40AFF2D1" w:rsidR="00F036EE" w:rsidRPr="008B3854" w:rsidRDefault="00F036EE" w:rsidP="00C315D6">
      <w:pPr>
        <w:pStyle w:val="BSChapterHeading"/>
      </w:pPr>
      <w:bookmarkStart w:id="8" w:name="_Toc11312941"/>
      <w:r>
        <w:lastRenderedPageBreak/>
        <w:t xml:space="preserve">Overview of </w:t>
      </w:r>
      <w:r w:rsidR="002B62E9">
        <w:t xml:space="preserve">the delivery of </w:t>
      </w:r>
      <w:proofErr w:type="spellStart"/>
      <w:r w:rsidR="00A03A0D">
        <w:t>basketball</w:t>
      </w:r>
      <w:r w:rsidR="00A03A0D" w:rsidRPr="009C7B98">
        <w:rPr>
          <w:b w:val="0"/>
        </w:rPr>
        <w:t>scotland</w:t>
      </w:r>
      <w:r w:rsidR="00A03A0D">
        <w:t>’s</w:t>
      </w:r>
      <w:proofErr w:type="spellEnd"/>
      <w:r w:rsidR="00A03A0D">
        <w:t xml:space="preserve"> Phase 4 </w:t>
      </w:r>
      <w:r>
        <w:t>programme</w:t>
      </w:r>
      <w:bookmarkEnd w:id="8"/>
    </w:p>
    <w:p w14:paraId="28A14A80" w14:textId="77777777" w:rsidR="00DB4406" w:rsidRDefault="00DB4406" w:rsidP="00DB4406">
      <w:pPr>
        <w:pStyle w:val="BSSubHeading1"/>
      </w:pPr>
      <w:r>
        <w:t>Introduction</w:t>
      </w:r>
    </w:p>
    <w:p w14:paraId="63039BA6" w14:textId="77777777" w:rsidR="002B62E9" w:rsidRDefault="002B62E9" w:rsidP="002B62E9">
      <w:pPr>
        <w:pStyle w:val="BSNumberedPara3"/>
      </w:pPr>
      <w:r>
        <w:t xml:space="preserve">The Phase 4 </w:t>
      </w:r>
      <w:proofErr w:type="spellStart"/>
      <w:r w:rsidRPr="00A03A0D">
        <w:rPr>
          <w:b/>
        </w:rPr>
        <w:t>basketball</w:t>
      </w:r>
      <w:r w:rsidRPr="00C514B5">
        <w:t>scotland</w:t>
      </w:r>
      <w:proofErr w:type="spellEnd"/>
      <w:r>
        <w:t xml:space="preserve"> programme received </w:t>
      </w:r>
      <w:r w:rsidRPr="0045250D">
        <w:t xml:space="preserve">an award of up to £493,000 to fund the delivery </w:t>
      </w:r>
      <w:r w:rsidRPr="00322EF0">
        <w:t>of a restructured</w:t>
      </w:r>
      <w:r>
        <w:t xml:space="preserve"> and intensive </w:t>
      </w:r>
      <w:r w:rsidRPr="004F431E">
        <w:t>Schools of Basketball</w:t>
      </w:r>
      <w:r>
        <w:t xml:space="preserve"> programme</w:t>
      </w:r>
      <w:r w:rsidRPr="004F431E">
        <w:t>.</w:t>
      </w:r>
      <w:r>
        <w:t xml:space="preserve"> </w:t>
      </w:r>
      <w:r w:rsidRPr="00371283">
        <w:t xml:space="preserve">This funding has been invested in a team of </w:t>
      </w:r>
      <w:r w:rsidRPr="00057452">
        <w:t>four Regional Development Officers, as</w:t>
      </w:r>
      <w:r w:rsidRPr="00371283">
        <w:t xml:space="preserve"> well as a coach and equipment for each School of Basketball.</w:t>
      </w:r>
    </w:p>
    <w:p w14:paraId="185C8324" w14:textId="0573B117" w:rsidR="00E93DBB" w:rsidRDefault="008D51BC" w:rsidP="00E93DBB">
      <w:pPr>
        <w:pStyle w:val="BSNumberedPara3"/>
      </w:pPr>
      <w:r>
        <w:t>In this chapter w</w:t>
      </w:r>
      <w:r w:rsidR="00E93DBB">
        <w:t>e discuss the delivery of the programme in Year 2, under the following headings: geographical coverage, delivery model, recruitment of participants, delivery and organisation, funding, and profile of participants.</w:t>
      </w:r>
    </w:p>
    <w:p w14:paraId="40E36195" w14:textId="77777777" w:rsidR="002A2424" w:rsidRDefault="002A2424" w:rsidP="002A2424">
      <w:pPr>
        <w:spacing w:line="259" w:lineRule="auto"/>
        <w:ind w:firstLine="720"/>
        <w:rPr>
          <w:b/>
          <w:color w:val="006983"/>
          <w:sz w:val="22"/>
        </w:rPr>
      </w:pPr>
      <w:r>
        <w:rPr>
          <w:b/>
          <w:color w:val="006983"/>
          <w:sz w:val="22"/>
        </w:rPr>
        <w:t>Geographical coverage</w:t>
      </w:r>
    </w:p>
    <w:p w14:paraId="6E2377DA" w14:textId="04327C9D" w:rsidR="002A2424" w:rsidRDefault="002A2424" w:rsidP="002A2424">
      <w:pPr>
        <w:pStyle w:val="BSNumberedPara3"/>
      </w:pPr>
      <w:bookmarkStart w:id="9" w:name="_Hlk11250590"/>
      <w:r w:rsidRPr="00636B33">
        <w:t>In Year 2, the programme was</w:t>
      </w:r>
      <w:r>
        <w:t xml:space="preserve"> extended from six schools to </w:t>
      </w:r>
      <w:r w:rsidRPr="00636B33">
        <w:t>1</w:t>
      </w:r>
      <w:r>
        <w:t>7</w:t>
      </w:r>
      <w:r w:rsidRPr="00636B33">
        <w:t xml:space="preserve"> schools</w:t>
      </w:r>
      <w:r w:rsidR="0054675C">
        <w:t>, including two ASN schools,</w:t>
      </w:r>
      <w:r w:rsidRPr="00636B33">
        <w:t xml:space="preserve"> across Scotland.</w:t>
      </w:r>
      <w:r>
        <w:t xml:space="preserve"> </w:t>
      </w:r>
    </w:p>
    <w:bookmarkEnd w:id="9"/>
    <w:p w14:paraId="33F3C6F0" w14:textId="77777777" w:rsidR="002A2424" w:rsidRDefault="002A2424" w:rsidP="002A2424">
      <w:pPr>
        <w:pStyle w:val="BSNumberedPara3"/>
      </w:pPr>
      <w:r>
        <w:t xml:space="preserve">While most schools are still located in the central belt, </w:t>
      </w:r>
      <w:proofErr w:type="spellStart"/>
      <w:r w:rsidRPr="006763D7">
        <w:rPr>
          <w:b/>
        </w:rPr>
        <w:t>basketball</w:t>
      </w:r>
      <w:r>
        <w:t>scotland</w:t>
      </w:r>
      <w:proofErr w:type="spellEnd"/>
      <w:r>
        <w:t xml:space="preserve"> has been successful in Year 2 in introducing the School of Basketball further north, with schools in Inverness and Aberdeen beginning the programme. </w:t>
      </w:r>
      <w:r w:rsidRPr="00636B33">
        <w:t xml:space="preserve"> </w:t>
      </w:r>
    </w:p>
    <w:p w14:paraId="36E5F26B" w14:textId="1FE33DD2" w:rsidR="002A2424" w:rsidRDefault="002A2424" w:rsidP="002A2424">
      <w:pPr>
        <w:pStyle w:val="BSNumberedPara3"/>
      </w:pPr>
      <w:r w:rsidRPr="00636B33">
        <w:t xml:space="preserve">Figure </w:t>
      </w:r>
      <w:r>
        <w:t>3.1</w:t>
      </w:r>
      <w:r w:rsidRPr="00636B33">
        <w:t xml:space="preserve"> </w:t>
      </w:r>
      <w:r>
        <w:t>displays the location of the</w:t>
      </w:r>
      <w:r w:rsidR="00E712F9">
        <w:t xml:space="preserve"> </w:t>
      </w:r>
      <w:r>
        <w:t>17 schools.</w:t>
      </w:r>
    </w:p>
    <w:p w14:paraId="71E925D0" w14:textId="77777777" w:rsidR="00E93DBB" w:rsidRDefault="00E93DBB" w:rsidP="00E93DBB">
      <w:pPr>
        <w:pStyle w:val="BSBulletAquaDot"/>
        <w:numPr>
          <w:ilvl w:val="0"/>
          <w:numId w:val="0"/>
        </w:numPr>
        <w:ind w:left="1134"/>
      </w:pPr>
    </w:p>
    <w:p w14:paraId="4FCB7229" w14:textId="1E36770C" w:rsidR="006763D7" w:rsidRDefault="006763D7" w:rsidP="00E93DBB">
      <w:pPr>
        <w:pStyle w:val="BSNumberedPara3"/>
        <w:numPr>
          <w:ilvl w:val="0"/>
          <w:numId w:val="0"/>
        </w:numPr>
        <w:ind w:left="709"/>
        <w:sectPr w:rsidR="006763D7" w:rsidSect="00581A73">
          <w:headerReference w:type="default" r:id="rId30"/>
          <w:pgSz w:w="11906" w:h="16838"/>
          <w:pgMar w:top="1440" w:right="1440" w:bottom="1440" w:left="1440" w:header="340" w:footer="283" w:gutter="0"/>
          <w:cols w:space="708"/>
          <w:docGrid w:linePitch="360"/>
        </w:sectPr>
      </w:pPr>
    </w:p>
    <w:p w14:paraId="4A0EA267" w14:textId="65CB40B5" w:rsidR="006763D7" w:rsidRDefault="000B140C" w:rsidP="006763D7">
      <w:pPr>
        <w:pStyle w:val="BSSubHeading1"/>
        <w:rPr>
          <w:color w:val="auto"/>
          <w:sz w:val="20"/>
          <w:szCs w:val="20"/>
        </w:rPr>
      </w:pPr>
      <w:r>
        <w:rPr>
          <w:noProof/>
          <w:color w:val="auto"/>
          <w:sz w:val="20"/>
          <w:szCs w:val="20"/>
          <w:lang w:eastAsia="en-GB"/>
        </w:rPr>
        <w:lastRenderedPageBreak/>
        <w:drawing>
          <wp:anchor distT="0" distB="0" distL="114300" distR="114300" simplePos="0" relativeHeight="251771904" behindDoc="0" locked="0" layoutInCell="1" allowOverlap="1" wp14:anchorId="264C6EF6" wp14:editId="5686B4A1">
            <wp:simplePos x="0" y="0"/>
            <wp:positionH relativeFrom="column">
              <wp:posOffset>0</wp:posOffset>
            </wp:positionH>
            <wp:positionV relativeFrom="paragraph">
              <wp:posOffset>281305</wp:posOffset>
            </wp:positionV>
            <wp:extent cx="5731510" cy="5410835"/>
            <wp:effectExtent l="0" t="0" r="2540" b="0"/>
            <wp:wrapTopAndBottom/>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of schools of basketbal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410835"/>
                    </a:xfrm>
                    <a:prstGeom prst="rect">
                      <a:avLst/>
                    </a:prstGeom>
                  </pic:spPr>
                </pic:pic>
              </a:graphicData>
            </a:graphic>
            <wp14:sizeRelH relativeFrom="page">
              <wp14:pctWidth>0</wp14:pctWidth>
            </wp14:sizeRelH>
            <wp14:sizeRelV relativeFrom="page">
              <wp14:pctHeight>0</wp14:pctHeight>
            </wp14:sizeRelV>
          </wp:anchor>
        </w:drawing>
      </w:r>
      <w:r w:rsidR="006763D7" w:rsidRPr="006763D7">
        <w:rPr>
          <w:color w:val="auto"/>
          <w:sz w:val="20"/>
          <w:szCs w:val="20"/>
        </w:rPr>
        <w:t xml:space="preserve">Figure 3.1: Participating schools </w:t>
      </w:r>
    </w:p>
    <w:p w14:paraId="319F2D0C" w14:textId="08E07057" w:rsidR="00070F9E" w:rsidRDefault="00070F9E" w:rsidP="00070F9E">
      <w:pPr>
        <w:spacing w:line="259" w:lineRule="auto"/>
        <w:ind w:firstLine="720"/>
        <w:rPr>
          <w:b/>
          <w:color w:val="006983"/>
          <w:sz w:val="22"/>
        </w:rPr>
      </w:pPr>
      <w:r>
        <w:rPr>
          <w:b/>
          <w:color w:val="006983"/>
          <w:sz w:val="22"/>
        </w:rPr>
        <w:t>Recruitment of participants</w:t>
      </w:r>
    </w:p>
    <w:p w14:paraId="4290021F" w14:textId="7FF814F4" w:rsidR="00070F9E" w:rsidRDefault="00070F9E" w:rsidP="00070F9E">
      <w:pPr>
        <w:pStyle w:val="BSNumberedPara3"/>
      </w:pPr>
      <w:r>
        <w:t>Across the three years of Phase 4, the Schools of Basketball programme aims to work with 800 young people aged 11-14, who are:</w:t>
      </w:r>
    </w:p>
    <w:p w14:paraId="29AE3428" w14:textId="77777777" w:rsidR="00070F9E" w:rsidRDefault="00070F9E" w:rsidP="00070F9E">
      <w:pPr>
        <w:pStyle w:val="BSBulletAquaDot"/>
      </w:pPr>
      <w:r>
        <w:t>living in areas of deprivation;</w:t>
      </w:r>
    </w:p>
    <w:p w14:paraId="1B13B4A8" w14:textId="77777777" w:rsidR="00070F9E" w:rsidRDefault="00070F9E" w:rsidP="00070F9E">
      <w:pPr>
        <w:pStyle w:val="BSBulletAquaDot"/>
      </w:pPr>
      <w:r>
        <w:t>being excluded or at risk of exclusion from school, and/or</w:t>
      </w:r>
    </w:p>
    <w:p w14:paraId="5E064781" w14:textId="77777777" w:rsidR="00070F9E" w:rsidRDefault="00070F9E" w:rsidP="00070F9E">
      <w:pPr>
        <w:pStyle w:val="BSBulletAquaDot"/>
      </w:pPr>
      <w:r>
        <w:t>at risk of being involved in antisocial behaviour, offending or re-offending</w:t>
      </w:r>
      <w:r w:rsidRPr="003E7C6D">
        <w:t xml:space="preserve">. </w:t>
      </w:r>
    </w:p>
    <w:p w14:paraId="2B52DC92" w14:textId="7340DDB6" w:rsidR="00070F9E" w:rsidRDefault="00E712F9" w:rsidP="00E44EB7">
      <w:pPr>
        <w:pStyle w:val="BSNumberedPara3"/>
      </w:pPr>
      <w:r>
        <w:t>Similar to</w:t>
      </w:r>
      <w:r w:rsidR="00070F9E">
        <w:t xml:space="preserve"> our findings in the Year 1 evaluation report, the approach to</w:t>
      </w:r>
      <w:r>
        <w:t xml:space="preserve"> the</w:t>
      </w:r>
      <w:r w:rsidR="00070F9E">
        <w:t xml:space="preserve"> recruitment of participants </w:t>
      </w:r>
      <w:r w:rsidR="008D51BC">
        <w:t xml:space="preserve">differed </w:t>
      </w:r>
      <w:r w:rsidR="00070F9E">
        <w:t>across the schools involved. Some</w:t>
      </w:r>
      <w:r w:rsidR="00070F9E" w:rsidRPr="00DC4A28">
        <w:t xml:space="preserve"> leveraged links with primary schools and transition teachers to identify pupils who met the criteria and had an interest in sport. Other schools handpicked </w:t>
      </w:r>
      <w:r w:rsidR="00070F9E">
        <w:t>pupil</w:t>
      </w:r>
      <w:r w:rsidR="00070F9E" w:rsidRPr="00DC4A28">
        <w:t>s based on their S</w:t>
      </w:r>
      <w:r w:rsidR="00070F9E">
        <w:t>I</w:t>
      </w:r>
      <w:r w:rsidR="00070F9E" w:rsidRPr="00DC4A28">
        <w:t xml:space="preserve">MD decile, participation in PE, and whether they believed the programme would be of benefit. </w:t>
      </w:r>
      <w:r w:rsidR="00070F9E">
        <w:t>S</w:t>
      </w:r>
      <w:r w:rsidR="008D51BC">
        <w:t>ome schools o</w:t>
      </w:r>
      <w:r w:rsidR="00345845">
        <w:t>ffered</w:t>
      </w:r>
      <w:r w:rsidR="008D51BC">
        <w:t xml:space="preserve"> the programme to all S1 pupils who showed an interest. </w:t>
      </w:r>
      <w:r w:rsidR="00070F9E">
        <w:t xml:space="preserve"> As a result, it appears that </w:t>
      </w:r>
      <w:r w:rsidR="00C317BA">
        <w:t xml:space="preserve">not </w:t>
      </w:r>
      <w:r w:rsidR="00DE0BF7">
        <w:t xml:space="preserve">all </w:t>
      </w:r>
      <w:r w:rsidR="00DE0BF7">
        <w:lastRenderedPageBreak/>
        <w:t>schools</w:t>
      </w:r>
      <w:r w:rsidR="00070F9E">
        <w:t xml:space="preserve"> have taken account of the</w:t>
      </w:r>
      <w:r w:rsidR="00B00324">
        <w:t xml:space="preserve"> </w:t>
      </w:r>
      <w:r w:rsidR="00C317BA">
        <w:t xml:space="preserve">target group for the </w:t>
      </w:r>
      <w:r w:rsidR="00B00324">
        <w:t>programme</w:t>
      </w:r>
      <w:r w:rsidR="00070F9E">
        <w:t xml:space="preserve"> when recruiting participants. One school that began the programme in 2018-19, for example, acknowledged that they had limited time to take a systematic and targeted approach to recruitment this year, but they are currently consulting with primary schools to select pupils who more closely match the programme’s target audience in 2019-20.</w:t>
      </w:r>
    </w:p>
    <w:p w14:paraId="32997F0A" w14:textId="36439966" w:rsidR="00C317BA" w:rsidRDefault="00070F9E" w:rsidP="00E44EB7">
      <w:pPr>
        <w:pStyle w:val="BSNumberedPara3"/>
      </w:pPr>
      <w:r w:rsidRPr="00FD6795">
        <w:t xml:space="preserve">The Year 1 evaluation recommended that the programme allocate resources to provide basketball activity for P7s in the feeder primary schools to increase interest and drive engagement when pupils reach secondary school. </w:t>
      </w:r>
      <w:r w:rsidR="00C317BA">
        <w:t xml:space="preserve">Where resources allow, a few </w:t>
      </w:r>
      <w:r w:rsidRPr="00FD6795">
        <w:t xml:space="preserve">of the schools visited during our Year 2 evaluation </w:t>
      </w:r>
      <w:r w:rsidR="00C317BA">
        <w:t xml:space="preserve">activities, </w:t>
      </w:r>
      <w:r w:rsidRPr="00FD6795">
        <w:t xml:space="preserve">have started holding promotional days at primary schools, with coaches and current participants </w:t>
      </w:r>
      <w:r w:rsidR="00C317BA">
        <w:t xml:space="preserve">demonstrating </w:t>
      </w:r>
      <w:r w:rsidRPr="00FD6795">
        <w:t>bask</w:t>
      </w:r>
      <w:r>
        <w:t xml:space="preserve">etball drills and </w:t>
      </w:r>
      <w:r w:rsidR="00C317BA">
        <w:t xml:space="preserve">delivering </w:t>
      </w:r>
      <w:r>
        <w:t>workshops to build</w:t>
      </w:r>
      <w:r w:rsidRPr="00FD6795">
        <w:t xml:space="preserve"> interest</w:t>
      </w:r>
      <w:r w:rsidR="00C317BA">
        <w:t xml:space="preserve"> and to help c</w:t>
      </w:r>
      <w:r w:rsidRPr="00FD6795">
        <w:t>oaches b</w:t>
      </w:r>
      <w:r w:rsidR="00E712F9">
        <w:t>etter-</w:t>
      </w:r>
      <w:r w:rsidRPr="00FD6795">
        <w:t>understand the young people</w:t>
      </w:r>
      <w:r w:rsidR="00C317BA">
        <w:t xml:space="preserve"> and who</w:t>
      </w:r>
      <w:r w:rsidRPr="00FD6795">
        <w:t xml:space="preserve"> to target for the programme next year. </w:t>
      </w:r>
    </w:p>
    <w:p w14:paraId="3ABA1278" w14:textId="70FDC641" w:rsidR="00EC35FF" w:rsidRDefault="00EC35FF" w:rsidP="00EC35FF">
      <w:pPr>
        <w:pStyle w:val="BSSubHeading1"/>
      </w:pPr>
      <w:r>
        <w:t>Delivery and organisation</w:t>
      </w:r>
    </w:p>
    <w:p w14:paraId="1DD40EEC" w14:textId="0B381CE4" w:rsidR="006763D7" w:rsidRDefault="001809C7" w:rsidP="00EC35FF">
      <w:pPr>
        <w:pStyle w:val="BSNumberedPara3"/>
      </w:pPr>
      <w:r>
        <w:t xml:space="preserve">In each School of </w:t>
      </w:r>
      <w:r w:rsidR="000D6AC3">
        <w:t>Basketball,</w:t>
      </w:r>
      <w:r>
        <w:t xml:space="preserve"> t</w:t>
      </w:r>
      <w:r w:rsidR="006763D7">
        <w:t xml:space="preserve">he programme </w:t>
      </w:r>
      <w:r>
        <w:t xml:space="preserve">is delivered </w:t>
      </w:r>
      <w:r w:rsidR="006763D7">
        <w:t xml:space="preserve">by basketball coaches, supported by a member of school staff identified as the school lead. The coach ensures that the participants receive high quality and specialised basketball coaching, while the school lead co-ordinates the recruitment of participants, liaises with senior school staff over </w:t>
      </w:r>
      <w:r w:rsidR="000D6AC3">
        <w:t xml:space="preserve">aspects </w:t>
      </w:r>
      <w:r w:rsidR="006763D7">
        <w:t>like timetabling, assists the coach to deliver basketball sessions, and helps to manage any behavioural issues.</w:t>
      </w:r>
    </w:p>
    <w:p w14:paraId="6B4D2DF4" w14:textId="5A60BF4F" w:rsidR="006763D7" w:rsidRDefault="006763D7" w:rsidP="000D6AC3">
      <w:pPr>
        <w:pStyle w:val="BSNumberedPara3"/>
      </w:pPr>
      <w:r>
        <w:t xml:space="preserve">The school leads often give up their own time to support the School of Basketball. While some are given time </w:t>
      </w:r>
      <w:r w:rsidR="000D6AC3">
        <w:t>allocation within t</w:t>
      </w:r>
      <w:r>
        <w:t>heir timetable, in many cases teachers give up free periods, lunchtimes and time before and after school to support the programme. This dedication of the school staff</w:t>
      </w:r>
      <w:r w:rsidR="000D6AC3">
        <w:t xml:space="preserve"> </w:t>
      </w:r>
      <w:r>
        <w:t xml:space="preserve">is an important </w:t>
      </w:r>
      <w:r w:rsidR="000D6AC3">
        <w:t xml:space="preserve">aspect of the effective delivery </w:t>
      </w:r>
      <w:r>
        <w:t>of the programme.</w:t>
      </w:r>
    </w:p>
    <w:p w14:paraId="32243FBF" w14:textId="77777777" w:rsidR="00E712F9" w:rsidRDefault="00A46D82" w:rsidP="00A46D82">
      <w:pPr>
        <w:pStyle w:val="BSNumberedPara3"/>
      </w:pPr>
      <w:r>
        <w:t xml:space="preserve">In the Year 1 evaluation report, we discussed the School of Basketball curriculum based on the NBA’s Rookie programme. The </w:t>
      </w:r>
      <w:r w:rsidR="00761031">
        <w:t xml:space="preserve">‘Timeout’ </w:t>
      </w:r>
      <w:r>
        <w:t xml:space="preserve">sessions are designed to improve pupils’ personal, social and life skills </w:t>
      </w:r>
      <w:r w:rsidR="00E712F9">
        <w:t xml:space="preserve">and these </w:t>
      </w:r>
      <w:r>
        <w:t xml:space="preserve">are delivered in the classroom or </w:t>
      </w:r>
      <w:r w:rsidR="00761031">
        <w:t xml:space="preserve">on the side of the court. </w:t>
      </w:r>
    </w:p>
    <w:p w14:paraId="1C42B190" w14:textId="33AE5CE7" w:rsidR="00A46D82" w:rsidRDefault="00A46D82" w:rsidP="00A46D82">
      <w:pPr>
        <w:pStyle w:val="BSNumberedPara3"/>
      </w:pPr>
      <w:r w:rsidRPr="00A46D82">
        <w:t xml:space="preserve">Compared to Year 1, there has been reduced delivery of “Timeout” sessions in the schools consulted. Only one school reported that they were delivering structured classroom sessions with a focused topic each week. This school also noted that although they were doing their best to deliver Timeout sessions, they </w:t>
      </w:r>
      <w:r w:rsidR="00761031">
        <w:t xml:space="preserve">needed more </w:t>
      </w:r>
      <w:r w:rsidRPr="00A46D82">
        <w:t xml:space="preserve">guidance </w:t>
      </w:r>
      <w:r w:rsidR="00761031">
        <w:t xml:space="preserve">and materials </w:t>
      </w:r>
      <w:r w:rsidRPr="00A46D82">
        <w:t xml:space="preserve">from </w:t>
      </w:r>
      <w:proofErr w:type="spellStart"/>
      <w:r w:rsidRPr="00761031">
        <w:rPr>
          <w:b/>
          <w:bCs/>
        </w:rPr>
        <w:t>basketball</w:t>
      </w:r>
      <w:r w:rsidRPr="00A46D82">
        <w:t>scotland</w:t>
      </w:r>
      <w:proofErr w:type="spellEnd"/>
      <w:r w:rsidRPr="00A46D82">
        <w:t xml:space="preserve"> as to the structure </w:t>
      </w:r>
      <w:r w:rsidR="00761031">
        <w:t xml:space="preserve">and </w:t>
      </w:r>
      <w:r w:rsidRPr="00A46D82">
        <w:t>content of the sessions. All other schools consulted were not running any classroom sessions and were simply having informal on court chats during basketball sessions</w:t>
      </w:r>
      <w:r w:rsidR="00E712F9">
        <w:t xml:space="preserve"> -</w:t>
      </w:r>
      <w:r w:rsidR="00761031">
        <w:t xml:space="preserve"> </w:t>
      </w:r>
      <w:r w:rsidRPr="00A46D82">
        <w:t xml:space="preserve">for example, about expected behaviours, and skills such as teamwork and communication. </w:t>
      </w:r>
    </w:p>
    <w:p w14:paraId="432ECD94" w14:textId="77777777" w:rsidR="00E712F9" w:rsidRDefault="00E712F9" w:rsidP="00E712F9">
      <w:pPr>
        <w:pStyle w:val="BSNumberedPara3"/>
        <w:numPr>
          <w:ilvl w:val="0"/>
          <w:numId w:val="0"/>
        </w:numPr>
        <w:ind w:left="709" w:hanging="709"/>
      </w:pPr>
    </w:p>
    <w:p w14:paraId="7591816D" w14:textId="77777777" w:rsidR="00E712F9" w:rsidRPr="00A46D82" w:rsidRDefault="00E712F9" w:rsidP="00E712F9">
      <w:pPr>
        <w:pStyle w:val="BSNumberedPara3"/>
        <w:numPr>
          <w:ilvl w:val="0"/>
          <w:numId w:val="0"/>
        </w:numPr>
        <w:ind w:left="709" w:hanging="709"/>
      </w:pPr>
    </w:p>
    <w:p w14:paraId="4BAE1DDF" w14:textId="141592D7" w:rsidR="000D6AC3" w:rsidRDefault="000D6AC3" w:rsidP="000D6AC3">
      <w:pPr>
        <w:pStyle w:val="BSSubHeading2"/>
      </w:pPr>
      <w:r>
        <w:lastRenderedPageBreak/>
        <w:t>Views of the programme support and delivery</w:t>
      </w:r>
    </w:p>
    <w:p w14:paraId="0AE8C8A7" w14:textId="5EADC6BD" w:rsidR="006763D7" w:rsidRDefault="006763D7" w:rsidP="006763D7">
      <w:pPr>
        <w:pStyle w:val="BSNumberedPara3"/>
      </w:pPr>
      <w:r>
        <w:t xml:space="preserve">School staff provided positive feedback on the delivery of the programme by </w:t>
      </w:r>
      <w:proofErr w:type="spellStart"/>
      <w:r w:rsidRPr="00140835">
        <w:rPr>
          <w:b/>
        </w:rPr>
        <w:t>basketball</w:t>
      </w:r>
      <w:r>
        <w:t>scotland</w:t>
      </w:r>
      <w:proofErr w:type="spellEnd"/>
      <w:r>
        <w:t xml:space="preserve"> in Year 2. </w:t>
      </w:r>
      <w:r w:rsidR="00E93DBB">
        <w:t>Nearly all</w:t>
      </w:r>
      <w:r w:rsidRPr="00852EFE">
        <w:t xml:space="preserve"> schools</w:t>
      </w:r>
      <w:r w:rsidR="00E93DBB">
        <w:t xml:space="preserve"> surveyed </w:t>
      </w:r>
      <w:r>
        <w:t>(13, 93%)</w:t>
      </w:r>
      <w:r w:rsidRPr="00852EFE">
        <w:t xml:space="preserve"> </w:t>
      </w:r>
      <w:r>
        <w:t xml:space="preserve">agreed or strongly agreed </w:t>
      </w:r>
      <w:r w:rsidRPr="00852EFE">
        <w:t xml:space="preserve">that the programme has been delivered to a high standard this year through experienced coaches working flexibly in collaboration with school staff. </w:t>
      </w:r>
    </w:p>
    <w:p w14:paraId="1F666E6F" w14:textId="0531BB43" w:rsidR="006763D7" w:rsidRPr="00852EFE" w:rsidRDefault="00E93DBB" w:rsidP="006763D7">
      <w:pPr>
        <w:pStyle w:val="BSNumberedPara3"/>
      </w:pPr>
      <w:r>
        <w:t>The majority of s</w:t>
      </w:r>
      <w:r w:rsidR="006763D7" w:rsidRPr="00852EFE">
        <w:t xml:space="preserve">chools were satisfied with the support provided by </w:t>
      </w:r>
      <w:proofErr w:type="spellStart"/>
      <w:r w:rsidR="006763D7" w:rsidRPr="009C7B98">
        <w:rPr>
          <w:b/>
        </w:rPr>
        <w:t>basketball</w:t>
      </w:r>
      <w:r w:rsidR="006763D7" w:rsidRPr="00852EFE">
        <w:t>scotland</w:t>
      </w:r>
      <w:proofErr w:type="spellEnd"/>
      <w:r w:rsidR="006763D7" w:rsidRPr="00852EFE">
        <w:t>, with 11 schools (7</w:t>
      </w:r>
      <w:r w:rsidR="006763D7">
        <w:t>9</w:t>
      </w:r>
      <w:r w:rsidR="006763D7" w:rsidRPr="00852EFE">
        <w:t xml:space="preserve">%) agreeing or strongly agreeing that </w:t>
      </w:r>
      <w:proofErr w:type="spellStart"/>
      <w:r w:rsidR="006763D7" w:rsidRPr="009C7B98">
        <w:rPr>
          <w:b/>
        </w:rPr>
        <w:t>basketball</w:t>
      </w:r>
      <w:r w:rsidR="006763D7" w:rsidRPr="00852EFE">
        <w:t>scotland</w:t>
      </w:r>
      <w:proofErr w:type="spellEnd"/>
      <w:r w:rsidR="006763D7" w:rsidRPr="00852EFE">
        <w:t xml:space="preserve"> has been in regular correspondence with school staff. </w:t>
      </w:r>
      <w:r>
        <w:t xml:space="preserve">Where schools felt there was scope for </w:t>
      </w:r>
      <w:r w:rsidRPr="00D37233">
        <w:t xml:space="preserve">improvement was the kit and materials supplied by </w:t>
      </w:r>
      <w:proofErr w:type="spellStart"/>
      <w:r w:rsidRPr="00D37233">
        <w:rPr>
          <w:b/>
        </w:rPr>
        <w:t>basketball</w:t>
      </w:r>
      <w:r w:rsidRPr="00D37233">
        <w:t>scotland</w:t>
      </w:r>
      <w:proofErr w:type="spellEnd"/>
      <w:r w:rsidRPr="00D37233">
        <w:t xml:space="preserve">. Fifty per cent of schools surveyed agreed that </w:t>
      </w:r>
      <w:r w:rsidR="006763D7" w:rsidRPr="00D37233">
        <w:t xml:space="preserve">the kits and materials </w:t>
      </w:r>
      <w:r w:rsidRPr="00D37233">
        <w:t xml:space="preserve">were </w:t>
      </w:r>
      <w:r w:rsidR="006763D7" w:rsidRPr="00D37233">
        <w:t xml:space="preserve">of high quality, </w:t>
      </w:r>
      <w:r w:rsidRPr="00D37233">
        <w:t>but a</w:t>
      </w:r>
      <w:r w:rsidR="006763D7" w:rsidRPr="00D37233">
        <w:t xml:space="preserve"> complaint from </w:t>
      </w:r>
      <w:r w:rsidR="001024B5" w:rsidRPr="00D37233">
        <w:t>five of the 16</w:t>
      </w:r>
      <w:r w:rsidR="006763D7" w:rsidRPr="00D37233">
        <w:t xml:space="preserve"> schools is that they have</w:t>
      </w:r>
      <w:r w:rsidR="006763D7" w:rsidRPr="00852EFE">
        <w:t xml:space="preserve"> not received kits this year. </w:t>
      </w:r>
    </w:p>
    <w:p w14:paraId="5F953D5D" w14:textId="2C13BC7A" w:rsidR="006763D7" w:rsidRDefault="00E93DBB" w:rsidP="006763D7">
      <w:pPr>
        <w:pStyle w:val="BSNumberedPara3"/>
      </w:pPr>
      <w:r>
        <w:t xml:space="preserve">Whilst the </w:t>
      </w:r>
      <w:r w:rsidR="006763D7" w:rsidRPr="00852EFE">
        <w:t>schools surveyed (13, 93%) agreed or strongly agreed that the programme fits within their school timetable</w:t>
      </w:r>
      <w:r>
        <w:t>,</w:t>
      </w:r>
      <w:r w:rsidR="006763D7" w:rsidRPr="00852EFE">
        <w:t xml:space="preserve"> during</w:t>
      </w:r>
      <w:r>
        <w:t xml:space="preserve"> the visits</w:t>
      </w:r>
      <w:r w:rsidR="006763D7" w:rsidRPr="00852EFE">
        <w:t xml:space="preserve"> many teachers report</w:t>
      </w:r>
      <w:r>
        <w:t>ed the challenges of</w:t>
      </w:r>
      <w:r w:rsidR="006763D7" w:rsidRPr="00852EFE">
        <w:t xml:space="preserve"> negotiating a timeslot </w:t>
      </w:r>
      <w:r>
        <w:t>for the School of Basketball with</w:t>
      </w:r>
      <w:r w:rsidR="006763D7" w:rsidRPr="00852EFE">
        <w:t xml:space="preserve"> lack of space and </w:t>
      </w:r>
      <w:r>
        <w:t>competing</w:t>
      </w:r>
      <w:r w:rsidR="006763D7" w:rsidRPr="00852EFE">
        <w:t xml:space="preserve"> extra-curricular activities offered at their school.</w:t>
      </w:r>
    </w:p>
    <w:p w14:paraId="007D9ED5" w14:textId="77777777" w:rsidR="00FC578D" w:rsidRDefault="00FC578D" w:rsidP="00FC578D">
      <w:pPr>
        <w:spacing w:line="259" w:lineRule="auto"/>
        <w:ind w:firstLine="720"/>
        <w:rPr>
          <w:b/>
          <w:color w:val="006983"/>
          <w:sz w:val="22"/>
        </w:rPr>
      </w:pPr>
      <w:r>
        <w:rPr>
          <w:b/>
          <w:color w:val="006983"/>
          <w:sz w:val="22"/>
        </w:rPr>
        <w:t>Funding</w:t>
      </w:r>
    </w:p>
    <w:p w14:paraId="05C21103" w14:textId="10612489" w:rsidR="006763D7" w:rsidRDefault="008F25C3" w:rsidP="00DC79ED">
      <w:pPr>
        <w:pStyle w:val="BSNumberedPara3"/>
      </w:pPr>
      <w:proofErr w:type="spellStart"/>
      <w:r>
        <w:t>CashBack</w:t>
      </w:r>
      <w:proofErr w:type="spellEnd"/>
      <w:r>
        <w:t xml:space="preserve"> funding is critical to the delivery of the School of Basketball programme. </w:t>
      </w:r>
      <w:r w:rsidR="00FC578D">
        <w:t>Most schools surveyed (12, 86%) reported that they have not accesse</w:t>
      </w:r>
      <w:r w:rsidR="00E93DBB">
        <w:t>d any other sources of funding</w:t>
      </w:r>
      <w:r w:rsidR="00FC578D">
        <w:t xml:space="preserve"> to enhance their School of Basketball. </w:t>
      </w:r>
      <w:r w:rsidR="00E93DBB">
        <w:t>T</w:t>
      </w:r>
      <w:r w:rsidR="00FC578D">
        <w:t xml:space="preserve">wo schools stated that they were able to </w:t>
      </w:r>
      <w:r w:rsidR="00E93DBB">
        <w:t>use their Pupil Equity Fund money</w:t>
      </w:r>
      <w:r>
        <w:t xml:space="preserve"> to augment the </w:t>
      </w:r>
      <w:proofErr w:type="spellStart"/>
      <w:r>
        <w:t>CashBack</w:t>
      </w:r>
      <w:proofErr w:type="spellEnd"/>
      <w:r>
        <w:t xml:space="preserve"> funding.</w:t>
      </w:r>
    </w:p>
    <w:p w14:paraId="1B1B62E0" w14:textId="01134D93" w:rsidR="00FC578D" w:rsidRDefault="00FC578D" w:rsidP="00DC79ED">
      <w:pPr>
        <w:pStyle w:val="BSNumberedPara3"/>
      </w:pPr>
      <w:r>
        <w:t xml:space="preserve">Every school surveyed (100%) stated that they would not be able to continue to facilitate a School of Basketball if </w:t>
      </w:r>
      <w:proofErr w:type="spellStart"/>
      <w:r>
        <w:t>CashBack</w:t>
      </w:r>
      <w:proofErr w:type="spellEnd"/>
      <w:r>
        <w:t xml:space="preserve"> funding was no longer available. Schools commonly reported that the cost of a basketball coa</w:t>
      </w:r>
      <w:r w:rsidR="00140835">
        <w:t>ch as the biggest expense, and c</w:t>
      </w:r>
      <w:r>
        <w:t>ould not be covered by their already stretched PE budgets.</w:t>
      </w:r>
    </w:p>
    <w:p w14:paraId="26F061EC" w14:textId="1CFCD8EB" w:rsidR="00271F08" w:rsidRPr="00852EFE" w:rsidRDefault="00EC35FF" w:rsidP="00271F08">
      <w:pPr>
        <w:spacing w:line="259" w:lineRule="auto"/>
        <w:ind w:firstLine="720"/>
        <w:rPr>
          <w:b/>
          <w:color w:val="006983"/>
          <w:sz w:val="22"/>
        </w:rPr>
      </w:pPr>
      <w:r>
        <w:rPr>
          <w:b/>
          <w:color w:val="006983"/>
          <w:sz w:val="22"/>
        </w:rPr>
        <w:t>Participant profile</w:t>
      </w:r>
      <w:r w:rsidR="00271F08" w:rsidRPr="00852EFE">
        <w:rPr>
          <w:b/>
          <w:color w:val="006983"/>
          <w:sz w:val="22"/>
        </w:rPr>
        <w:t xml:space="preserve"> </w:t>
      </w:r>
    </w:p>
    <w:p w14:paraId="6C98013B" w14:textId="6750F262" w:rsidR="00327670" w:rsidRDefault="006763D7" w:rsidP="00140835">
      <w:pPr>
        <w:pStyle w:val="BSNumberedPara3"/>
      </w:pPr>
      <w:r>
        <w:t>We provide</w:t>
      </w:r>
      <w:r w:rsidR="00271F08">
        <w:t xml:space="preserve"> key profile statistics from the School of Basketb</w:t>
      </w:r>
      <w:r w:rsidR="00140835">
        <w:t>all participants</w:t>
      </w:r>
      <w:r>
        <w:t xml:space="preserve"> in Figure 3.2</w:t>
      </w:r>
      <w:r w:rsidR="00140835">
        <w:t>. A more detailed</w:t>
      </w:r>
      <w:r w:rsidR="00271F08">
        <w:t xml:space="preserve"> breakdown is included in Appendix </w:t>
      </w:r>
      <w:r w:rsidR="00C71502">
        <w:t>2</w:t>
      </w:r>
      <w:r w:rsidR="00271F08">
        <w:t xml:space="preserve">. </w:t>
      </w:r>
    </w:p>
    <w:p w14:paraId="276F8D84" w14:textId="77777777" w:rsidR="00327670" w:rsidRDefault="00327670">
      <w:pPr>
        <w:spacing w:line="259" w:lineRule="auto"/>
      </w:pPr>
      <w:r>
        <w:br w:type="page"/>
      </w:r>
    </w:p>
    <w:p w14:paraId="40A91DCF" w14:textId="206835DC" w:rsidR="00271F08" w:rsidRPr="00FC578D" w:rsidRDefault="00327670" w:rsidP="00626F0E">
      <w:pPr>
        <w:pStyle w:val="BSNumberedPara3"/>
        <w:numPr>
          <w:ilvl w:val="0"/>
          <w:numId w:val="0"/>
        </w:numPr>
        <w:ind w:left="720"/>
        <w:rPr>
          <w:highlight w:val="yellow"/>
        </w:rPr>
      </w:pPr>
      <w:r>
        <w:rPr>
          <w:noProof/>
          <w:lang w:eastAsia="en-GB"/>
        </w:rPr>
        <w:lastRenderedPageBreak/>
        <w:drawing>
          <wp:anchor distT="0" distB="0" distL="114300" distR="114300" simplePos="0" relativeHeight="251793408" behindDoc="0" locked="0" layoutInCell="1" allowOverlap="1" wp14:anchorId="1B6ACB73" wp14:editId="6CE3C22D">
            <wp:simplePos x="0" y="0"/>
            <wp:positionH relativeFrom="column">
              <wp:posOffset>-6985</wp:posOffset>
            </wp:positionH>
            <wp:positionV relativeFrom="paragraph">
              <wp:posOffset>297180</wp:posOffset>
            </wp:positionV>
            <wp:extent cx="5582920" cy="6804660"/>
            <wp:effectExtent l="0" t="0" r="0" b="0"/>
            <wp:wrapTopAndBottom/>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rticipant profile.png"/>
                    <pic:cNvPicPr/>
                  </pic:nvPicPr>
                  <pic:blipFill rotWithShape="1">
                    <a:blip r:embed="rId32" cstate="print">
                      <a:extLst>
                        <a:ext uri="{28A0092B-C50C-407E-A947-70E740481C1C}">
                          <a14:useLocalDpi xmlns:a14="http://schemas.microsoft.com/office/drawing/2010/main" val="0"/>
                        </a:ext>
                      </a:extLst>
                    </a:blip>
                    <a:srcRect b="15064"/>
                    <a:stretch/>
                  </pic:blipFill>
                  <pic:spPr bwMode="auto">
                    <a:xfrm>
                      <a:off x="0" y="0"/>
                      <a:ext cx="5582920" cy="6804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1F08" w:rsidRPr="00FC578D">
        <w:rPr>
          <w:b/>
          <w:sz w:val="20"/>
        </w:rPr>
        <w:t xml:space="preserve">Figure </w:t>
      </w:r>
      <w:r w:rsidR="00C71502" w:rsidRPr="00FC578D">
        <w:rPr>
          <w:b/>
          <w:sz w:val="20"/>
        </w:rPr>
        <w:t>3</w:t>
      </w:r>
      <w:r w:rsidR="00271F08" w:rsidRPr="00FC578D">
        <w:rPr>
          <w:b/>
          <w:sz w:val="20"/>
        </w:rPr>
        <w:t>.</w:t>
      </w:r>
      <w:r w:rsidR="006763D7">
        <w:rPr>
          <w:b/>
          <w:sz w:val="20"/>
        </w:rPr>
        <w:t>2</w:t>
      </w:r>
      <w:r w:rsidR="00271F08" w:rsidRPr="00FC578D">
        <w:rPr>
          <w:b/>
          <w:sz w:val="20"/>
        </w:rPr>
        <w:t>: Schools of Basketball participant profile</w:t>
      </w:r>
      <w:r w:rsidR="00F705C0">
        <w:rPr>
          <w:b/>
          <w:sz w:val="20"/>
        </w:rPr>
        <w:t xml:space="preserve"> (Year 1 n=148, Year 2 n=553)</w:t>
      </w:r>
      <w:r w:rsidR="00DE0BF7">
        <w:rPr>
          <w:rStyle w:val="FootnoteReference"/>
          <w:b/>
          <w:sz w:val="20"/>
        </w:rPr>
        <w:footnoteReference w:id="4"/>
      </w:r>
    </w:p>
    <w:p w14:paraId="41B31D80" w14:textId="2B8A037A" w:rsidR="00271F08" w:rsidRPr="00BF6AA2" w:rsidRDefault="00070F9E" w:rsidP="00C71502">
      <w:pPr>
        <w:pStyle w:val="BSNumberedPara3"/>
        <w:rPr>
          <w:b/>
          <w:sz w:val="20"/>
        </w:rPr>
      </w:pPr>
      <w:r w:rsidRPr="00BF6AA2">
        <w:lastRenderedPageBreak/>
        <w:t>In Year 1, the majority of parti</w:t>
      </w:r>
      <w:r>
        <w:t xml:space="preserve">cipants were male (68%) and 27% </w:t>
      </w:r>
      <w:r w:rsidRPr="00BF6AA2">
        <w:t>were female</w:t>
      </w:r>
      <w:r w:rsidRPr="00BF6AA2">
        <w:rPr>
          <w:rStyle w:val="FootnoteReference"/>
        </w:rPr>
        <w:footnoteReference w:id="5"/>
      </w:r>
      <w:r w:rsidRPr="00BF6AA2">
        <w:t>. There has been improvement in the gender ratio of participants in Year 2, with overall female</w:t>
      </w:r>
      <w:r>
        <w:t xml:space="preserve"> participation increasing to 4</w:t>
      </w:r>
      <w:r w:rsidR="005628B4">
        <w:t>1</w:t>
      </w:r>
      <w:r>
        <w:t>%, but still with great variation across the schools</w:t>
      </w:r>
      <w:r w:rsidR="00271F08" w:rsidRPr="00BF6AA2">
        <w:t xml:space="preserve">. </w:t>
      </w:r>
    </w:p>
    <w:p w14:paraId="0F7F8D39" w14:textId="1722FEBF" w:rsidR="00271F08" w:rsidRDefault="00271F08" w:rsidP="00CF34D8">
      <w:pPr>
        <w:pStyle w:val="BSNumberedPara2"/>
        <w:numPr>
          <w:ilvl w:val="0"/>
          <w:numId w:val="0"/>
        </w:numPr>
        <w:spacing w:after="0"/>
        <w:ind w:left="720"/>
      </w:pPr>
      <w:r w:rsidRPr="004B26CA">
        <w:rPr>
          <w:b/>
          <w:sz w:val="20"/>
        </w:rPr>
        <w:t xml:space="preserve">Table </w:t>
      </w:r>
      <w:r w:rsidR="00C71502" w:rsidRPr="004B26CA">
        <w:rPr>
          <w:b/>
          <w:sz w:val="20"/>
        </w:rPr>
        <w:t>3</w:t>
      </w:r>
      <w:r w:rsidRPr="004B26CA">
        <w:rPr>
          <w:b/>
          <w:sz w:val="20"/>
        </w:rPr>
        <w:t>.1 Number of male and female participants in each school</w:t>
      </w:r>
      <w:r w:rsidR="00B00324">
        <w:rPr>
          <w:rStyle w:val="FootnoteReference"/>
          <w:b/>
          <w:sz w:val="20"/>
        </w:rPr>
        <w:footnoteReference w:id="6"/>
      </w:r>
    </w:p>
    <w:tbl>
      <w:tblPr>
        <w:tblW w:w="7650" w:type="dxa"/>
        <w:tblInd w:w="695" w:type="dxa"/>
        <w:tblLayout w:type="fixed"/>
        <w:tblLook w:val="04A0" w:firstRow="1" w:lastRow="0" w:firstColumn="1" w:lastColumn="0" w:noHBand="0" w:noVBand="1"/>
      </w:tblPr>
      <w:tblGrid>
        <w:gridCol w:w="3676"/>
        <w:gridCol w:w="1987"/>
        <w:gridCol w:w="1987"/>
      </w:tblGrid>
      <w:tr w:rsidR="00B24E2F" w:rsidRPr="00F57EA9" w14:paraId="5A9E68F4" w14:textId="77777777" w:rsidTr="00B24E2F">
        <w:trPr>
          <w:trHeight w:val="315"/>
        </w:trPr>
        <w:tc>
          <w:tcPr>
            <w:tcW w:w="3676" w:type="dxa"/>
            <w:tcBorders>
              <w:top w:val="single" w:sz="8" w:space="0" w:color="auto"/>
              <w:left w:val="single" w:sz="8" w:space="0" w:color="auto"/>
              <w:bottom w:val="single" w:sz="8" w:space="0" w:color="auto"/>
              <w:right w:val="single" w:sz="8" w:space="0" w:color="auto"/>
            </w:tcBorders>
            <w:shd w:val="clear" w:color="000000" w:fill="006983"/>
            <w:noWrap/>
            <w:vAlign w:val="center"/>
            <w:hideMark/>
          </w:tcPr>
          <w:p w14:paraId="5E8B32C9" w14:textId="77777777" w:rsidR="00B24E2F" w:rsidRPr="00F57EA9" w:rsidRDefault="00B24E2F" w:rsidP="00070F9E">
            <w:pPr>
              <w:spacing w:after="0"/>
              <w:rPr>
                <w:rFonts w:eastAsia="Times New Roman"/>
                <w:b/>
                <w:bCs/>
                <w:color w:val="FFFFFF"/>
                <w:sz w:val="18"/>
                <w:szCs w:val="18"/>
                <w:lang w:eastAsia="en-GB"/>
              </w:rPr>
            </w:pPr>
            <w:r w:rsidRPr="00F57EA9">
              <w:rPr>
                <w:rFonts w:eastAsia="Times New Roman"/>
                <w:b/>
                <w:bCs/>
                <w:color w:val="FFFFFF"/>
                <w:sz w:val="18"/>
                <w:szCs w:val="18"/>
                <w:lang w:eastAsia="en-GB"/>
              </w:rPr>
              <w:t>School</w:t>
            </w:r>
          </w:p>
        </w:tc>
        <w:tc>
          <w:tcPr>
            <w:tcW w:w="1987" w:type="dxa"/>
            <w:tcBorders>
              <w:top w:val="single" w:sz="8" w:space="0" w:color="auto"/>
              <w:left w:val="nil"/>
              <w:bottom w:val="single" w:sz="8" w:space="0" w:color="auto"/>
              <w:right w:val="single" w:sz="8" w:space="0" w:color="auto"/>
            </w:tcBorders>
            <w:shd w:val="clear" w:color="000000" w:fill="006983"/>
            <w:noWrap/>
            <w:vAlign w:val="center"/>
            <w:hideMark/>
          </w:tcPr>
          <w:p w14:paraId="1D284434" w14:textId="77777777" w:rsidR="00B24E2F" w:rsidRPr="00F57EA9" w:rsidRDefault="00B24E2F" w:rsidP="00CF34D8">
            <w:pPr>
              <w:spacing w:after="0"/>
              <w:jc w:val="right"/>
              <w:rPr>
                <w:rFonts w:eastAsia="Times New Roman"/>
                <w:b/>
                <w:bCs/>
                <w:color w:val="FFFFFF"/>
                <w:sz w:val="18"/>
                <w:szCs w:val="18"/>
                <w:lang w:eastAsia="en-GB"/>
              </w:rPr>
            </w:pPr>
            <w:r w:rsidRPr="00F57EA9">
              <w:rPr>
                <w:rFonts w:eastAsia="Times New Roman"/>
                <w:b/>
                <w:bCs/>
                <w:color w:val="FFFFFF"/>
                <w:sz w:val="18"/>
                <w:szCs w:val="18"/>
                <w:lang w:eastAsia="en-GB"/>
              </w:rPr>
              <w:t>Female</w:t>
            </w:r>
          </w:p>
        </w:tc>
        <w:tc>
          <w:tcPr>
            <w:tcW w:w="1987" w:type="dxa"/>
            <w:tcBorders>
              <w:top w:val="single" w:sz="8" w:space="0" w:color="auto"/>
              <w:left w:val="nil"/>
              <w:bottom w:val="single" w:sz="8" w:space="0" w:color="auto"/>
              <w:right w:val="single" w:sz="8" w:space="0" w:color="auto"/>
            </w:tcBorders>
            <w:shd w:val="clear" w:color="000000" w:fill="006983"/>
            <w:noWrap/>
            <w:vAlign w:val="center"/>
            <w:hideMark/>
          </w:tcPr>
          <w:p w14:paraId="2CCD4A0C" w14:textId="77777777" w:rsidR="00B24E2F" w:rsidRPr="00F57EA9" w:rsidRDefault="00B24E2F" w:rsidP="00CF34D8">
            <w:pPr>
              <w:spacing w:after="0"/>
              <w:jc w:val="right"/>
              <w:rPr>
                <w:rFonts w:eastAsia="Times New Roman"/>
                <w:b/>
                <w:bCs/>
                <w:color w:val="FFFFFF"/>
                <w:sz w:val="18"/>
                <w:szCs w:val="18"/>
                <w:lang w:eastAsia="en-GB"/>
              </w:rPr>
            </w:pPr>
            <w:r w:rsidRPr="00F57EA9">
              <w:rPr>
                <w:rFonts w:eastAsia="Times New Roman"/>
                <w:b/>
                <w:bCs/>
                <w:color w:val="FFFFFF"/>
                <w:sz w:val="18"/>
                <w:szCs w:val="18"/>
                <w:lang w:eastAsia="en-GB"/>
              </w:rPr>
              <w:t>Male</w:t>
            </w:r>
          </w:p>
        </w:tc>
      </w:tr>
      <w:tr w:rsidR="00B24E2F" w:rsidRPr="00F57EA9" w14:paraId="006F3478"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0A2D3422"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Ardrossan Academy</w:t>
            </w:r>
          </w:p>
        </w:tc>
        <w:tc>
          <w:tcPr>
            <w:tcW w:w="1987" w:type="dxa"/>
            <w:tcBorders>
              <w:top w:val="nil"/>
              <w:left w:val="nil"/>
              <w:bottom w:val="single" w:sz="8" w:space="0" w:color="auto"/>
              <w:right w:val="single" w:sz="8" w:space="0" w:color="auto"/>
            </w:tcBorders>
            <w:shd w:val="clear" w:color="auto" w:fill="auto"/>
            <w:noWrap/>
            <w:vAlign w:val="center"/>
            <w:hideMark/>
          </w:tcPr>
          <w:p w14:paraId="0335A784"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4 (15%)</w:t>
            </w:r>
          </w:p>
        </w:tc>
        <w:tc>
          <w:tcPr>
            <w:tcW w:w="1987" w:type="dxa"/>
            <w:tcBorders>
              <w:top w:val="nil"/>
              <w:left w:val="nil"/>
              <w:bottom w:val="single" w:sz="8" w:space="0" w:color="auto"/>
              <w:right w:val="single" w:sz="8" w:space="0" w:color="auto"/>
            </w:tcBorders>
            <w:shd w:val="clear" w:color="auto" w:fill="auto"/>
            <w:noWrap/>
            <w:vAlign w:val="center"/>
            <w:hideMark/>
          </w:tcPr>
          <w:p w14:paraId="3C68180B" w14:textId="4327FFAC"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w:t>
            </w:r>
            <w:r w:rsidR="005628B4">
              <w:rPr>
                <w:rFonts w:eastAsia="Times New Roman"/>
                <w:color w:val="000000"/>
                <w:sz w:val="18"/>
                <w:szCs w:val="18"/>
                <w:lang w:eastAsia="en-GB"/>
              </w:rPr>
              <w:t>3</w:t>
            </w:r>
            <w:r w:rsidRPr="00F57EA9">
              <w:rPr>
                <w:rFonts w:eastAsia="Times New Roman"/>
                <w:color w:val="000000"/>
                <w:sz w:val="18"/>
                <w:szCs w:val="18"/>
                <w:lang w:eastAsia="en-GB"/>
              </w:rPr>
              <w:t xml:space="preserve"> (85%)</w:t>
            </w:r>
          </w:p>
        </w:tc>
      </w:tr>
      <w:tr w:rsidR="00B24E2F" w:rsidRPr="00F57EA9" w14:paraId="7C4E1D43"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453C9B3D" w14:textId="77777777" w:rsidR="00B24E2F" w:rsidRPr="00F57EA9" w:rsidRDefault="00B24E2F" w:rsidP="00070F9E">
            <w:pPr>
              <w:spacing w:after="0"/>
              <w:rPr>
                <w:rFonts w:eastAsia="Times New Roman"/>
                <w:color w:val="000000"/>
                <w:sz w:val="18"/>
                <w:szCs w:val="18"/>
                <w:lang w:eastAsia="en-GB"/>
              </w:rPr>
            </w:pPr>
            <w:proofErr w:type="spellStart"/>
            <w:r w:rsidRPr="00F57EA9">
              <w:rPr>
                <w:rFonts w:eastAsia="Times New Roman"/>
                <w:color w:val="000000"/>
                <w:sz w:val="18"/>
                <w:szCs w:val="18"/>
                <w:lang w:eastAsia="en-GB"/>
              </w:rPr>
              <w:t>Baldragon</w:t>
            </w:r>
            <w:proofErr w:type="spellEnd"/>
            <w:r w:rsidRPr="00F57EA9">
              <w:rPr>
                <w:rFonts w:eastAsia="Times New Roman"/>
                <w:color w:val="000000"/>
                <w:sz w:val="18"/>
                <w:szCs w:val="18"/>
                <w:lang w:eastAsia="en-GB"/>
              </w:rPr>
              <w:t xml:space="preserve"> Academy</w:t>
            </w:r>
          </w:p>
        </w:tc>
        <w:tc>
          <w:tcPr>
            <w:tcW w:w="1987" w:type="dxa"/>
            <w:tcBorders>
              <w:top w:val="nil"/>
              <w:left w:val="nil"/>
              <w:bottom w:val="single" w:sz="8" w:space="0" w:color="auto"/>
              <w:right w:val="single" w:sz="8" w:space="0" w:color="auto"/>
            </w:tcBorders>
            <w:shd w:val="clear" w:color="auto" w:fill="auto"/>
            <w:noWrap/>
            <w:vAlign w:val="center"/>
            <w:hideMark/>
          </w:tcPr>
          <w:p w14:paraId="411C3D1E"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 (15%)</w:t>
            </w:r>
          </w:p>
        </w:tc>
        <w:tc>
          <w:tcPr>
            <w:tcW w:w="1987" w:type="dxa"/>
            <w:tcBorders>
              <w:top w:val="nil"/>
              <w:left w:val="nil"/>
              <w:bottom w:val="single" w:sz="8" w:space="0" w:color="auto"/>
              <w:right w:val="single" w:sz="8" w:space="0" w:color="auto"/>
            </w:tcBorders>
            <w:shd w:val="clear" w:color="auto" w:fill="auto"/>
            <w:noWrap/>
            <w:vAlign w:val="center"/>
            <w:hideMark/>
          </w:tcPr>
          <w:p w14:paraId="7361718D"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11 (85%)</w:t>
            </w:r>
          </w:p>
        </w:tc>
      </w:tr>
      <w:tr w:rsidR="00B24E2F" w:rsidRPr="00F57EA9" w14:paraId="53F4737B"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5BC59B09"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Clydebank Academy</w:t>
            </w:r>
          </w:p>
        </w:tc>
        <w:tc>
          <w:tcPr>
            <w:tcW w:w="1987" w:type="dxa"/>
            <w:tcBorders>
              <w:top w:val="nil"/>
              <w:left w:val="nil"/>
              <w:bottom w:val="single" w:sz="8" w:space="0" w:color="auto"/>
              <w:right w:val="single" w:sz="8" w:space="0" w:color="auto"/>
            </w:tcBorders>
            <w:shd w:val="clear" w:color="auto" w:fill="auto"/>
            <w:noWrap/>
            <w:vAlign w:val="center"/>
            <w:hideMark/>
          </w:tcPr>
          <w:p w14:paraId="46D9804F" w14:textId="279F973B"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w:t>
            </w:r>
            <w:r w:rsidR="005628B4">
              <w:rPr>
                <w:rFonts w:eastAsia="Times New Roman"/>
                <w:color w:val="000000"/>
                <w:sz w:val="18"/>
                <w:szCs w:val="18"/>
                <w:lang w:eastAsia="en-GB"/>
              </w:rPr>
              <w:t>4</w:t>
            </w:r>
            <w:r w:rsidRPr="00F57EA9">
              <w:rPr>
                <w:rFonts w:eastAsia="Times New Roman"/>
                <w:color w:val="000000"/>
                <w:sz w:val="18"/>
                <w:szCs w:val="18"/>
                <w:lang w:eastAsia="en-GB"/>
              </w:rPr>
              <w:t xml:space="preserve"> (3</w:t>
            </w:r>
            <w:r w:rsidR="005628B4">
              <w:rPr>
                <w:rFonts w:eastAsia="Times New Roman"/>
                <w:color w:val="000000"/>
                <w:sz w:val="18"/>
                <w:szCs w:val="18"/>
                <w:lang w:eastAsia="en-GB"/>
              </w:rPr>
              <w:t>8</w:t>
            </w:r>
            <w:r w:rsidRPr="00F57EA9">
              <w:rPr>
                <w:rFonts w:eastAsia="Times New Roman"/>
                <w:color w:val="000000"/>
                <w:sz w:val="18"/>
                <w:szCs w:val="18"/>
                <w:lang w:eastAsia="en-GB"/>
              </w:rPr>
              <w:t>%)</w:t>
            </w:r>
          </w:p>
        </w:tc>
        <w:tc>
          <w:tcPr>
            <w:tcW w:w="1987" w:type="dxa"/>
            <w:tcBorders>
              <w:top w:val="nil"/>
              <w:left w:val="nil"/>
              <w:bottom w:val="single" w:sz="8" w:space="0" w:color="auto"/>
              <w:right w:val="single" w:sz="8" w:space="0" w:color="auto"/>
            </w:tcBorders>
            <w:shd w:val="clear" w:color="auto" w:fill="auto"/>
            <w:noWrap/>
            <w:vAlign w:val="center"/>
            <w:hideMark/>
          </w:tcPr>
          <w:p w14:paraId="211C40F3" w14:textId="3EE80F0E"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23 (6</w:t>
            </w:r>
            <w:r w:rsidR="005628B4">
              <w:rPr>
                <w:rFonts w:eastAsia="Times New Roman"/>
                <w:color w:val="000000"/>
                <w:sz w:val="18"/>
                <w:szCs w:val="18"/>
                <w:lang w:eastAsia="en-GB"/>
              </w:rPr>
              <w:t>2</w:t>
            </w:r>
            <w:r w:rsidRPr="00F57EA9">
              <w:rPr>
                <w:rFonts w:eastAsia="Times New Roman"/>
                <w:color w:val="000000"/>
                <w:sz w:val="18"/>
                <w:szCs w:val="18"/>
                <w:lang w:eastAsia="en-GB"/>
              </w:rPr>
              <w:t>%)</w:t>
            </w:r>
          </w:p>
        </w:tc>
      </w:tr>
      <w:tr w:rsidR="00B24E2F" w:rsidRPr="00F57EA9" w14:paraId="2F617946"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63FF2147"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Craigie High School</w:t>
            </w:r>
          </w:p>
        </w:tc>
        <w:tc>
          <w:tcPr>
            <w:tcW w:w="1987" w:type="dxa"/>
            <w:tcBorders>
              <w:top w:val="nil"/>
              <w:left w:val="nil"/>
              <w:bottom w:val="single" w:sz="8" w:space="0" w:color="auto"/>
              <w:right w:val="single" w:sz="8" w:space="0" w:color="auto"/>
            </w:tcBorders>
            <w:shd w:val="clear" w:color="auto" w:fill="auto"/>
            <w:noWrap/>
            <w:vAlign w:val="center"/>
            <w:hideMark/>
          </w:tcPr>
          <w:p w14:paraId="4DAC9AB3"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8 (40%)</w:t>
            </w:r>
          </w:p>
        </w:tc>
        <w:tc>
          <w:tcPr>
            <w:tcW w:w="1987" w:type="dxa"/>
            <w:tcBorders>
              <w:top w:val="nil"/>
              <w:left w:val="nil"/>
              <w:bottom w:val="single" w:sz="8" w:space="0" w:color="auto"/>
              <w:right w:val="single" w:sz="8" w:space="0" w:color="auto"/>
            </w:tcBorders>
            <w:shd w:val="clear" w:color="auto" w:fill="auto"/>
            <w:noWrap/>
            <w:vAlign w:val="center"/>
            <w:hideMark/>
          </w:tcPr>
          <w:p w14:paraId="71B7B32B"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12 (60%)</w:t>
            </w:r>
          </w:p>
        </w:tc>
      </w:tr>
      <w:tr w:rsidR="00B24E2F" w:rsidRPr="00F57EA9" w14:paraId="7D76345F"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4976479F"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Cumbernauld Academy</w:t>
            </w:r>
          </w:p>
        </w:tc>
        <w:tc>
          <w:tcPr>
            <w:tcW w:w="1987" w:type="dxa"/>
            <w:tcBorders>
              <w:top w:val="nil"/>
              <w:left w:val="nil"/>
              <w:bottom w:val="single" w:sz="8" w:space="0" w:color="auto"/>
              <w:right w:val="single" w:sz="8" w:space="0" w:color="auto"/>
            </w:tcBorders>
            <w:shd w:val="clear" w:color="auto" w:fill="auto"/>
            <w:noWrap/>
            <w:vAlign w:val="center"/>
            <w:hideMark/>
          </w:tcPr>
          <w:p w14:paraId="59A68CC1"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19 (83%)</w:t>
            </w:r>
          </w:p>
        </w:tc>
        <w:tc>
          <w:tcPr>
            <w:tcW w:w="1987" w:type="dxa"/>
            <w:tcBorders>
              <w:top w:val="nil"/>
              <w:left w:val="nil"/>
              <w:bottom w:val="single" w:sz="8" w:space="0" w:color="auto"/>
              <w:right w:val="single" w:sz="8" w:space="0" w:color="auto"/>
            </w:tcBorders>
            <w:shd w:val="clear" w:color="auto" w:fill="auto"/>
            <w:noWrap/>
            <w:vAlign w:val="center"/>
            <w:hideMark/>
          </w:tcPr>
          <w:p w14:paraId="6572BAD4"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4 (17%)</w:t>
            </w:r>
          </w:p>
        </w:tc>
      </w:tr>
      <w:tr w:rsidR="00B24E2F" w:rsidRPr="00F57EA9" w14:paraId="522842B9"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3AC42D27" w14:textId="77777777" w:rsidR="00B24E2F" w:rsidRPr="00F57EA9" w:rsidRDefault="00B24E2F" w:rsidP="00070F9E">
            <w:pPr>
              <w:spacing w:after="0"/>
              <w:rPr>
                <w:rFonts w:eastAsia="Times New Roman"/>
                <w:color w:val="000000"/>
                <w:sz w:val="18"/>
                <w:szCs w:val="18"/>
                <w:lang w:eastAsia="en-GB"/>
              </w:rPr>
            </w:pPr>
            <w:proofErr w:type="spellStart"/>
            <w:r w:rsidRPr="00F57EA9">
              <w:rPr>
                <w:rFonts w:eastAsia="Times New Roman"/>
                <w:color w:val="000000"/>
                <w:sz w:val="18"/>
                <w:szCs w:val="18"/>
                <w:lang w:eastAsia="en-GB"/>
              </w:rPr>
              <w:t>Gracemount</w:t>
            </w:r>
            <w:proofErr w:type="spellEnd"/>
            <w:r w:rsidRPr="00F57EA9">
              <w:rPr>
                <w:rFonts w:eastAsia="Times New Roman"/>
                <w:color w:val="000000"/>
                <w:sz w:val="18"/>
                <w:szCs w:val="18"/>
                <w:lang w:eastAsia="en-GB"/>
              </w:rPr>
              <w:t xml:space="preserve"> High School</w:t>
            </w:r>
          </w:p>
        </w:tc>
        <w:tc>
          <w:tcPr>
            <w:tcW w:w="1987" w:type="dxa"/>
            <w:tcBorders>
              <w:top w:val="nil"/>
              <w:left w:val="nil"/>
              <w:bottom w:val="single" w:sz="8" w:space="0" w:color="auto"/>
              <w:right w:val="single" w:sz="8" w:space="0" w:color="auto"/>
            </w:tcBorders>
            <w:shd w:val="clear" w:color="auto" w:fill="auto"/>
            <w:noWrap/>
            <w:vAlign w:val="center"/>
            <w:hideMark/>
          </w:tcPr>
          <w:p w14:paraId="130508C3"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13 (48%)</w:t>
            </w:r>
          </w:p>
        </w:tc>
        <w:tc>
          <w:tcPr>
            <w:tcW w:w="1987" w:type="dxa"/>
            <w:tcBorders>
              <w:top w:val="nil"/>
              <w:left w:val="nil"/>
              <w:bottom w:val="single" w:sz="8" w:space="0" w:color="auto"/>
              <w:right w:val="single" w:sz="8" w:space="0" w:color="auto"/>
            </w:tcBorders>
            <w:shd w:val="clear" w:color="auto" w:fill="auto"/>
            <w:noWrap/>
            <w:vAlign w:val="center"/>
            <w:hideMark/>
          </w:tcPr>
          <w:p w14:paraId="432DE147"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14 (52%)</w:t>
            </w:r>
          </w:p>
        </w:tc>
      </w:tr>
      <w:tr w:rsidR="00B24E2F" w:rsidRPr="00F57EA9" w14:paraId="03E116C2"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6D949C8E"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Harris Academy</w:t>
            </w:r>
          </w:p>
        </w:tc>
        <w:tc>
          <w:tcPr>
            <w:tcW w:w="1987" w:type="dxa"/>
            <w:tcBorders>
              <w:top w:val="nil"/>
              <w:left w:val="nil"/>
              <w:bottom w:val="single" w:sz="8" w:space="0" w:color="auto"/>
              <w:right w:val="single" w:sz="8" w:space="0" w:color="auto"/>
            </w:tcBorders>
            <w:shd w:val="clear" w:color="auto" w:fill="auto"/>
            <w:noWrap/>
            <w:vAlign w:val="center"/>
            <w:hideMark/>
          </w:tcPr>
          <w:p w14:paraId="7946DC42" w14:textId="2C2C809A"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5 (</w:t>
            </w:r>
            <w:r w:rsidR="005628B4">
              <w:rPr>
                <w:rFonts w:eastAsia="Times New Roman"/>
                <w:color w:val="000000"/>
                <w:sz w:val="18"/>
                <w:szCs w:val="18"/>
                <w:lang w:eastAsia="en-GB"/>
              </w:rPr>
              <w:t>28</w:t>
            </w:r>
            <w:r w:rsidRPr="00F57EA9">
              <w:rPr>
                <w:rFonts w:eastAsia="Times New Roman"/>
                <w:color w:val="000000"/>
                <w:sz w:val="18"/>
                <w:szCs w:val="18"/>
                <w:lang w:eastAsia="en-GB"/>
              </w:rPr>
              <w:t>%)</w:t>
            </w:r>
          </w:p>
        </w:tc>
        <w:tc>
          <w:tcPr>
            <w:tcW w:w="1987" w:type="dxa"/>
            <w:tcBorders>
              <w:top w:val="nil"/>
              <w:left w:val="nil"/>
              <w:bottom w:val="single" w:sz="8" w:space="0" w:color="auto"/>
              <w:right w:val="single" w:sz="8" w:space="0" w:color="auto"/>
            </w:tcBorders>
            <w:shd w:val="clear" w:color="auto" w:fill="auto"/>
            <w:noWrap/>
            <w:vAlign w:val="center"/>
            <w:hideMark/>
          </w:tcPr>
          <w:p w14:paraId="2E7CC6BD" w14:textId="53D9C095"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w:t>
            </w:r>
            <w:r w:rsidR="005628B4">
              <w:rPr>
                <w:rFonts w:eastAsia="Times New Roman"/>
                <w:color w:val="000000"/>
                <w:sz w:val="18"/>
                <w:szCs w:val="18"/>
                <w:lang w:eastAsia="en-GB"/>
              </w:rPr>
              <w:t>3</w:t>
            </w:r>
            <w:r w:rsidRPr="00F57EA9">
              <w:rPr>
                <w:rFonts w:eastAsia="Times New Roman"/>
                <w:color w:val="000000"/>
                <w:sz w:val="18"/>
                <w:szCs w:val="18"/>
                <w:lang w:eastAsia="en-GB"/>
              </w:rPr>
              <w:t xml:space="preserve"> (7</w:t>
            </w:r>
            <w:r w:rsidR="005628B4">
              <w:rPr>
                <w:rFonts w:eastAsia="Times New Roman"/>
                <w:color w:val="000000"/>
                <w:sz w:val="18"/>
                <w:szCs w:val="18"/>
                <w:lang w:eastAsia="en-GB"/>
              </w:rPr>
              <w:t>2</w:t>
            </w:r>
            <w:r w:rsidRPr="00F57EA9">
              <w:rPr>
                <w:rFonts w:eastAsia="Times New Roman"/>
                <w:color w:val="000000"/>
                <w:sz w:val="18"/>
                <w:szCs w:val="18"/>
                <w:lang w:eastAsia="en-GB"/>
              </w:rPr>
              <w:t>%)</w:t>
            </w:r>
          </w:p>
        </w:tc>
      </w:tr>
      <w:tr w:rsidR="00B24E2F" w:rsidRPr="00F57EA9" w14:paraId="215D409F"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6D32B8A3"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Inverness High School</w:t>
            </w:r>
          </w:p>
        </w:tc>
        <w:tc>
          <w:tcPr>
            <w:tcW w:w="1987" w:type="dxa"/>
            <w:tcBorders>
              <w:top w:val="nil"/>
              <w:left w:val="nil"/>
              <w:bottom w:val="single" w:sz="8" w:space="0" w:color="auto"/>
              <w:right w:val="single" w:sz="8" w:space="0" w:color="auto"/>
            </w:tcBorders>
            <w:shd w:val="clear" w:color="auto" w:fill="auto"/>
            <w:noWrap/>
            <w:vAlign w:val="center"/>
            <w:hideMark/>
          </w:tcPr>
          <w:p w14:paraId="4DE22CD7" w14:textId="2DE9A682"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4</w:t>
            </w:r>
            <w:r w:rsidR="005628B4">
              <w:rPr>
                <w:rFonts w:eastAsia="Times New Roman"/>
                <w:color w:val="000000"/>
                <w:sz w:val="18"/>
                <w:szCs w:val="18"/>
                <w:lang w:eastAsia="en-GB"/>
              </w:rPr>
              <w:t>8</w:t>
            </w:r>
            <w:r w:rsidRPr="00F57EA9">
              <w:rPr>
                <w:rFonts w:eastAsia="Times New Roman"/>
                <w:color w:val="000000"/>
                <w:sz w:val="18"/>
                <w:szCs w:val="18"/>
                <w:lang w:eastAsia="en-GB"/>
              </w:rPr>
              <w:t xml:space="preserve"> (6</w:t>
            </w:r>
            <w:r w:rsidR="005628B4">
              <w:rPr>
                <w:rFonts w:eastAsia="Times New Roman"/>
                <w:color w:val="000000"/>
                <w:sz w:val="18"/>
                <w:szCs w:val="18"/>
                <w:lang w:eastAsia="en-GB"/>
              </w:rPr>
              <w:t>6</w:t>
            </w:r>
            <w:r w:rsidRPr="00F57EA9">
              <w:rPr>
                <w:rFonts w:eastAsia="Times New Roman"/>
                <w:color w:val="000000"/>
                <w:sz w:val="18"/>
                <w:szCs w:val="18"/>
                <w:lang w:eastAsia="en-GB"/>
              </w:rPr>
              <w:t>%)</w:t>
            </w:r>
          </w:p>
        </w:tc>
        <w:tc>
          <w:tcPr>
            <w:tcW w:w="1987" w:type="dxa"/>
            <w:tcBorders>
              <w:top w:val="nil"/>
              <w:left w:val="nil"/>
              <w:bottom w:val="single" w:sz="8" w:space="0" w:color="auto"/>
              <w:right w:val="single" w:sz="8" w:space="0" w:color="auto"/>
            </w:tcBorders>
            <w:shd w:val="clear" w:color="auto" w:fill="auto"/>
            <w:noWrap/>
            <w:vAlign w:val="center"/>
            <w:hideMark/>
          </w:tcPr>
          <w:p w14:paraId="78DF1609" w14:textId="2406C78C"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w:t>
            </w:r>
            <w:r w:rsidR="005628B4">
              <w:rPr>
                <w:rFonts w:eastAsia="Times New Roman"/>
                <w:color w:val="000000"/>
                <w:sz w:val="18"/>
                <w:szCs w:val="18"/>
                <w:lang w:eastAsia="en-GB"/>
              </w:rPr>
              <w:t>5</w:t>
            </w:r>
            <w:r w:rsidRPr="00F57EA9">
              <w:rPr>
                <w:rFonts w:eastAsia="Times New Roman"/>
                <w:color w:val="000000"/>
                <w:sz w:val="18"/>
                <w:szCs w:val="18"/>
                <w:lang w:eastAsia="en-GB"/>
              </w:rPr>
              <w:t xml:space="preserve"> (3</w:t>
            </w:r>
            <w:r w:rsidR="005628B4">
              <w:rPr>
                <w:rFonts w:eastAsia="Times New Roman"/>
                <w:color w:val="000000"/>
                <w:sz w:val="18"/>
                <w:szCs w:val="18"/>
                <w:lang w:eastAsia="en-GB"/>
              </w:rPr>
              <w:t>4</w:t>
            </w:r>
            <w:r w:rsidRPr="00F57EA9">
              <w:rPr>
                <w:rFonts w:eastAsia="Times New Roman"/>
                <w:color w:val="000000"/>
                <w:sz w:val="18"/>
                <w:szCs w:val="18"/>
                <w:lang w:eastAsia="en-GB"/>
              </w:rPr>
              <w:t>%)</w:t>
            </w:r>
          </w:p>
        </w:tc>
      </w:tr>
      <w:tr w:rsidR="00B24E2F" w:rsidRPr="00F57EA9" w14:paraId="10527059"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1184D63A" w14:textId="77777777" w:rsidR="00B24E2F" w:rsidRPr="00F57EA9" w:rsidRDefault="00B24E2F" w:rsidP="00070F9E">
            <w:pPr>
              <w:spacing w:after="0"/>
              <w:rPr>
                <w:rFonts w:eastAsia="Times New Roman"/>
                <w:color w:val="000000"/>
                <w:sz w:val="18"/>
                <w:szCs w:val="18"/>
                <w:lang w:eastAsia="en-GB"/>
              </w:rPr>
            </w:pPr>
            <w:proofErr w:type="spellStart"/>
            <w:r w:rsidRPr="00F57EA9">
              <w:rPr>
                <w:rFonts w:eastAsia="Times New Roman"/>
                <w:color w:val="000000"/>
                <w:sz w:val="18"/>
                <w:szCs w:val="18"/>
                <w:lang w:eastAsia="en-GB"/>
              </w:rPr>
              <w:t>Larbert</w:t>
            </w:r>
            <w:proofErr w:type="spellEnd"/>
            <w:r w:rsidRPr="00F57EA9">
              <w:rPr>
                <w:rFonts w:eastAsia="Times New Roman"/>
                <w:color w:val="000000"/>
                <w:sz w:val="18"/>
                <w:szCs w:val="18"/>
                <w:lang w:eastAsia="en-GB"/>
              </w:rPr>
              <w:t xml:space="preserve"> High School</w:t>
            </w:r>
          </w:p>
        </w:tc>
        <w:tc>
          <w:tcPr>
            <w:tcW w:w="1987" w:type="dxa"/>
            <w:tcBorders>
              <w:top w:val="nil"/>
              <w:left w:val="nil"/>
              <w:bottom w:val="single" w:sz="8" w:space="0" w:color="auto"/>
              <w:right w:val="single" w:sz="8" w:space="0" w:color="auto"/>
            </w:tcBorders>
            <w:shd w:val="clear" w:color="auto" w:fill="auto"/>
            <w:noWrap/>
            <w:vAlign w:val="center"/>
            <w:hideMark/>
          </w:tcPr>
          <w:p w14:paraId="301B26F8"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9 (17%)</w:t>
            </w:r>
          </w:p>
        </w:tc>
        <w:tc>
          <w:tcPr>
            <w:tcW w:w="1987" w:type="dxa"/>
            <w:tcBorders>
              <w:top w:val="nil"/>
              <w:left w:val="nil"/>
              <w:bottom w:val="single" w:sz="8" w:space="0" w:color="auto"/>
              <w:right w:val="single" w:sz="8" w:space="0" w:color="auto"/>
            </w:tcBorders>
            <w:shd w:val="clear" w:color="auto" w:fill="auto"/>
            <w:noWrap/>
            <w:vAlign w:val="center"/>
            <w:hideMark/>
          </w:tcPr>
          <w:p w14:paraId="1CB2BEE7"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44 (83%)</w:t>
            </w:r>
          </w:p>
        </w:tc>
      </w:tr>
      <w:tr w:rsidR="00B24E2F" w:rsidRPr="00F57EA9" w14:paraId="4B0F7108"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45ACC44C" w14:textId="77777777" w:rsidR="00B24E2F" w:rsidRPr="00F57EA9" w:rsidRDefault="00B24E2F" w:rsidP="00070F9E">
            <w:pPr>
              <w:spacing w:after="0"/>
              <w:rPr>
                <w:rFonts w:eastAsia="Times New Roman"/>
                <w:color w:val="000000"/>
                <w:sz w:val="18"/>
                <w:szCs w:val="18"/>
                <w:lang w:eastAsia="en-GB"/>
              </w:rPr>
            </w:pPr>
            <w:proofErr w:type="spellStart"/>
            <w:r w:rsidRPr="00F57EA9">
              <w:rPr>
                <w:rFonts w:eastAsia="Times New Roman"/>
                <w:color w:val="000000"/>
                <w:sz w:val="18"/>
                <w:szCs w:val="18"/>
                <w:lang w:eastAsia="en-GB"/>
              </w:rPr>
              <w:t>Lochend</w:t>
            </w:r>
            <w:proofErr w:type="spellEnd"/>
            <w:r w:rsidRPr="00F57EA9">
              <w:rPr>
                <w:rFonts w:eastAsia="Times New Roman"/>
                <w:color w:val="000000"/>
                <w:sz w:val="18"/>
                <w:szCs w:val="18"/>
                <w:lang w:eastAsia="en-GB"/>
              </w:rPr>
              <w:t xml:space="preserve"> Community High School</w:t>
            </w:r>
          </w:p>
        </w:tc>
        <w:tc>
          <w:tcPr>
            <w:tcW w:w="1987" w:type="dxa"/>
            <w:tcBorders>
              <w:top w:val="nil"/>
              <w:left w:val="nil"/>
              <w:bottom w:val="single" w:sz="8" w:space="0" w:color="auto"/>
              <w:right w:val="single" w:sz="8" w:space="0" w:color="auto"/>
            </w:tcBorders>
            <w:shd w:val="clear" w:color="auto" w:fill="auto"/>
            <w:noWrap/>
            <w:vAlign w:val="center"/>
            <w:hideMark/>
          </w:tcPr>
          <w:p w14:paraId="0FF379C5"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10 (34%)</w:t>
            </w:r>
          </w:p>
        </w:tc>
        <w:tc>
          <w:tcPr>
            <w:tcW w:w="1987" w:type="dxa"/>
            <w:tcBorders>
              <w:top w:val="nil"/>
              <w:left w:val="nil"/>
              <w:bottom w:val="single" w:sz="8" w:space="0" w:color="auto"/>
              <w:right w:val="single" w:sz="8" w:space="0" w:color="auto"/>
            </w:tcBorders>
            <w:shd w:val="clear" w:color="auto" w:fill="auto"/>
            <w:noWrap/>
            <w:vAlign w:val="center"/>
            <w:hideMark/>
          </w:tcPr>
          <w:p w14:paraId="0A932C19"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19 (66%)</w:t>
            </w:r>
          </w:p>
        </w:tc>
      </w:tr>
      <w:tr w:rsidR="00B24E2F" w:rsidRPr="00F57EA9" w14:paraId="7984DD9E"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2A70115B"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Lochside Academy</w:t>
            </w:r>
          </w:p>
        </w:tc>
        <w:tc>
          <w:tcPr>
            <w:tcW w:w="1987" w:type="dxa"/>
            <w:tcBorders>
              <w:top w:val="nil"/>
              <w:left w:val="nil"/>
              <w:bottom w:val="single" w:sz="8" w:space="0" w:color="auto"/>
              <w:right w:val="single" w:sz="8" w:space="0" w:color="auto"/>
            </w:tcBorders>
            <w:shd w:val="clear" w:color="auto" w:fill="auto"/>
            <w:noWrap/>
            <w:vAlign w:val="center"/>
            <w:hideMark/>
          </w:tcPr>
          <w:p w14:paraId="2856948B"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5 (28%)</w:t>
            </w:r>
          </w:p>
        </w:tc>
        <w:tc>
          <w:tcPr>
            <w:tcW w:w="1987" w:type="dxa"/>
            <w:tcBorders>
              <w:top w:val="nil"/>
              <w:left w:val="nil"/>
              <w:bottom w:val="single" w:sz="8" w:space="0" w:color="auto"/>
              <w:right w:val="single" w:sz="8" w:space="0" w:color="auto"/>
            </w:tcBorders>
            <w:shd w:val="clear" w:color="auto" w:fill="auto"/>
            <w:noWrap/>
            <w:vAlign w:val="center"/>
            <w:hideMark/>
          </w:tcPr>
          <w:p w14:paraId="1C8D7316"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13 (72%)</w:t>
            </w:r>
          </w:p>
        </w:tc>
      </w:tr>
      <w:tr w:rsidR="00B24E2F" w:rsidRPr="00F57EA9" w14:paraId="7B01DD72"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7936F34D" w14:textId="77777777" w:rsidR="00B24E2F" w:rsidRPr="00F57EA9" w:rsidRDefault="00B24E2F" w:rsidP="00070F9E">
            <w:pPr>
              <w:spacing w:after="0"/>
              <w:rPr>
                <w:rFonts w:eastAsia="Times New Roman"/>
                <w:color w:val="000000"/>
                <w:sz w:val="18"/>
                <w:szCs w:val="18"/>
                <w:lang w:eastAsia="en-GB"/>
              </w:rPr>
            </w:pPr>
            <w:proofErr w:type="spellStart"/>
            <w:r w:rsidRPr="00F57EA9">
              <w:rPr>
                <w:rFonts w:eastAsia="Times New Roman"/>
                <w:color w:val="000000"/>
                <w:sz w:val="18"/>
                <w:szCs w:val="18"/>
                <w:lang w:eastAsia="en-GB"/>
              </w:rPr>
              <w:t>Rosshall</w:t>
            </w:r>
            <w:proofErr w:type="spellEnd"/>
            <w:r w:rsidRPr="00F57EA9">
              <w:rPr>
                <w:rFonts w:eastAsia="Times New Roman"/>
                <w:color w:val="000000"/>
                <w:sz w:val="18"/>
                <w:szCs w:val="18"/>
                <w:lang w:eastAsia="en-GB"/>
              </w:rPr>
              <w:t xml:space="preserve"> Academy</w:t>
            </w:r>
          </w:p>
        </w:tc>
        <w:tc>
          <w:tcPr>
            <w:tcW w:w="1987" w:type="dxa"/>
            <w:tcBorders>
              <w:top w:val="nil"/>
              <w:left w:val="nil"/>
              <w:bottom w:val="single" w:sz="8" w:space="0" w:color="auto"/>
              <w:right w:val="single" w:sz="8" w:space="0" w:color="auto"/>
            </w:tcBorders>
            <w:shd w:val="clear" w:color="auto" w:fill="auto"/>
            <w:noWrap/>
            <w:vAlign w:val="center"/>
            <w:hideMark/>
          </w:tcPr>
          <w:p w14:paraId="4C20C962"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9 (36%)</w:t>
            </w:r>
          </w:p>
        </w:tc>
        <w:tc>
          <w:tcPr>
            <w:tcW w:w="1987" w:type="dxa"/>
            <w:tcBorders>
              <w:top w:val="nil"/>
              <w:left w:val="nil"/>
              <w:bottom w:val="single" w:sz="8" w:space="0" w:color="auto"/>
              <w:right w:val="single" w:sz="8" w:space="0" w:color="auto"/>
            </w:tcBorders>
            <w:shd w:val="clear" w:color="auto" w:fill="auto"/>
            <w:noWrap/>
            <w:vAlign w:val="center"/>
            <w:hideMark/>
          </w:tcPr>
          <w:p w14:paraId="20DA8A8C"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16 (64%)</w:t>
            </w:r>
          </w:p>
        </w:tc>
      </w:tr>
      <w:tr w:rsidR="00B24E2F" w:rsidRPr="00F57EA9" w14:paraId="039BA261"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11994E49"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St Andrew’s RC Secondary School</w:t>
            </w:r>
          </w:p>
        </w:tc>
        <w:tc>
          <w:tcPr>
            <w:tcW w:w="1987" w:type="dxa"/>
            <w:tcBorders>
              <w:top w:val="nil"/>
              <w:left w:val="nil"/>
              <w:bottom w:val="single" w:sz="8" w:space="0" w:color="auto"/>
              <w:right w:val="single" w:sz="8" w:space="0" w:color="auto"/>
            </w:tcBorders>
            <w:shd w:val="clear" w:color="auto" w:fill="auto"/>
            <w:noWrap/>
            <w:vAlign w:val="center"/>
            <w:hideMark/>
          </w:tcPr>
          <w:p w14:paraId="415D0157"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25 (47%)</w:t>
            </w:r>
          </w:p>
        </w:tc>
        <w:tc>
          <w:tcPr>
            <w:tcW w:w="1987" w:type="dxa"/>
            <w:tcBorders>
              <w:top w:val="nil"/>
              <w:left w:val="nil"/>
              <w:bottom w:val="single" w:sz="8" w:space="0" w:color="auto"/>
              <w:right w:val="single" w:sz="8" w:space="0" w:color="auto"/>
            </w:tcBorders>
            <w:shd w:val="clear" w:color="auto" w:fill="auto"/>
            <w:noWrap/>
            <w:vAlign w:val="center"/>
            <w:hideMark/>
          </w:tcPr>
          <w:p w14:paraId="280930A3"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28 (53%)</w:t>
            </w:r>
          </w:p>
        </w:tc>
      </w:tr>
      <w:tr w:rsidR="00B24E2F" w:rsidRPr="00F57EA9" w14:paraId="4C733149"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04B10975"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Tynecastle High School</w:t>
            </w:r>
          </w:p>
        </w:tc>
        <w:tc>
          <w:tcPr>
            <w:tcW w:w="1987" w:type="dxa"/>
            <w:tcBorders>
              <w:top w:val="nil"/>
              <w:left w:val="nil"/>
              <w:bottom w:val="single" w:sz="8" w:space="0" w:color="auto"/>
              <w:right w:val="single" w:sz="8" w:space="0" w:color="auto"/>
            </w:tcBorders>
            <w:shd w:val="clear" w:color="auto" w:fill="auto"/>
            <w:noWrap/>
            <w:vAlign w:val="center"/>
            <w:hideMark/>
          </w:tcPr>
          <w:p w14:paraId="16C4730C"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18 (40%)</w:t>
            </w:r>
          </w:p>
        </w:tc>
        <w:tc>
          <w:tcPr>
            <w:tcW w:w="1987" w:type="dxa"/>
            <w:tcBorders>
              <w:top w:val="nil"/>
              <w:left w:val="nil"/>
              <w:bottom w:val="single" w:sz="8" w:space="0" w:color="auto"/>
              <w:right w:val="single" w:sz="8" w:space="0" w:color="auto"/>
            </w:tcBorders>
            <w:shd w:val="clear" w:color="auto" w:fill="auto"/>
            <w:noWrap/>
            <w:vAlign w:val="center"/>
            <w:hideMark/>
          </w:tcPr>
          <w:p w14:paraId="097E46EA"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27 (60%)</w:t>
            </w:r>
          </w:p>
        </w:tc>
      </w:tr>
      <w:tr w:rsidR="00B24E2F" w:rsidRPr="00F57EA9" w14:paraId="2725D3E7"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7A3692C9"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 xml:space="preserve">Wester </w:t>
            </w:r>
            <w:proofErr w:type="spellStart"/>
            <w:r w:rsidRPr="00F57EA9">
              <w:rPr>
                <w:rFonts w:eastAsia="Times New Roman"/>
                <w:color w:val="000000"/>
                <w:sz w:val="18"/>
                <w:szCs w:val="18"/>
                <w:lang w:eastAsia="en-GB"/>
              </w:rPr>
              <w:t>Hailes</w:t>
            </w:r>
            <w:proofErr w:type="spellEnd"/>
            <w:r w:rsidRPr="00F57EA9">
              <w:rPr>
                <w:rFonts w:eastAsia="Times New Roman"/>
                <w:color w:val="000000"/>
                <w:sz w:val="18"/>
                <w:szCs w:val="18"/>
                <w:lang w:eastAsia="en-GB"/>
              </w:rPr>
              <w:t xml:space="preserve"> Education Centre</w:t>
            </w:r>
          </w:p>
        </w:tc>
        <w:tc>
          <w:tcPr>
            <w:tcW w:w="1987" w:type="dxa"/>
            <w:tcBorders>
              <w:top w:val="nil"/>
              <w:left w:val="nil"/>
              <w:bottom w:val="single" w:sz="8" w:space="0" w:color="auto"/>
              <w:right w:val="single" w:sz="8" w:space="0" w:color="auto"/>
            </w:tcBorders>
            <w:shd w:val="clear" w:color="auto" w:fill="auto"/>
            <w:noWrap/>
            <w:vAlign w:val="center"/>
            <w:hideMark/>
          </w:tcPr>
          <w:p w14:paraId="1AAA1DFC" w14:textId="0D1B95DD" w:rsidR="00B24E2F" w:rsidRPr="00F57EA9" w:rsidRDefault="005628B4" w:rsidP="00CF34D8">
            <w:pPr>
              <w:spacing w:after="0"/>
              <w:jc w:val="right"/>
              <w:rPr>
                <w:rFonts w:eastAsia="Times New Roman"/>
                <w:color w:val="000000"/>
                <w:sz w:val="18"/>
                <w:szCs w:val="18"/>
                <w:lang w:eastAsia="en-GB"/>
              </w:rPr>
            </w:pPr>
            <w:r>
              <w:rPr>
                <w:rFonts w:eastAsia="Times New Roman"/>
                <w:color w:val="000000"/>
                <w:sz w:val="18"/>
                <w:szCs w:val="18"/>
                <w:lang w:eastAsia="en-GB"/>
              </w:rPr>
              <w:t>34</w:t>
            </w:r>
            <w:r w:rsidR="00B24E2F" w:rsidRPr="00F57EA9">
              <w:rPr>
                <w:rFonts w:eastAsia="Times New Roman"/>
                <w:color w:val="000000"/>
                <w:sz w:val="18"/>
                <w:szCs w:val="18"/>
                <w:lang w:eastAsia="en-GB"/>
              </w:rPr>
              <w:t xml:space="preserve"> (4</w:t>
            </w:r>
            <w:r>
              <w:rPr>
                <w:rFonts w:eastAsia="Times New Roman"/>
                <w:color w:val="000000"/>
                <w:sz w:val="18"/>
                <w:szCs w:val="18"/>
                <w:lang w:eastAsia="en-GB"/>
              </w:rPr>
              <w:t>2</w:t>
            </w:r>
            <w:r w:rsidR="00B24E2F" w:rsidRPr="00F57EA9">
              <w:rPr>
                <w:rFonts w:eastAsia="Times New Roman"/>
                <w:color w:val="000000"/>
                <w:sz w:val="18"/>
                <w:szCs w:val="18"/>
                <w:lang w:eastAsia="en-GB"/>
              </w:rPr>
              <w:t>%)</w:t>
            </w:r>
          </w:p>
        </w:tc>
        <w:tc>
          <w:tcPr>
            <w:tcW w:w="1987" w:type="dxa"/>
            <w:tcBorders>
              <w:top w:val="nil"/>
              <w:left w:val="nil"/>
              <w:bottom w:val="single" w:sz="8" w:space="0" w:color="auto"/>
              <w:right w:val="single" w:sz="8" w:space="0" w:color="auto"/>
            </w:tcBorders>
            <w:shd w:val="clear" w:color="auto" w:fill="auto"/>
            <w:noWrap/>
            <w:vAlign w:val="center"/>
            <w:hideMark/>
          </w:tcPr>
          <w:p w14:paraId="0B4D14DB" w14:textId="1BEB0417" w:rsidR="00B24E2F" w:rsidRPr="00F57EA9" w:rsidRDefault="005628B4" w:rsidP="00CF34D8">
            <w:pPr>
              <w:spacing w:after="0"/>
              <w:jc w:val="right"/>
              <w:rPr>
                <w:rFonts w:eastAsia="Times New Roman"/>
                <w:color w:val="000000"/>
                <w:sz w:val="18"/>
                <w:szCs w:val="18"/>
                <w:lang w:eastAsia="en-GB"/>
              </w:rPr>
            </w:pPr>
            <w:r>
              <w:rPr>
                <w:rFonts w:eastAsia="Times New Roman"/>
                <w:color w:val="000000"/>
                <w:sz w:val="18"/>
                <w:szCs w:val="18"/>
                <w:lang w:eastAsia="en-GB"/>
              </w:rPr>
              <w:t>47</w:t>
            </w:r>
            <w:r w:rsidR="00B24E2F" w:rsidRPr="00F57EA9">
              <w:rPr>
                <w:rFonts w:eastAsia="Times New Roman"/>
                <w:color w:val="000000"/>
                <w:sz w:val="18"/>
                <w:szCs w:val="18"/>
                <w:lang w:eastAsia="en-GB"/>
              </w:rPr>
              <w:t xml:space="preserve"> (5</w:t>
            </w:r>
            <w:r>
              <w:rPr>
                <w:rFonts w:eastAsia="Times New Roman"/>
                <w:color w:val="000000"/>
                <w:sz w:val="18"/>
                <w:szCs w:val="18"/>
                <w:lang w:eastAsia="en-GB"/>
              </w:rPr>
              <w:t>8</w:t>
            </w:r>
            <w:r w:rsidR="00B24E2F" w:rsidRPr="00F57EA9">
              <w:rPr>
                <w:rFonts w:eastAsia="Times New Roman"/>
                <w:color w:val="000000"/>
                <w:sz w:val="18"/>
                <w:szCs w:val="18"/>
                <w:lang w:eastAsia="en-GB"/>
              </w:rPr>
              <w:t>%)</w:t>
            </w:r>
          </w:p>
        </w:tc>
      </w:tr>
      <w:tr w:rsidR="00B24E2F" w:rsidRPr="00F57EA9" w14:paraId="08CFCA4B"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713EFD30" w14:textId="77777777" w:rsidR="00B24E2F" w:rsidRPr="00F57EA9" w:rsidRDefault="00B24E2F" w:rsidP="00070F9E">
            <w:pPr>
              <w:spacing w:after="0"/>
              <w:rPr>
                <w:rFonts w:eastAsia="Times New Roman"/>
                <w:color w:val="000000"/>
                <w:sz w:val="18"/>
                <w:szCs w:val="18"/>
                <w:lang w:eastAsia="en-GB"/>
              </w:rPr>
            </w:pPr>
            <w:r w:rsidRPr="00F57EA9">
              <w:rPr>
                <w:rFonts w:eastAsia="Times New Roman"/>
                <w:color w:val="000000"/>
                <w:sz w:val="18"/>
                <w:szCs w:val="18"/>
                <w:lang w:eastAsia="en-GB"/>
              </w:rPr>
              <w:t>Woodlands School</w:t>
            </w:r>
          </w:p>
        </w:tc>
        <w:tc>
          <w:tcPr>
            <w:tcW w:w="1987" w:type="dxa"/>
            <w:tcBorders>
              <w:top w:val="nil"/>
              <w:left w:val="nil"/>
              <w:bottom w:val="single" w:sz="8" w:space="0" w:color="auto"/>
              <w:right w:val="single" w:sz="8" w:space="0" w:color="auto"/>
            </w:tcBorders>
            <w:shd w:val="clear" w:color="auto" w:fill="auto"/>
            <w:noWrap/>
            <w:vAlign w:val="center"/>
            <w:hideMark/>
          </w:tcPr>
          <w:p w14:paraId="18840417"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2 (20%)</w:t>
            </w:r>
          </w:p>
        </w:tc>
        <w:tc>
          <w:tcPr>
            <w:tcW w:w="1987" w:type="dxa"/>
            <w:tcBorders>
              <w:top w:val="nil"/>
              <w:left w:val="nil"/>
              <w:bottom w:val="single" w:sz="8" w:space="0" w:color="auto"/>
              <w:right w:val="single" w:sz="8" w:space="0" w:color="auto"/>
            </w:tcBorders>
            <w:shd w:val="clear" w:color="auto" w:fill="auto"/>
            <w:noWrap/>
            <w:vAlign w:val="center"/>
            <w:hideMark/>
          </w:tcPr>
          <w:p w14:paraId="1B9D9E54" w14:textId="77777777" w:rsidR="00B24E2F" w:rsidRPr="00F57EA9" w:rsidRDefault="00B24E2F" w:rsidP="00CF34D8">
            <w:pPr>
              <w:spacing w:after="0"/>
              <w:jc w:val="right"/>
              <w:rPr>
                <w:rFonts w:eastAsia="Times New Roman"/>
                <w:color w:val="000000"/>
                <w:sz w:val="18"/>
                <w:szCs w:val="18"/>
                <w:lang w:eastAsia="en-GB"/>
              </w:rPr>
            </w:pPr>
            <w:r w:rsidRPr="00F57EA9">
              <w:rPr>
                <w:rFonts w:eastAsia="Times New Roman"/>
                <w:color w:val="000000"/>
                <w:sz w:val="18"/>
                <w:szCs w:val="18"/>
                <w:lang w:eastAsia="en-GB"/>
              </w:rPr>
              <w:t>8 (80%)</w:t>
            </w:r>
          </w:p>
        </w:tc>
      </w:tr>
      <w:tr w:rsidR="00B24E2F" w:rsidRPr="00F57EA9" w14:paraId="46F97995" w14:textId="77777777" w:rsidTr="00B24E2F">
        <w:trPr>
          <w:trHeight w:val="315"/>
        </w:trPr>
        <w:tc>
          <w:tcPr>
            <w:tcW w:w="3676" w:type="dxa"/>
            <w:tcBorders>
              <w:top w:val="nil"/>
              <w:left w:val="single" w:sz="8" w:space="0" w:color="auto"/>
              <w:bottom w:val="single" w:sz="8" w:space="0" w:color="auto"/>
              <w:right w:val="single" w:sz="8" w:space="0" w:color="auto"/>
            </w:tcBorders>
            <w:shd w:val="clear" w:color="auto" w:fill="auto"/>
            <w:noWrap/>
            <w:vAlign w:val="center"/>
            <w:hideMark/>
          </w:tcPr>
          <w:p w14:paraId="2690678E" w14:textId="77777777" w:rsidR="00B24E2F" w:rsidRPr="00F57EA9" w:rsidRDefault="00B24E2F" w:rsidP="00070F9E">
            <w:pPr>
              <w:spacing w:after="0"/>
              <w:rPr>
                <w:rFonts w:eastAsia="Times New Roman"/>
                <w:b/>
                <w:bCs/>
                <w:color w:val="000000"/>
                <w:sz w:val="18"/>
                <w:szCs w:val="18"/>
                <w:lang w:eastAsia="en-GB"/>
              </w:rPr>
            </w:pPr>
            <w:r w:rsidRPr="00F57EA9">
              <w:rPr>
                <w:rFonts w:eastAsia="Times New Roman"/>
                <w:b/>
                <w:bCs/>
                <w:color w:val="000000"/>
                <w:sz w:val="18"/>
                <w:szCs w:val="18"/>
                <w:lang w:eastAsia="en-GB"/>
              </w:rPr>
              <w:t>TOTAL</w:t>
            </w:r>
          </w:p>
        </w:tc>
        <w:tc>
          <w:tcPr>
            <w:tcW w:w="1987" w:type="dxa"/>
            <w:tcBorders>
              <w:top w:val="nil"/>
              <w:left w:val="nil"/>
              <w:bottom w:val="single" w:sz="8" w:space="0" w:color="auto"/>
              <w:right w:val="single" w:sz="8" w:space="0" w:color="auto"/>
            </w:tcBorders>
            <w:shd w:val="clear" w:color="auto" w:fill="auto"/>
            <w:noWrap/>
            <w:vAlign w:val="center"/>
            <w:hideMark/>
          </w:tcPr>
          <w:p w14:paraId="0CE170EE" w14:textId="27521962" w:rsidR="00B24E2F" w:rsidRPr="00F57EA9" w:rsidRDefault="00B24E2F" w:rsidP="00CF34D8">
            <w:pPr>
              <w:spacing w:after="0"/>
              <w:jc w:val="right"/>
              <w:rPr>
                <w:rFonts w:eastAsia="Times New Roman"/>
                <w:b/>
                <w:color w:val="000000"/>
                <w:sz w:val="18"/>
                <w:szCs w:val="18"/>
                <w:lang w:eastAsia="en-GB"/>
              </w:rPr>
            </w:pPr>
            <w:r w:rsidRPr="00F57EA9">
              <w:rPr>
                <w:rFonts w:eastAsia="Times New Roman"/>
                <w:b/>
                <w:color w:val="000000"/>
                <w:sz w:val="18"/>
                <w:szCs w:val="18"/>
                <w:lang w:eastAsia="en-GB"/>
              </w:rPr>
              <w:t>2</w:t>
            </w:r>
            <w:r w:rsidR="005628B4">
              <w:rPr>
                <w:rFonts w:eastAsia="Times New Roman"/>
                <w:b/>
                <w:color w:val="000000"/>
                <w:sz w:val="18"/>
                <w:szCs w:val="18"/>
                <w:lang w:eastAsia="en-GB"/>
              </w:rPr>
              <w:t>25</w:t>
            </w:r>
            <w:r w:rsidRPr="00F57EA9">
              <w:rPr>
                <w:rFonts w:eastAsia="Times New Roman"/>
                <w:b/>
                <w:color w:val="000000"/>
                <w:sz w:val="18"/>
                <w:szCs w:val="18"/>
                <w:lang w:eastAsia="en-GB"/>
              </w:rPr>
              <w:t xml:space="preserve"> (</w:t>
            </w:r>
            <w:r w:rsidR="005628B4">
              <w:rPr>
                <w:rFonts w:eastAsia="Times New Roman"/>
                <w:b/>
                <w:color w:val="000000"/>
                <w:sz w:val="18"/>
                <w:szCs w:val="18"/>
                <w:lang w:eastAsia="en-GB"/>
              </w:rPr>
              <w:t>41</w:t>
            </w:r>
            <w:r w:rsidRPr="00F57EA9">
              <w:rPr>
                <w:rFonts w:eastAsia="Times New Roman"/>
                <w:b/>
                <w:color w:val="000000"/>
                <w:sz w:val="18"/>
                <w:szCs w:val="18"/>
                <w:lang w:eastAsia="en-GB"/>
              </w:rPr>
              <w:t>%)</w:t>
            </w:r>
          </w:p>
        </w:tc>
        <w:tc>
          <w:tcPr>
            <w:tcW w:w="1987" w:type="dxa"/>
            <w:tcBorders>
              <w:top w:val="nil"/>
              <w:left w:val="nil"/>
              <w:bottom w:val="single" w:sz="8" w:space="0" w:color="auto"/>
              <w:right w:val="single" w:sz="8" w:space="0" w:color="auto"/>
            </w:tcBorders>
            <w:shd w:val="clear" w:color="auto" w:fill="auto"/>
            <w:noWrap/>
            <w:vAlign w:val="center"/>
            <w:hideMark/>
          </w:tcPr>
          <w:p w14:paraId="3FB612BC" w14:textId="2C06363E" w:rsidR="00B24E2F" w:rsidRPr="00F57EA9" w:rsidRDefault="005628B4" w:rsidP="00CF34D8">
            <w:pPr>
              <w:spacing w:after="0"/>
              <w:jc w:val="right"/>
              <w:rPr>
                <w:rFonts w:eastAsia="Times New Roman"/>
                <w:b/>
                <w:color w:val="000000"/>
                <w:sz w:val="18"/>
                <w:szCs w:val="18"/>
                <w:lang w:eastAsia="en-GB"/>
              </w:rPr>
            </w:pPr>
            <w:r>
              <w:rPr>
                <w:rFonts w:eastAsia="Times New Roman"/>
                <w:b/>
                <w:color w:val="000000"/>
                <w:sz w:val="18"/>
                <w:szCs w:val="18"/>
                <w:lang w:eastAsia="en-GB"/>
              </w:rPr>
              <w:t>327</w:t>
            </w:r>
            <w:r w:rsidR="00B24E2F" w:rsidRPr="00F57EA9">
              <w:rPr>
                <w:rFonts w:eastAsia="Times New Roman"/>
                <w:b/>
                <w:color w:val="000000"/>
                <w:sz w:val="18"/>
                <w:szCs w:val="18"/>
                <w:lang w:eastAsia="en-GB"/>
              </w:rPr>
              <w:t xml:space="preserve"> (5</w:t>
            </w:r>
            <w:r>
              <w:rPr>
                <w:rFonts w:eastAsia="Times New Roman"/>
                <w:b/>
                <w:color w:val="000000"/>
                <w:sz w:val="18"/>
                <w:szCs w:val="18"/>
                <w:lang w:eastAsia="en-GB"/>
              </w:rPr>
              <w:t>9</w:t>
            </w:r>
            <w:r w:rsidR="00B24E2F" w:rsidRPr="00F57EA9">
              <w:rPr>
                <w:rFonts w:eastAsia="Times New Roman"/>
                <w:b/>
                <w:color w:val="000000"/>
                <w:sz w:val="18"/>
                <w:szCs w:val="18"/>
                <w:lang w:eastAsia="en-GB"/>
              </w:rPr>
              <w:t>%)</w:t>
            </w:r>
          </w:p>
        </w:tc>
      </w:tr>
    </w:tbl>
    <w:p w14:paraId="1BAE689C" w14:textId="14A71E72" w:rsidR="00271F08" w:rsidRDefault="00271F08" w:rsidP="00C71502">
      <w:pPr>
        <w:pStyle w:val="BSNumberedPara3"/>
      </w:pPr>
      <w:r w:rsidRPr="007F5B84">
        <w:t>In terms of areas of deprivation, whilst there were participants living in areas across all SIMD quintiles</w:t>
      </w:r>
      <w:r w:rsidRPr="00D37233">
        <w:t>, over half of the young people (5</w:t>
      </w:r>
      <w:r w:rsidR="00CF34D8" w:rsidRPr="00D37233">
        <w:t>3</w:t>
      </w:r>
      <w:r w:rsidRPr="00D37233">
        <w:t>%) had an address in an area classed as the 20% most deprived in Scotland</w:t>
      </w:r>
      <w:r w:rsidR="009D6237" w:rsidRPr="00D37233">
        <w:t>, an increase on Year 1</w:t>
      </w:r>
      <w:r w:rsidR="001024B5" w:rsidRPr="00D37233">
        <w:t xml:space="preserve"> (40%), and 75% were located in </w:t>
      </w:r>
      <w:r w:rsidR="001549D6" w:rsidRPr="00D37233">
        <w:t xml:space="preserve">communities within </w:t>
      </w:r>
      <w:r w:rsidR="001024B5" w:rsidRPr="00D37233">
        <w:t>the 40% most deprived.</w:t>
      </w:r>
    </w:p>
    <w:p w14:paraId="0D922415" w14:textId="77777777" w:rsidR="00140835" w:rsidRDefault="00140835" w:rsidP="00140835">
      <w:pPr>
        <w:pStyle w:val="BSNumberedPara3"/>
        <w:numPr>
          <w:ilvl w:val="0"/>
          <w:numId w:val="0"/>
        </w:numPr>
        <w:ind w:left="709" w:hanging="709"/>
      </w:pPr>
    </w:p>
    <w:p w14:paraId="66A1D415" w14:textId="2E0A636E" w:rsidR="00E4283E" w:rsidRDefault="00E4283E" w:rsidP="006763D7">
      <w:pPr>
        <w:pStyle w:val="BSNumberedPara3"/>
        <w:numPr>
          <w:ilvl w:val="0"/>
          <w:numId w:val="0"/>
        </w:numPr>
      </w:pPr>
    </w:p>
    <w:p w14:paraId="23670CA4" w14:textId="240CC2B1" w:rsidR="00636B33" w:rsidRDefault="00636B33" w:rsidP="00C71502">
      <w:pPr>
        <w:pStyle w:val="BSNumberedPara3"/>
        <w:numPr>
          <w:ilvl w:val="0"/>
          <w:numId w:val="0"/>
        </w:numPr>
        <w:ind w:left="709"/>
        <w:sectPr w:rsidR="00636B33" w:rsidSect="00581A73">
          <w:headerReference w:type="default" r:id="rId33"/>
          <w:pgSz w:w="11906" w:h="16838"/>
          <w:pgMar w:top="1440" w:right="1440" w:bottom="1440" w:left="1440" w:header="340" w:footer="283" w:gutter="0"/>
          <w:cols w:space="708"/>
          <w:docGrid w:linePitch="360"/>
        </w:sectPr>
      </w:pPr>
    </w:p>
    <w:p w14:paraId="294B9C4D" w14:textId="77777777" w:rsidR="00BA5404" w:rsidRPr="00BA5404" w:rsidRDefault="00BA5404" w:rsidP="00C315D6">
      <w:pPr>
        <w:pStyle w:val="BSChapterHeading"/>
      </w:pPr>
      <w:bookmarkStart w:id="10" w:name="_Toc11312942"/>
      <w:r w:rsidRPr="00932E12">
        <w:lastRenderedPageBreak/>
        <w:t>Programme</w:t>
      </w:r>
      <w:r>
        <w:t xml:space="preserve"> impact</w:t>
      </w:r>
      <w:bookmarkEnd w:id="10"/>
      <w:r w:rsidRPr="00FF501A">
        <w:rPr>
          <w:highlight w:val="yellow"/>
        </w:rPr>
        <w:t xml:space="preserve"> </w:t>
      </w:r>
    </w:p>
    <w:p w14:paraId="00828BEE" w14:textId="6C45B862" w:rsidR="006763D7" w:rsidRDefault="00A4245A" w:rsidP="006763D7">
      <w:pPr>
        <w:pStyle w:val="BSSubHeading1"/>
      </w:pPr>
      <w:r>
        <w:t>Introduction</w:t>
      </w:r>
    </w:p>
    <w:p w14:paraId="48B86852" w14:textId="7705CF6B" w:rsidR="009E5DAD" w:rsidRPr="00A5185A" w:rsidRDefault="009E5DAD" w:rsidP="006D7729">
      <w:pPr>
        <w:pStyle w:val="BSNumberedPara4"/>
      </w:pPr>
      <w:r w:rsidRPr="00A5185A">
        <w:t xml:space="preserve">This chapter discusses the impact </w:t>
      </w:r>
      <w:r w:rsidR="009D6237">
        <w:t xml:space="preserve">the </w:t>
      </w:r>
      <w:r w:rsidRPr="00A5185A">
        <w:t xml:space="preserve">School of Basketball programme in Year </w:t>
      </w:r>
      <w:r w:rsidR="00A33CBB" w:rsidRPr="00A5185A">
        <w:t>2</w:t>
      </w:r>
      <w:r w:rsidRPr="00A5185A">
        <w:t xml:space="preserve">. The chapter is structured around each of the outcomes outlined in the </w:t>
      </w:r>
      <w:proofErr w:type="spellStart"/>
      <w:r w:rsidRPr="00A5185A">
        <w:t>CashBack</w:t>
      </w:r>
      <w:proofErr w:type="spellEnd"/>
      <w:r w:rsidRPr="00A5185A">
        <w:t xml:space="preserve"> for Communities Grant Offer Letter, with evidence provided against the associated indicators under each heading. </w:t>
      </w:r>
      <w:r w:rsidR="00DB4406">
        <w:t>The outcomes and indicators are listed in Appendix 1.</w:t>
      </w:r>
    </w:p>
    <w:p w14:paraId="27587308" w14:textId="30A7C1F5" w:rsidR="00DE2887" w:rsidRDefault="00B54203" w:rsidP="00DE2887">
      <w:pPr>
        <w:pStyle w:val="BSNumberedPara4"/>
      </w:pPr>
      <w:r w:rsidRPr="00A5185A">
        <w:t xml:space="preserve">The </w:t>
      </w:r>
      <w:r w:rsidR="009E5DAD" w:rsidRPr="00A5185A">
        <w:t xml:space="preserve">analysis is based on a range of evidence collected by </w:t>
      </w:r>
      <w:proofErr w:type="spellStart"/>
      <w:r w:rsidR="00C514B5" w:rsidRPr="009C7B98">
        <w:rPr>
          <w:b/>
        </w:rPr>
        <w:t>basketball</w:t>
      </w:r>
      <w:r w:rsidR="00C514B5" w:rsidRPr="00A5185A">
        <w:t>scotland</w:t>
      </w:r>
      <w:proofErr w:type="spellEnd"/>
      <w:r w:rsidR="009E5DAD" w:rsidRPr="00A5185A">
        <w:t xml:space="preserve"> and Blake Stevenson during Year </w:t>
      </w:r>
      <w:r w:rsidR="00A33CBB" w:rsidRPr="00A5185A">
        <w:t>2</w:t>
      </w:r>
      <w:r w:rsidR="009E5DAD" w:rsidRPr="00A5185A">
        <w:t xml:space="preserve"> of the evaluation. This includes data gathered through surveys of players, coaches and teachers, and qualitative information gathered through visits to the Schools of Basketball at </w:t>
      </w:r>
      <w:proofErr w:type="spellStart"/>
      <w:r w:rsidR="009E5DAD" w:rsidRPr="00A5185A">
        <w:t>Tynecastle</w:t>
      </w:r>
      <w:proofErr w:type="spellEnd"/>
      <w:r w:rsidR="009E5DAD" w:rsidRPr="00A5185A">
        <w:t xml:space="preserve"> High School</w:t>
      </w:r>
      <w:r w:rsidR="001C5F20" w:rsidRPr="00A5185A">
        <w:t xml:space="preserve">, </w:t>
      </w:r>
      <w:proofErr w:type="spellStart"/>
      <w:r w:rsidR="001C5F20" w:rsidRPr="00A5185A">
        <w:t>Rosshall</w:t>
      </w:r>
      <w:proofErr w:type="spellEnd"/>
      <w:r w:rsidR="001C5F20" w:rsidRPr="00A5185A">
        <w:t xml:space="preserve"> Academy, Inverness High school, and </w:t>
      </w:r>
      <w:proofErr w:type="spellStart"/>
      <w:r w:rsidR="001C5F20" w:rsidRPr="00A5185A">
        <w:t>Baldragon</w:t>
      </w:r>
      <w:proofErr w:type="spellEnd"/>
      <w:r w:rsidR="001C5F20" w:rsidRPr="00A5185A">
        <w:t xml:space="preserve"> Academy.</w:t>
      </w:r>
    </w:p>
    <w:p w14:paraId="33BE6632" w14:textId="6F6D9BDF" w:rsidR="00070F9E" w:rsidRDefault="00FE2C27" w:rsidP="00DE2887">
      <w:pPr>
        <w:pStyle w:val="BSNumberedPara4"/>
      </w:pPr>
      <w:r>
        <w:t xml:space="preserve">As </w:t>
      </w:r>
      <w:r w:rsidR="00DE2887">
        <w:t xml:space="preserve">noted </w:t>
      </w:r>
      <w:r w:rsidR="00070F9E">
        <w:t>in Chapter 2</w:t>
      </w:r>
      <w:r>
        <w:t xml:space="preserve">, </w:t>
      </w:r>
      <w:r w:rsidR="00DE2887">
        <w:t xml:space="preserve">the </w:t>
      </w:r>
      <w:r w:rsidR="00070F9E">
        <w:t>data related to</w:t>
      </w:r>
      <w:r w:rsidR="00DE2887">
        <w:t xml:space="preserve"> some of the outcomes </w:t>
      </w:r>
      <w:r>
        <w:t xml:space="preserve">in </w:t>
      </w:r>
      <w:r w:rsidR="009D6237">
        <w:t>Y</w:t>
      </w:r>
      <w:r>
        <w:t xml:space="preserve">ear 2 </w:t>
      </w:r>
      <w:r w:rsidR="00DE2887">
        <w:t>ha</w:t>
      </w:r>
      <w:r w:rsidR="009D6237">
        <w:t>s</w:t>
      </w:r>
      <w:r w:rsidR="00DE2887">
        <w:t xml:space="preserve"> been impacted due to </w:t>
      </w:r>
      <w:r w:rsidR="00070F9E">
        <w:t>the</w:t>
      </w:r>
      <w:r w:rsidR="00DE2887">
        <w:t xml:space="preserve"> </w:t>
      </w:r>
      <w:r>
        <w:t xml:space="preserve">events at </w:t>
      </w:r>
      <w:proofErr w:type="spellStart"/>
      <w:r>
        <w:t>WHEC</w:t>
      </w:r>
      <w:proofErr w:type="spellEnd"/>
      <w:r>
        <w:t xml:space="preserve"> and </w:t>
      </w:r>
      <w:proofErr w:type="spellStart"/>
      <w:r>
        <w:t>Braeview</w:t>
      </w:r>
      <w:proofErr w:type="spellEnd"/>
      <w:r>
        <w:t xml:space="preserve"> High School</w:t>
      </w:r>
      <w:r w:rsidR="00DE2887">
        <w:t>.</w:t>
      </w:r>
      <w:r>
        <w:t xml:space="preserve"> As </w:t>
      </w:r>
      <w:r w:rsidR="00070F9E">
        <w:t>these schools could no longer</w:t>
      </w:r>
      <w:r>
        <w:t xml:space="preserve"> deliver basketball sessions, </w:t>
      </w:r>
      <w:r w:rsidR="00EC35FF">
        <w:t>this has affected the data</w:t>
      </w:r>
      <w:r>
        <w:t xml:space="preserve">set collected by </w:t>
      </w:r>
      <w:proofErr w:type="spellStart"/>
      <w:r w:rsidRPr="00FE2C27">
        <w:rPr>
          <w:b/>
        </w:rPr>
        <w:t>basketball</w:t>
      </w:r>
      <w:r>
        <w:t>s</w:t>
      </w:r>
      <w:r w:rsidR="00652225">
        <w:t>c</w:t>
      </w:r>
      <w:r>
        <w:t>otland</w:t>
      </w:r>
      <w:proofErr w:type="spellEnd"/>
      <w:r>
        <w:t>.</w:t>
      </w:r>
    </w:p>
    <w:p w14:paraId="6385ABDB" w14:textId="0E3A4835" w:rsidR="00DE2887" w:rsidRDefault="00070F9E" w:rsidP="00DE2887">
      <w:pPr>
        <w:pStyle w:val="BSNumberedPara4"/>
        <w:sectPr w:rsidR="00DE2887" w:rsidSect="00581A73">
          <w:headerReference w:type="default" r:id="rId34"/>
          <w:pgSz w:w="11906" w:h="16838"/>
          <w:pgMar w:top="1440" w:right="1440" w:bottom="1440" w:left="1440" w:header="340" w:footer="283" w:gutter="0"/>
          <w:cols w:space="708"/>
          <w:docGrid w:linePitch="360"/>
        </w:sectPr>
      </w:pPr>
      <w:r>
        <w:t xml:space="preserve">As a result, </w:t>
      </w:r>
      <w:r w:rsidR="001D5FAA">
        <w:t xml:space="preserve">although 553 young people took part in the programme in Year 2 in total, </w:t>
      </w:r>
      <w:r>
        <w:t>the data relating to the targets is based on 417 participants rather than 553.</w:t>
      </w:r>
      <w:r w:rsidR="00FE2C27">
        <w:t xml:space="preserve">  </w:t>
      </w:r>
    </w:p>
    <w:p w14:paraId="480C4609" w14:textId="77777777" w:rsidR="009E5DAD" w:rsidRDefault="009E5DAD" w:rsidP="009E5DAD">
      <w:pPr>
        <w:pStyle w:val="BSSubHeading1"/>
      </w:pPr>
      <w:r>
        <w:lastRenderedPageBreak/>
        <w:t>Outcome 1: Building capacity and confidence</w:t>
      </w:r>
    </w:p>
    <w:p w14:paraId="1C373C4E" w14:textId="5D363B4E" w:rsidR="008E7FEE" w:rsidRDefault="009E5DAD" w:rsidP="008E7FEE">
      <w:pPr>
        <w:pStyle w:val="BSNumberedPara4"/>
      </w:pPr>
      <w:r w:rsidRPr="00A5185A">
        <w:t xml:space="preserve">Taking part in the School of Basketball programme </w:t>
      </w:r>
      <w:r w:rsidR="00B54203" w:rsidRPr="00A5185A">
        <w:t>has had</w:t>
      </w:r>
      <w:r w:rsidRPr="00A5185A">
        <w:t xml:space="preserve"> a positive eff</w:t>
      </w:r>
      <w:r w:rsidR="00060F5D" w:rsidRPr="00A5185A">
        <w:t>ect on participants’ confidence</w:t>
      </w:r>
      <w:r w:rsidR="00EC35FF">
        <w:t xml:space="preserve">, as shown by the indicators in </w:t>
      </w:r>
      <w:r w:rsidR="00215A49">
        <w:t>Figure 4.1.</w:t>
      </w:r>
    </w:p>
    <w:p w14:paraId="6C8A408D" w14:textId="1EB0907F" w:rsidR="001C02F0" w:rsidRPr="008E7FEE" w:rsidRDefault="00115670" w:rsidP="00626F0E">
      <w:pPr>
        <w:pStyle w:val="BSNumberedPara4"/>
        <w:numPr>
          <w:ilvl w:val="0"/>
          <w:numId w:val="0"/>
        </w:numPr>
        <w:ind w:left="709"/>
        <w:rPr>
          <w:b/>
          <w:sz w:val="20"/>
        </w:rPr>
      </w:pPr>
      <w:r>
        <w:rPr>
          <w:noProof/>
          <w:lang w:eastAsia="en-GB"/>
        </w:rPr>
        <w:drawing>
          <wp:anchor distT="0" distB="0" distL="114300" distR="114300" simplePos="0" relativeHeight="251745280" behindDoc="0" locked="0" layoutInCell="1" allowOverlap="1" wp14:anchorId="4D7E10EC" wp14:editId="48CB217C">
            <wp:simplePos x="0" y="0"/>
            <wp:positionH relativeFrom="margin">
              <wp:align>center</wp:align>
            </wp:positionH>
            <wp:positionV relativeFrom="paragraph">
              <wp:posOffset>212090</wp:posOffset>
            </wp:positionV>
            <wp:extent cx="5786998" cy="2162175"/>
            <wp:effectExtent l="0" t="0" r="4445" b="0"/>
            <wp:wrapTopAndBottom/>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png"/>
                    <pic:cNvPicPr/>
                  </pic:nvPicPr>
                  <pic:blipFill rotWithShape="1">
                    <a:blip r:embed="rId35" cstate="print">
                      <a:extLst>
                        <a:ext uri="{28A0092B-C50C-407E-A947-70E740481C1C}">
                          <a14:useLocalDpi xmlns:a14="http://schemas.microsoft.com/office/drawing/2010/main" val="0"/>
                        </a:ext>
                      </a:extLst>
                    </a:blip>
                    <a:srcRect r="24385" b="15339"/>
                    <a:stretch/>
                  </pic:blipFill>
                  <pic:spPr bwMode="auto">
                    <a:xfrm>
                      <a:off x="0" y="0"/>
                      <a:ext cx="5786998"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2AE7" w:rsidRPr="008E7FEE">
        <w:rPr>
          <w:b/>
          <w:sz w:val="20"/>
        </w:rPr>
        <w:t>Figure</w:t>
      </w:r>
      <w:r w:rsidR="001C02F0" w:rsidRPr="008E7FEE">
        <w:rPr>
          <w:b/>
          <w:sz w:val="20"/>
        </w:rPr>
        <w:t xml:space="preserve"> </w:t>
      </w:r>
      <w:r w:rsidR="00215A49" w:rsidRPr="008E7FEE">
        <w:rPr>
          <w:b/>
          <w:sz w:val="20"/>
        </w:rPr>
        <w:t>4</w:t>
      </w:r>
      <w:r w:rsidR="001C02F0" w:rsidRPr="008E7FEE">
        <w:rPr>
          <w:b/>
          <w:sz w:val="20"/>
        </w:rPr>
        <w:t>.1: Building capacity and confidence</w:t>
      </w:r>
      <w:r w:rsidR="00E4283E">
        <w:rPr>
          <w:rStyle w:val="FootnoteReference"/>
          <w:b/>
          <w:sz w:val="20"/>
        </w:rPr>
        <w:footnoteReference w:id="7"/>
      </w:r>
      <w:r w:rsidR="001C02F0" w:rsidRPr="008E7FEE">
        <w:rPr>
          <w:b/>
          <w:sz w:val="20"/>
        </w:rPr>
        <w:t xml:space="preserve"> </w:t>
      </w:r>
    </w:p>
    <w:p w14:paraId="78158488" w14:textId="392A1691" w:rsidR="001C02F0" w:rsidRDefault="001C02F0" w:rsidP="001C02F0">
      <w:pPr>
        <w:pStyle w:val="BSNumberedPara4"/>
        <w:numPr>
          <w:ilvl w:val="0"/>
          <w:numId w:val="0"/>
        </w:numPr>
        <w:ind w:left="709"/>
      </w:pPr>
    </w:p>
    <w:p w14:paraId="23686975" w14:textId="4D7DC06A" w:rsidR="00223B9E" w:rsidRDefault="008E7FEE" w:rsidP="00626F0E">
      <w:pPr>
        <w:pStyle w:val="BSNumberedPara4"/>
      </w:pPr>
      <w:r w:rsidRPr="00215A49">
        <w:rPr>
          <w:noProof/>
          <w:lang w:eastAsia="en-GB"/>
        </w:rPr>
        <w:drawing>
          <wp:anchor distT="0" distB="0" distL="114300" distR="114300" simplePos="0" relativeHeight="251702272" behindDoc="0" locked="0" layoutInCell="1" allowOverlap="1" wp14:anchorId="1757E33F" wp14:editId="6709B938">
            <wp:simplePos x="0" y="0"/>
            <wp:positionH relativeFrom="margin">
              <wp:align>center</wp:align>
            </wp:positionH>
            <wp:positionV relativeFrom="paragraph">
              <wp:posOffset>1281430</wp:posOffset>
            </wp:positionV>
            <wp:extent cx="6396077" cy="1409700"/>
            <wp:effectExtent l="0" t="0" r="5080" b="0"/>
            <wp:wrapTopAndBottom/>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0.png"/>
                    <pic:cNvPicPr/>
                  </pic:nvPicPr>
                  <pic:blipFill rotWithShape="1">
                    <a:blip r:embed="rId36" cstate="print">
                      <a:extLst>
                        <a:ext uri="{28A0092B-C50C-407E-A947-70E740481C1C}">
                          <a14:useLocalDpi xmlns:a14="http://schemas.microsoft.com/office/drawing/2010/main" val="0"/>
                        </a:ext>
                      </a:extLst>
                    </a:blip>
                    <a:srcRect l="5650" t="2349" r="3113" b="83428"/>
                    <a:stretch/>
                  </pic:blipFill>
                  <pic:spPr bwMode="auto">
                    <a:xfrm>
                      <a:off x="0" y="0"/>
                      <a:ext cx="6396077"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35FF">
        <w:t xml:space="preserve">Coaches and school staff both observed </w:t>
      </w:r>
      <w:r w:rsidR="00060F5D" w:rsidRPr="00223B9E">
        <w:t>a</w:t>
      </w:r>
      <w:r w:rsidR="009D6237">
        <w:t xml:space="preserve">n </w:t>
      </w:r>
      <w:r w:rsidR="00060F5D" w:rsidRPr="00223B9E">
        <w:t xml:space="preserve">increase in participants’ confidence. Coaches noted that the </w:t>
      </w:r>
      <w:r w:rsidR="00070F9E">
        <w:t>pupil</w:t>
      </w:r>
      <w:r w:rsidR="00060F5D" w:rsidRPr="00223B9E">
        <w:t xml:space="preserve">s are “all more confident than I realised”, </w:t>
      </w:r>
      <w:r w:rsidR="009C346B" w:rsidRPr="00223B9E">
        <w:t xml:space="preserve">with some taking on the role of assistant coach for younger </w:t>
      </w:r>
      <w:r w:rsidR="00070F9E">
        <w:t>pupil</w:t>
      </w:r>
      <w:r w:rsidR="009C346B" w:rsidRPr="00223B9E">
        <w:t>s</w:t>
      </w:r>
      <w:r w:rsidR="00D207D1" w:rsidRPr="00223B9E">
        <w:t xml:space="preserve">. </w:t>
      </w:r>
      <w:r w:rsidR="00F45F76">
        <w:t>Ninety-three per cent of s</w:t>
      </w:r>
      <w:r w:rsidR="007470F2">
        <w:t>chools surveyed also reported that the programme has helped to develop confidence</w:t>
      </w:r>
      <w:r w:rsidR="00F45F76">
        <w:t>. Some schools staff noted that the programme allows</w:t>
      </w:r>
      <w:r w:rsidR="007470F2">
        <w:t xml:space="preserve"> participants to develop skills in their own time without the pressures of a normal PE environment. </w:t>
      </w:r>
    </w:p>
    <w:p w14:paraId="0F31D1D9" w14:textId="2BC205F1" w:rsidR="008E7FEE" w:rsidRDefault="00060F5D" w:rsidP="00215A49">
      <w:pPr>
        <w:pStyle w:val="BSNumberedPara4"/>
      </w:pPr>
      <w:r w:rsidRPr="00215A49">
        <w:t>The</w:t>
      </w:r>
      <w:r w:rsidRPr="007470F2">
        <w:t xml:space="preserve"> increased confidence is </w:t>
      </w:r>
      <w:r w:rsidR="009C346B" w:rsidRPr="007470F2">
        <w:t xml:space="preserve">also </w:t>
      </w:r>
      <w:r w:rsidRPr="007470F2">
        <w:t xml:space="preserve">allowing participants to step into leadership roles. Some </w:t>
      </w:r>
      <w:r w:rsidR="00070F9E">
        <w:t>pupil</w:t>
      </w:r>
      <w:r w:rsidRPr="007470F2">
        <w:t xml:space="preserve">s have become ambassadors for the School of Basketball during recruitment and promotional visits to primary schools, and were able to lead P7 </w:t>
      </w:r>
      <w:r w:rsidR="00070F9E">
        <w:t>pupil</w:t>
      </w:r>
      <w:r w:rsidRPr="007470F2">
        <w:t xml:space="preserve">s through basketball drills and games. </w:t>
      </w:r>
      <w:r w:rsidR="009C346B" w:rsidRPr="007470F2">
        <w:t xml:space="preserve">One school reported that </w:t>
      </w:r>
      <w:r w:rsidR="00070F9E">
        <w:t>a</w:t>
      </w:r>
      <w:r w:rsidR="009C346B" w:rsidRPr="007470F2">
        <w:t xml:space="preserve"> participant, who began the program</w:t>
      </w:r>
      <w:r w:rsidR="00EC35FF">
        <w:t>me</w:t>
      </w:r>
      <w:r w:rsidR="009C346B" w:rsidRPr="007470F2">
        <w:t xml:space="preserve"> </w:t>
      </w:r>
      <w:r w:rsidR="00070F9E">
        <w:t xml:space="preserve">facing </w:t>
      </w:r>
      <w:r w:rsidR="009C346B" w:rsidRPr="007470F2">
        <w:t>significant</w:t>
      </w:r>
      <w:r w:rsidR="00070F9E">
        <w:t xml:space="preserve"> challenges in </w:t>
      </w:r>
      <w:r w:rsidR="009C346B" w:rsidRPr="007470F2">
        <w:t xml:space="preserve">social </w:t>
      </w:r>
      <w:r w:rsidR="00070F9E">
        <w:t>situations</w:t>
      </w:r>
      <w:r w:rsidR="009C346B" w:rsidRPr="007470F2">
        <w:t xml:space="preserve">, had developed such confidence that he was happy to promote the School of Basketball in primary schools, and is now “more vocal than he has ever been”. </w:t>
      </w:r>
    </w:p>
    <w:p w14:paraId="37BCE0A6" w14:textId="2E608773" w:rsidR="00E6427B" w:rsidRPr="007470F2" w:rsidRDefault="00A5185A" w:rsidP="006D7729">
      <w:pPr>
        <w:pStyle w:val="BSNumberedPara4"/>
      </w:pPr>
      <w:r w:rsidRPr="007470F2">
        <w:t xml:space="preserve">Coaches also stated that the programme has </w:t>
      </w:r>
      <w:r w:rsidR="00AC3781" w:rsidRPr="007470F2">
        <w:t xml:space="preserve">greatly </w:t>
      </w:r>
      <w:r w:rsidRPr="007470F2">
        <w:t>helped participants</w:t>
      </w:r>
      <w:r w:rsidR="00AC3781" w:rsidRPr="007470F2">
        <w:t xml:space="preserve"> with their communication skills,</w:t>
      </w:r>
      <w:r w:rsidRPr="007470F2">
        <w:t xml:space="preserve"> to speak out and contribute more during discussions</w:t>
      </w:r>
      <w:r w:rsidR="00AC3781" w:rsidRPr="007470F2">
        <w:t>.</w:t>
      </w:r>
      <w:r w:rsidRPr="007470F2">
        <w:t xml:space="preserve"> </w:t>
      </w:r>
      <w:r w:rsidR="00AC3781" w:rsidRPr="007470F2">
        <w:t>R</w:t>
      </w:r>
      <w:r w:rsidRPr="007470F2">
        <w:t xml:space="preserve">ather than </w:t>
      </w:r>
      <w:r w:rsidR="00F82861">
        <w:lastRenderedPageBreak/>
        <w:t xml:space="preserve">responding </w:t>
      </w:r>
      <w:r w:rsidR="00AC3781" w:rsidRPr="007470F2">
        <w:t xml:space="preserve">with </w:t>
      </w:r>
      <w:r w:rsidR="00F82861">
        <w:t xml:space="preserve">a </w:t>
      </w:r>
      <w:r w:rsidRPr="007470F2">
        <w:t xml:space="preserve">one worded </w:t>
      </w:r>
      <w:r w:rsidR="00F82861" w:rsidRPr="007470F2">
        <w:t>answer</w:t>
      </w:r>
      <w:r w:rsidRPr="007470F2">
        <w:t xml:space="preserve">, participants are now able to </w:t>
      </w:r>
      <w:r w:rsidR="00F82861">
        <w:t xml:space="preserve">join in with </w:t>
      </w:r>
      <w:r w:rsidRPr="007470F2">
        <w:t>game strategy discussions and self-reflection sessions.</w:t>
      </w:r>
      <w:r w:rsidR="00AC3781" w:rsidRPr="007470F2">
        <w:t xml:space="preserve"> </w:t>
      </w:r>
      <w:r w:rsidR="00D207D1" w:rsidRPr="007470F2">
        <w:t xml:space="preserve">Pupils </w:t>
      </w:r>
      <w:r w:rsidR="00F82861">
        <w:t xml:space="preserve">confirmed that </w:t>
      </w:r>
      <w:r w:rsidR="00D207D1" w:rsidRPr="007470F2">
        <w:t>they have gain</w:t>
      </w:r>
      <w:r w:rsidR="00CF34D8">
        <w:t>ed a “massive confidence boost” and</w:t>
      </w:r>
      <w:r w:rsidR="00D207D1" w:rsidRPr="007470F2">
        <w:t xml:space="preserve"> that the programme has helped them to become “more </w:t>
      </w:r>
      <w:r w:rsidR="0098053D">
        <w:rPr>
          <w:noProof/>
          <w:lang w:eastAsia="en-GB"/>
        </w:rPr>
        <w:drawing>
          <wp:anchor distT="0" distB="0" distL="114300" distR="114300" simplePos="0" relativeHeight="251789312" behindDoc="0" locked="0" layoutInCell="1" allowOverlap="1" wp14:anchorId="026F7CEB" wp14:editId="79566D37">
            <wp:simplePos x="0" y="0"/>
            <wp:positionH relativeFrom="margin">
              <wp:align>center</wp:align>
            </wp:positionH>
            <wp:positionV relativeFrom="paragraph">
              <wp:posOffset>885825</wp:posOffset>
            </wp:positionV>
            <wp:extent cx="2990850" cy="1584325"/>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aches increased confidence.png"/>
                    <pic:cNvPicPr/>
                  </pic:nvPicPr>
                  <pic:blipFill rotWithShape="1">
                    <a:blip r:embed="rId37" cstate="print">
                      <a:extLst>
                        <a:ext uri="{28A0092B-C50C-407E-A947-70E740481C1C}">
                          <a14:useLocalDpi xmlns:a14="http://schemas.microsoft.com/office/drawing/2010/main" val="0"/>
                        </a:ext>
                      </a:extLst>
                    </a:blip>
                    <a:srcRect l="17071" t="7351" r="17796" b="12206"/>
                    <a:stretch/>
                  </pic:blipFill>
                  <pic:spPr bwMode="auto">
                    <a:xfrm>
                      <a:off x="0" y="0"/>
                      <a:ext cx="2990850" cy="158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07D1" w:rsidRPr="007470F2">
        <w:t>extroverted” and “speak up more”</w:t>
      </w:r>
      <w:r w:rsidR="00E6427B" w:rsidRPr="007470F2">
        <w:t>.</w:t>
      </w:r>
      <w:r w:rsidR="00D55CAC" w:rsidRPr="00D55CAC">
        <w:rPr>
          <w:noProof/>
        </w:rPr>
        <w:t xml:space="preserve"> </w:t>
      </w:r>
    </w:p>
    <w:p w14:paraId="4A8E3381" w14:textId="5B281EE3" w:rsidR="001C02F0" w:rsidRDefault="008E7FEE" w:rsidP="001C02F0">
      <w:pPr>
        <w:pStyle w:val="BSNumberedPara4"/>
      </w:pPr>
      <w:r>
        <w:t>T</w:t>
      </w:r>
      <w:r w:rsidR="009E5DAD" w:rsidRPr="00D55CAC">
        <w:t xml:space="preserve">he </w:t>
      </w:r>
      <w:r w:rsidR="00E6427B" w:rsidRPr="00D55CAC">
        <w:t xml:space="preserve">overall increase in confidence amongst participants has led to many </w:t>
      </w:r>
      <w:r w:rsidR="00070F9E">
        <w:t>pupil</w:t>
      </w:r>
      <w:r w:rsidR="00E6427B" w:rsidRPr="00D55CAC">
        <w:t xml:space="preserve">s joining basketball clubs outside of schools. </w:t>
      </w:r>
      <w:r w:rsidR="00D55CAC" w:rsidRPr="00D55CAC">
        <w:t>Most schools consulted reported that their School of Basketball coach is linked with their local club, and were successful in feeding participants into their club</w:t>
      </w:r>
      <w:r w:rsidR="00777F68">
        <w:t>, including an increased number of girls who have never played for a club before</w:t>
      </w:r>
      <w:r w:rsidR="00D55CAC" w:rsidRPr="00D55CAC">
        <w:t xml:space="preserve">. </w:t>
      </w:r>
      <w:r w:rsidR="00070F9E">
        <w:t xml:space="preserve">This had even led to some </w:t>
      </w:r>
      <w:r w:rsidR="00D55CAC" w:rsidRPr="00D55CAC">
        <w:t>participants playing in their national Under 1</w:t>
      </w:r>
      <w:r w:rsidR="0016531E">
        <w:t>6</w:t>
      </w:r>
      <w:r w:rsidR="00D55CAC" w:rsidRPr="00D55CAC">
        <w:t xml:space="preserve">s </w:t>
      </w:r>
      <w:r w:rsidR="00777F68">
        <w:t>team</w:t>
      </w:r>
      <w:r w:rsidR="00D55CAC" w:rsidRPr="00D55CAC">
        <w:t xml:space="preserve">. </w:t>
      </w:r>
    </w:p>
    <w:p w14:paraId="3EF9AEE2" w14:textId="7C7FD77F" w:rsidR="009E5DAD" w:rsidRDefault="009E5DAD" w:rsidP="009E5DAD">
      <w:pPr>
        <w:pStyle w:val="BSSubHeading1"/>
      </w:pPr>
      <w:r>
        <w:t>Outcome 2: Developing physical and personal skills</w:t>
      </w:r>
    </w:p>
    <w:p w14:paraId="79AB35F0" w14:textId="234C2D5D" w:rsidR="00335CE5" w:rsidRDefault="00215A49" w:rsidP="00626F0E">
      <w:pPr>
        <w:pStyle w:val="BSNumberedPara4"/>
        <w:spacing w:line="259" w:lineRule="auto"/>
      </w:pPr>
      <w:r>
        <w:t>Figure 4.</w:t>
      </w:r>
      <w:r w:rsidR="00070F9E">
        <w:t>2 highlight</w:t>
      </w:r>
      <w:r w:rsidR="009E5DAD">
        <w:t xml:space="preserve">s that the School of Basketball programme has helped young people to develop their physical and personal skills. </w:t>
      </w:r>
    </w:p>
    <w:p w14:paraId="05D2B135" w14:textId="7A3496C6" w:rsidR="009E5DAD" w:rsidRPr="00DB2C9C" w:rsidRDefault="00B24E2F" w:rsidP="00E225B1">
      <w:pPr>
        <w:pStyle w:val="BSSubHeading1"/>
        <w:spacing w:after="120"/>
        <w:rPr>
          <w:color w:val="auto"/>
          <w:sz w:val="20"/>
        </w:rPr>
      </w:pPr>
      <w:r>
        <w:rPr>
          <w:noProof/>
          <w:lang w:eastAsia="en-GB"/>
        </w:rPr>
        <w:drawing>
          <wp:anchor distT="0" distB="0" distL="114300" distR="114300" simplePos="0" relativeHeight="251772928" behindDoc="0" locked="0" layoutInCell="1" allowOverlap="1" wp14:anchorId="67218C19" wp14:editId="00EA1EE8">
            <wp:simplePos x="0" y="0"/>
            <wp:positionH relativeFrom="margin">
              <wp:align>center</wp:align>
            </wp:positionH>
            <wp:positionV relativeFrom="paragraph">
              <wp:posOffset>250825</wp:posOffset>
            </wp:positionV>
            <wp:extent cx="7208400" cy="1885950"/>
            <wp:effectExtent l="0" t="0" r="0" b="0"/>
            <wp:wrapTopAndBottom/>
            <wp:docPr id="48" name="Picture 4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1.png"/>
                    <pic:cNvPicPr/>
                  </pic:nvPicPr>
                  <pic:blipFill rotWithShape="1">
                    <a:blip r:embed="rId38" cstate="print">
                      <a:extLst>
                        <a:ext uri="{28A0092B-C50C-407E-A947-70E740481C1C}">
                          <a14:useLocalDpi xmlns:a14="http://schemas.microsoft.com/office/drawing/2010/main" val="0"/>
                        </a:ext>
                      </a:extLst>
                    </a:blip>
                    <a:srcRect t="6204" b="11374"/>
                    <a:stretch/>
                  </pic:blipFill>
                  <pic:spPr bwMode="auto">
                    <a:xfrm>
                      <a:off x="0" y="0"/>
                      <a:ext cx="720840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A49">
        <w:rPr>
          <w:color w:val="auto"/>
          <w:sz w:val="20"/>
        </w:rPr>
        <w:t>Figure 4</w:t>
      </w:r>
      <w:r w:rsidR="009E5DAD" w:rsidRPr="00DB2C9C">
        <w:rPr>
          <w:color w:val="auto"/>
          <w:sz w:val="20"/>
        </w:rPr>
        <w:t>.</w:t>
      </w:r>
      <w:r w:rsidR="009E5DAD">
        <w:rPr>
          <w:color w:val="auto"/>
          <w:sz w:val="20"/>
        </w:rPr>
        <w:t>2</w:t>
      </w:r>
      <w:r w:rsidR="009E5DAD" w:rsidRPr="00DB2C9C">
        <w:rPr>
          <w:color w:val="auto"/>
          <w:sz w:val="20"/>
        </w:rPr>
        <w:t>: Developing physical and personal skills</w:t>
      </w:r>
    </w:p>
    <w:p w14:paraId="565295CB" w14:textId="453FE78A" w:rsidR="009E5DAD" w:rsidRDefault="009E5DAD" w:rsidP="001F53FE">
      <w:pPr>
        <w:pStyle w:val="BSSubHeading2"/>
      </w:pPr>
      <w:r>
        <w:t>Physical skills</w:t>
      </w:r>
    </w:p>
    <w:p w14:paraId="7955F991" w14:textId="77777777" w:rsidR="0098053D" w:rsidRPr="0098053D" w:rsidRDefault="00070F9E" w:rsidP="00F55400">
      <w:pPr>
        <w:pStyle w:val="BSNumberedPara4"/>
        <w:rPr>
          <w:b/>
          <w:sz w:val="20"/>
        </w:rPr>
      </w:pPr>
      <w:r>
        <w:t xml:space="preserve">The programme has had a positive impact on participants’ physical skills. </w:t>
      </w:r>
    </w:p>
    <w:p w14:paraId="47E435A8" w14:textId="59FC41C1" w:rsidR="0098053D" w:rsidRPr="0098053D" w:rsidRDefault="0098053D" w:rsidP="00F55400">
      <w:pPr>
        <w:pStyle w:val="BSNumberedPara4"/>
        <w:rPr>
          <w:b/>
          <w:sz w:val="20"/>
        </w:rPr>
      </w:pPr>
      <w:r>
        <w:t>In the schools survey by Blake Stevenson, there was unanimous agreement (100%) that the School of Basketball programme has helped participants to improve their basketball skills.</w:t>
      </w:r>
      <w:r w:rsidRPr="007470F2">
        <w:t xml:space="preserve"> Some schools attributed this improvement to the quality </w:t>
      </w:r>
      <w:r>
        <w:t>of the coaching and the regular opportunity to play the sport.</w:t>
      </w:r>
    </w:p>
    <w:p w14:paraId="611EF8D4" w14:textId="5320B982" w:rsidR="00945C83" w:rsidRDefault="00883023" w:rsidP="00F55400">
      <w:pPr>
        <w:pStyle w:val="BSNumberedPara4"/>
      </w:pPr>
      <w:r>
        <w:rPr>
          <w:noProof/>
          <w:lang w:eastAsia="en-GB"/>
        </w:rPr>
        <w:lastRenderedPageBreak/>
        <w:drawing>
          <wp:anchor distT="0" distB="0" distL="114300" distR="114300" simplePos="0" relativeHeight="251704320" behindDoc="0" locked="0" layoutInCell="1" allowOverlap="1" wp14:anchorId="320C7D99" wp14:editId="508E7B89">
            <wp:simplePos x="0" y="0"/>
            <wp:positionH relativeFrom="margin">
              <wp:align>center</wp:align>
            </wp:positionH>
            <wp:positionV relativeFrom="paragraph">
              <wp:posOffset>0</wp:posOffset>
            </wp:positionV>
            <wp:extent cx="6356985" cy="1280160"/>
            <wp:effectExtent l="0" t="0" r="5715" b="0"/>
            <wp:wrapTopAndBottom/>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png"/>
                    <pic:cNvPicPr/>
                  </pic:nvPicPr>
                  <pic:blipFill rotWithShape="1">
                    <a:blip r:embed="rId39" cstate="print">
                      <a:extLst>
                        <a:ext uri="{28A0092B-C50C-407E-A947-70E740481C1C}">
                          <a14:useLocalDpi xmlns:a14="http://schemas.microsoft.com/office/drawing/2010/main" val="0"/>
                        </a:ext>
                      </a:extLst>
                    </a:blip>
                    <a:srcRect l="5650" t="3292" r="3612" b="83778"/>
                    <a:stretch/>
                  </pic:blipFill>
                  <pic:spPr bwMode="auto">
                    <a:xfrm>
                      <a:off x="0" y="0"/>
                      <a:ext cx="6356985"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861">
        <w:t xml:space="preserve">Several </w:t>
      </w:r>
      <w:r w:rsidR="002042D0">
        <w:t xml:space="preserve">participants stated that </w:t>
      </w:r>
      <w:r w:rsidR="00D72BF7">
        <w:t>they have learned core ball skills such as dribbling, shooting and bouncing.</w:t>
      </w:r>
      <w:r w:rsidR="00D72FDC">
        <w:t xml:space="preserve"> Ninety-six per cent of young people said their basketball skills had improved and 75%</w:t>
      </w:r>
      <w:r w:rsidR="00D72BF7">
        <w:t xml:space="preserve"> reported that </w:t>
      </w:r>
      <w:r w:rsidR="002042D0">
        <w:t xml:space="preserve">their fitness has increased </w:t>
      </w:r>
      <w:r w:rsidR="00F82861">
        <w:t xml:space="preserve">because </w:t>
      </w:r>
      <w:r w:rsidR="002042D0">
        <w:t xml:space="preserve">the sessions provide them with more opportunities of being active during the day. Some young people who have previously played basketball stated that they have </w:t>
      </w:r>
      <w:r w:rsidR="00D72BF7">
        <w:t xml:space="preserve">learned advanced skills such as shooting from </w:t>
      </w:r>
      <w:r>
        <w:t>distance</w:t>
      </w:r>
      <w:r w:rsidR="00D72BF7">
        <w:t>, layups, and new</w:t>
      </w:r>
      <w:r w:rsidR="002042D0">
        <w:t xml:space="preserve"> tactics to use during games. </w:t>
      </w:r>
      <w:r w:rsidR="001F53FE">
        <w:t>One participant state</w:t>
      </w:r>
      <w:r w:rsidR="00CF34D8">
        <w:t>d that he had improved his hand-</w:t>
      </w:r>
      <w:r w:rsidR="001F53FE">
        <w:t>eye co</w:t>
      </w:r>
      <w:r w:rsidR="00EC35FF">
        <w:t>-</w:t>
      </w:r>
      <w:r w:rsidR="001F53FE">
        <w:t>ordination, which ha</w:t>
      </w:r>
      <w:r>
        <w:t>d</w:t>
      </w:r>
      <w:r w:rsidR="001F53FE">
        <w:t xml:space="preserve"> helped him</w:t>
      </w:r>
      <w:r>
        <w:t xml:space="preserve"> in other subjects like</w:t>
      </w:r>
      <w:r w:rsidR="001F53FE">
        <w:t xml:space="preserve"> art</w:t>
      </w:r>
      <w:r>
        <w:t>.</w:t>
      </w:r>
    </w:p>
    <w:p w14:paraId="0F41BA82" w14:textId="0122B7B1" w:rsidR="00DE2887" w:rsidRDefault="00883023" w:rsidP="005E2352">
      <w:pPr>
        <w:pStyle w:val="BSSubHeading2"/>
      </w:pPr>
      <w:r>
        <w:rPr>
          <w:noProof/>
          <w:lang w:eastAsia="en-GB"/>
        </w:rPr>
        <w:drawing>
          <wp:anchor distT="0" distB="0" distL="114300" distR="114300" simplePos="0" relativeHeight="251790336" behindDoc="0" locked="0" layoutInCell="1" allowOverlap="1" wp14:anchorId="5822372C" wp14:editId="375C6A6B">
            <wp:simplePos x="0" y="0"/>
            <wp:positionH relativeFrom="margin">
              <wp:align>center</wp:align>
            </wp:positionH>
            <wp:positionV relativeFrom="paragraph">
              <wp:posOffset>-4445</wp:posOffset>
            </wp:positionV>
            <wp:extent cx="3038475" cy="1608722"/>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ew skills.png"/>
                    <pic:cNvPicPr/>
                  </pic:nvPicPr>
                  <pic:blipFill rotWithShape="1">
                    <a:blip r:embed="rId40" cstate="print">
                      <a:extLst>
                        <a:ext uri="{28A0092B-C50C-407E-A947-70E740481C1C}">
                          <a14:useLocalDpi xmlns:a14="http://schemas.microsoft.com/office/drawing/2010/main" val="0"/>
                        </a:ext>
                      </a:extLst>
                    </a:blip>
                    <a:srcRect l="16700" t="7784" r="17780" b="11335"/>
                    <a:stretch/>
                  </pic:blipFill>
                  <pic:spPr bwMode="auto">
                    <a:xfrm>
                      <a:off x="0" y="0"/>
                      <a:ext cx="3038475" cy="16087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887">
        <w:t>Personal skills</w:t>
      </w:r>
    </w:p>
    <w:p w14:paraId="04859A70" w14:textId="20C46C42" w:rsidR="002569B3" w:rsidRDefault="00883023" w:rsidP="002A6B4E">
      <w:pPr>
        <w:pStyle w:val="BSNumberedPara4"/>
      </w:pPr>
      <w:r>
        <w:t xml:space="preserve">The School of Basketball has continued its success in helping participants develop a range of personal skills. </w:t>
      </w:r>
      <w:r w:rsidR="00D72FDC">
        <w:t xml:space="preserve">Ninety-three per cent of schools reported that participants had gained skills for learning, life and work including teamwork, communication, leadership, organisation and time management. </w:t>
      </w:r>
      <w:r>
        <w:t xml:space="preserve">Many young people </w:t>
      </w:r>
      <w:r w:rsidR="00DE2887" w:rsidRPr="00E05D2E">
        <w:t>stated that they had learn</w:t>
      </w:r>
      <w:r w:rsidR="00CF34D8">
        <w:t>ed</w:t>
      </w:r>
      <w:r w:rsidR="00DE2887" w:rsidRPr="00E05D2E">
        <w:t xml:space="preserve"> problem solving skills, particularly during games. The</w:t>
      </w:r>
      <w:r w:rsidR="00CF34D8">
        <w:t>y stated that rather than becoming</w:t>
      </w:r>
      <w:r w:rsidR="00DE2887" w:rsidRPr="00E05D2E">
        <w:t xml:space="preserve"> frustrated or angry when they lost the ball, they have been able to develop strategies to work with their team mates to get the ball back. The programme has also helped participants increase their social awareness and empathy. One participant stated that he has learned how to help his team mates when he sees that they are frustrated and struggling during a game.</w:t>
      </w:r>
    </w:p>
    <w:p w14:paraId="14825E6E" w14:textId="14308954" w:rsidR="002569B3" w:rsidRDefault="002569B3" w:rsidP="002569B3">
      <w:pPr>
        <w:pStyle w:val="BSNumberedPara4"/>
      </w:pPr>
      <w:r w:rsidRPr="002569B3">
        <w:t xml:space="preserve">The School of Basketball programme offers participants the chance to gain accreditation for some of the learning they </w:t>
      </w:r>
      <w:r w:rsidR="00F82861">
        <w:t>achieve</w:t>
      </w:r>
      <w:r w:rsidRPr="002569B3">
        <w:t xml:space="preserve"> from the programme.</w:t>
      </w:r>
      <w:r>
        <w:rPr>
          <w:b/>
        </w:rPr>
        <w:t xml:space="preserve"> </w:t>
      </w:r>
      <w:proofErr w:type="spellStart"/>
      <w:r w:rsidRPr="0010486D">
        <w:rPr>
          <w:b/>
        </w:rPr>
        <w:t>basketball</w:t>
      </w:r>
      <w:r>
        <w:t>scotland</w:t>
      </w:r>
      <w:proofErr w:type="spellEnd"/>
      <w:r>
        <w:t xml:space="preserve"> engaged with Scottish Sports Futures and Youth Scotland to deliver The Dynamic Youth Award at SCQF Level 3 to participants in School of Basketball. The</w:t>
      </w:r>
      <w:r w:rsidRPr="00953B61">
        <w:t xml:space="preserve"> Dynamic Youth Award is a nationally recognised award, </w:t>
      </w:r>
      <w:r>
        <w:t xml:space="preserve">which allows young people to develop life, learning and work skills, and recognises their contributions and achievements. </w:t>
      </w:r>
    </w:p>
    <w:p w14:paraId="4C5F6481" w14:textId="0FEA9DCD" w:rsidR="002569B3" w:rsidRDefault="002569B3" w:rsidP="002569B3">
      <w:pPr>
        <w:pStyle w:val="BSNumberedPara4"/>
      </w:pPr>
      <w:r>
        <w:t>Confirmation of the qualification</w:t>
      </w:r>
      <w:r w:rsidR="004A1369">
        <w:t xml:space="preserve"> is received </w:t>
      </w:r>
      <w:r>
        <w:t xml:space="preserve">over the summer, so the most recent data available for participants who have achieved the award is from Year 1, when </w:t>
      </w:r>
      <w:r w:rsidR="009E70B9">
        <w:t>122</w:t>
      </w:r>
      <w:r>
        <w:t xml:space="preserve"> </w:t>
      </w:r>
      <w:r>
        <w:lastRenderedPageBreak/>
        <w:t xml:space="preserve">participants </w:t>
      </w:r>
      <w:r w:rsidR="004A1369">
        <w:t>were accredited with the report</w:t>
      </w:r>
      <w:r>
        <w:t xml:space="preserve"> in summer 2018</w:t>
      </w:r>
      <w:r>
        <w:rPr>
          <w:rStyle w:val="FootnoteReference"/>
        </w:rPr>
        <w:footnoteReference w:id="8"/>
      </w:r>
      <w:r>
        <w:t xml:space="preserve">. This was in </w:t>
      </w:r>
      <w:r w:rsidRPr="00826D26">
        <w:t>excess</w:t>
      </w:r>
      <w:r>
        <w:t xml:space="preserve"> of </w:t>
      </w:r>
      <w:proofErr w:type="spellStart"/>
      <w:r w:rsidRPr="00826D26">
        <w:rPr>
          <w:b/>
        </w:rPr>
        <w:t>basketball</w:t>
      </w:r>
      <w:r>
        <w:t>scotland’s</w:t>
      </w:r>
      <w:proofErr w:type="spellEnd"/>
      <w:r>
        <w:t xml:space="preserve"> target of </w:t>
      </w:r>
      <w:r w:rsidR="00826D26">
        <w:t>108</w:t>
      </w:r>
      <w:r>
        <w:t xml:space="preserve">. </w:t>
      </w:r>
    </w:p>
    <w:p w14:paraId="686D6E16" w14:textId="15C235EA" w:rsidR="002569B3" w:rsidRDefault="004A1369" w:rsidP="002569B3">
      <w:pPr>
        <w:pStyle w:val="BSNumberedPara4"/>
      </w:pPr>
      <w:r>
        <w:t>In Year 2, t</w:t>
      </w:r>
      <w:r w:rsidR="002569B3">
        <w:t>he 17 schools delivered the Award to 417 pupils</w:t>
      </w:r>
      <w:r>
        <w:t>.</w:t>
      </w:r>
      <w:r w:rsidR="002569B3">
        <w:t xml:space="preserve"> On the assumption that all 417 participants receive a </w:t>
      </w:r>
      <w:r>
        <w:t>two- or three-star</w:t>
      </w:r>
      <w:r w:rsidR="002569B3">
        <w:t xml:space="preserve"> award</w:t>
      </w:r>
      <w:r>
        <w:t xml:space="preserve"> of </w:t>
      </w:r>
      <w:r w:rsidR="002569B3">
        <w:t xml:space="preserve">between two and seven SCQF credits, </w:t>
      </w:r>
      <w:r>
        <w:t xml:space="preserve">this will be an </w:t>
      </w:r>
      <w:r w:rsidR="002569B3">
        <w:t>equivalent to a cumulative achievement of between 834 and 2,919 SCQF credits.</w:t>
      </w:r>
      <w:r w:rsidRPr="004A1369">
        <w:t xml:space="preserve"> </w:t>
      </w:r>
      <w:r>
        <w:t xml:space="preserve">If all these participants achieve the award, this will surpass </w:t>
      </w:r>
      <w:proofErr w:type="spellStart"/>
      <w:r w:rsidRPr="002569B3">
        <w:rPr>
          <w:b/>
        </w:rPr>
        <w:t>basketball</w:t>
      </w:r>
      <w:r>
        <w:t>scotland’s</w:t>
      </w:r>
      <w:proofErr w:type="spellEnd"/>
      <w:r>
        <w:t xml:space="preserve"> target of 324.</w:t>
      </w:r>
    </w:p>
    <w:p w14:paraId="0113C2D6" w14:textId="51B89F45" w:rsidR="00DE2887" w:rsidRDefault="002569B3" w:rsidP="002569B3">
      <w:pPr>
        <w:pStyle w:val="BSNumberedPara4"/>
      </w:pPr>
      <w:r>
        <w:t>In addition, 25 participants have achieved the Make It Happen award. This is a six</w:t>
      </w:r>
      <w:r w:rsidR="004A1369">
        <w:t>-</w:t>
      </w:r>
      <w:r>
        <w:t xml:space="preserve">hour course with practical and classroom elements that </w:t>
      </w:r>
      <w:r w:rsidR="00F13E1F">
        <w:t>introduces</w:t>
      </w:r>
      <w:r>
        <w:t xml:space="preserve"> coaching and officiating skills. It is targeted at people aged 14 and over, which explains why a relatively small number of School of Basketball participants have completed this course.</w:t>
      </w:r>
    </w:p>
    <w:p w14:paraId="1995ED11" w14:textId="70549990" w:rsidR="009E5DAD" w:rsidRDefault="009E5DAD" w:rsidP="009E5DAD">
      <w:pPr>
        <w:pStyle w:val="BSSubHeading1"/>
      </w:pPr>
      <w:r>
        <w:t>Outcome 3: Changing behaviours and aspirations</w:t>
      </w:r>
    </w:p>
    <w:p w14:paraId="27B47188" w14:textId="794EB8CA" w:rsidR="009E5DAD" w:rsidRDefault="00335CE5" w:rsidP="006D7729">
      <w:pPr>
        <w:pStyle w:val="BSNumberedPara4"/>
      </w:pPr>
      <w:r>
        <w:t>Figure 4</w:t>
      </w:r>
      <w:r w:rsidR="009E5DAD">
        <w:t>.3 shows that participants have demonstrated increased aspirations and improved behaviour as a result of taking part in the School of Basketball.</w:t>
      </w:r>
    </w:p>
    <w:p w14:paraId="50742567" w14:textId="464222CC" w:rsidR="009E5DAD" w:rsidRDefault="00893C5B" w:rsidP="009E5DAD">
      <w:pPr>
        <w:pStyle w:val="BSSubHeading1"/>
        <w:spacing w:after="0"/>
        <w:rPr>
          <w:color w:val="auto"/>
          <w:sz w:val="20"/>
        </w:rPr>
      </w:pPr>
      <w:r>
        <w:rPr>
          <w:noProof/>
          <w:color w:val="auto"/>
          <w:sz w:val="20"/>
          <w:lang w:eastAsia="en-GB"/>
        </w:rPr>
        <w:drawing>
          <wp:anchor distT="0" distB="0" distL="114300" distR="114300" simplePos="0" relativeHeight="251747328" behindDoc="0" locked="0" layoutInCell="1" allowOverlap="1" wp14:anchorId="3AAD0F16" wp14:editId="0BD5D9CE">
            <wp:simplePos x="0" y="0"/>
            <wp:positionH relativeFrom="margin">
              <wp:align>center</wp:align>
            </wp:positionH>
            <wp:positionV relativeFrom="paragraph">
              <wp:posOffset>304800</wp:posOffset>
            </wp:positionV>
            <wp:extent cx="6850380" cy="1924050"/>
            <wp:effectExtent l="0" t="0" r="7620" b="0"/>
            <wp:wrapTopAndBottom/>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2.png"/>
                    <pic:cNvPicPr/>
                  </pic:nvPicPr>
                  <pic:blipFill rotWithShape="1">
                    <a:blip r:embed="rId41" cstate="print">
                      <a:extLst>
                        <a:ext uri="{28A0092B-C50C-407E-A947-70E740481C1C}">
                          <a14:useLocalDpi xmlns:a14="http://schemas.microsoft.com/office/drawing/2010/main" val="0"/>
                        </a:ext>
                      </a:extLst>
                    </a:blip>
                    <a:srcRect b="15837"/>
                    <a:stretch/>
                  </pic:blipFill>
                  <pic:spPr bwMode="auto">
                    <a:xfrm>
                      <a:off x="0" y="0"/>
                      <a:ext cx="685038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CE5">
        <w:rPr>
          <w:color w:val="auto"/>
          <w:sz w:val="20"/>
        </w:rPr>
        <w:t>Figure 4</w:t>
      </w:r>
      <w:r w:rsidR="009E5DAD" w:rsidRPr="009E0D38">
        <w:rPr>
          <w:color w:val="auto"/>
          <w:sz w:val="20"/>
        </w:rPr>
        <w:t>.3: Changing behaviours and aspirations</w:t>
      </w:r>
    </w:p>
    <w:p w14:paraId="1547C549" w14:textId="261164FE" w:rsidR="003B370C" w:rsidRDefault="003B370C" w:rsidP="009E5DAD">
      <w:pPr>
        <w:pStyle w:val="BSSubHeading1"/>
        <w:spacing w:after="0"/>
        <w:rPr>
          <w:color w:val="auto"/>
          <w:sz w:val="20"/>
        </w:rPr>
      </w:pPr>
    </w:p>
    <w:p w14:paraId="53CF999B" w14:textId="77777777" w:rsidR="009E5DAD" w:rsidRDefault="009E5DAD" w:rsidP="00C71502">
      <w:pPr>
        <w:pStyle w:val="BSSubHeading2"/>
      </w:pPr>
      <w:r>
        <w:t>Behaviour</w:t>
      </w:r>
    </w:p>
    <w:p w14:paraId="3A558F4C" w14:textId="7FC2FD17" w:rsidR="001771C0" w:rsidRDefault="001771C0" w:rsidP="006D7729">
      <w:pPr>
        <w:pStyle w:val="BSNumberedPara4"/>
      </w:pPr>
      <w:r w:rsidRPr="00F55480">
        <w:t>Teachers</w:t>
      </w:r>
      <w:r w:rsidR="009A6FB2">
        <w:t>, participa</w:t>
      </w:r>
      <w:r w:rsidR="00D72FDC">
        <w:t>n</w:t>
      </w:r>
      <w:r w:rsidR="009A6FB2">
        <w:t>ts</w:t>
      </w:r>
      <w:r w:rsidRPr="00F55480">
        <w:t xml:space="preserve"> and coaches were in general agreement that participation in the programme has resulted in positive behavioural changes amongst young people. Ten schools (71%) agreed or strongly agreed that involvement in the program has improved </w:t>
      </w:r>
      <w:r w:rsidR="00070F9E">
        <w:t>pupil</w:t>
      </w:r>
      <w:r w:rsidRPr="00F55480">
        <w:t>s’ behaviour in school</w:t>
      </w:r>
      <w:r w:rsidR="00070F9E">
        <w:t xml:space="preserve">, and </w:t>
      </w:r>
      <w:r w:rsidR="005E2352">
        <w:t>79</w:t>
      </w:r>
      <w:r w:rsidR="00070F9E">
        <w:t>% of pupils reported improvements in this respect</w:t>
      </w:r>
      <w:r w:rsidRPr="00F55480">
        <w:t xml:space="preserve">. Many coaches have focused on fostering manners during basketball sessions, including requiring all participants to say “hi”, give a high-five or a handshake when they first come into their session. One teacher stated that this has translated into the classroom, as their </w:t>
      </w:r>
      <w:r w:rsidR="00070F9E">
        <w:t>pupil</w:t>
      </w:r>
      <w:r w:rsidRPr="00F55480">
        <w:t xml:space="preserve">s have started saying </w:t>
      </w:r>
      <w:r w:rsidR="00CE0F8C">
        <w:t>greeting him</w:t>
      </w:r>
      <w:r w:rsidRPr="00F55480">
        <w:t xml:space="preserve"> at the beginning of classes, and showing him “the most respect I’ve ever had”. </w:t>
      </w:r>
    </w:p>
    <w:p w14:paraId="74454A94" w14:textId="57C1AE10" w:rsidR="00B823DD" w:rsidRDefault="00B823DD" w:rsidP="00B823DD">
      <w:pPr>
        <w:pStyle w:val="BSNumberedPara4"/>
        <w:numPr>
          <w:ilvl w:val="0"/>
          <w:numId w:val="0"/>
        </w:numPr>
        <w:ind w:left="709"/>
      </w:pPr>
      <w:r>
        <w:rPr>
          <w:noProof/>
          <w:lang w:eastAsia="en-GB"/>
        </w:rPr>
        <w:lastRenderedPageBreak/>
        <w:drawing>
          <wp:anchor distT="0" distB="0" distL="114300" distR="114300" simplePos="0" relativeHeight="251792384" behindDoc="0" locked="0" layoutInCell="1" allowOverlap="1" wp14:anchorId="3C3F89CF" wp14:editId="7CE6B31A">
            <wp:simplePos x="0" y="0"/>
            <wp:positionH relativeFrom="margin">
              <wp:align>center</wp:align>
            </wp:positionH>
            <wp:positionV relativeFrom="paragraph">
              <wp:posOffset>0</wp:posOffset>
            </wp:positionV>
            <wp:extent cx="2762250" cy="1342663"/>
            <wp:effectExtent l="0" t="0" r="0" b="0"/>
            <wp:wrapTopAndBottom/>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haviour.png"/>
                    <pic:cNvPicPr/>
                  </pic:nvPicPr>
                  <pic:blipFill rotWithShape="1">
                    <a:blip r:embed="rId42" cstate="print">
                      <a:extLst>
                        <a:ext uri="{28A0092B-C50C-407E-A947-70E740481C1C}">
                          <a14:useLocalDpi xmlns:a14="http://schemas.microsoft.com/office/drawing/2010/main" val="0"/>
                        </a:ext>
                      </a:extLst>
                    </a:blip>
                    <a:srcRect l="18114" t="9298" r="16242" b="16322"/>
                    <a:stretch/>
                  </pic:blipFill>
                  <pic:spPr bwMode="auto">
                    <a:xfrm>
                      <a:off x="0" y="0"/>
                      <a:ext cx="2762250" cy="1342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8CEA9F" w14:textId="192D2731" w:rsidR="00777F68" w:rsidRDefault="00777F68" w:rsidP="00E1115A">
      <w:pPr>
        <w:pStyle w:val="BSNumberedPara4"/>
      </w:pPr>
      <w:r w:rsidRPr="00E1115A">
        <w:t>Most</w:t>
      </w:r>
      <w:r>
        <w:t xml:space="preserve"> coaches stated that they have not had any significant behavioural issues during their programme sessions. PE staff </w:t>
      </w:r>
      <w:r w:rsidR="00CE0F8C">
        <w:t>confirm</w:t>
      </w:r>
      <w:r>
        <w:t xml:space="preserve">ed that although some </w:t>
      </w:r>
      <w:r w:rsidR="00070F9E">
        <w:t>pupil</w:t>
      </w:r>
      <w:r>
        <w:t>s were known to have a challenging reputation in other classes and around the school, their behaviour within the programme environment is completely different, and that they are always motivated during basketball.</w:t>
      </w:r>
      <w:r w:rsidR="00F55480">
        <w:t xml:space="preserve"> </w:t>
      </w:r>
      <w:r w:rsidR="00B278B7">
        <w:t xml:space="preserve">One young person stated that they are “always eager to learn everything” during basketball sessions so that they can use their new </w:t>
      </w:r>
      <w:r w:rsidR="00CE0F8C">
        <w:t>knowledge</w:t>
      </w:r>
      <w:r w:rsidR="00B278B7">
        <w:t xml:space="preserve"> during games. </w:t>
      </w:r>
    </w:p>
    <w:p w14:paraId="2DAE1946" w14:textId="49E31D48" w:rsidR="00F55480" w:rsidRDefault="00F55480" w:rsidP="006D7729">
      <w:pPr>
        <w:pStyle w:val="BSNumberedPara4"/>
      </w:pPr>
      <w:r w:rsidRPr="00F55480">
        <w:t xml:space="preserve">A common view from the Year 1 evaluation, which remains unchanged among stakeholders, is that the programme is an incentive for improved behaviour because participants are aware that they would be unable to </w:t>
      </w:r>
      <w:r w:rsidR="00CE0F8C">
        <w:t>take part</w:t>
      </w:r>
      <w:r w:rsidRPr="00F55480">
        <w:t xml:space="preserve"> if they do not behave well in other classes. </w:t>
      </w:r>
      <w:r>
        <w:t xml:space="preserve">Many </w:t>
      </w:r>
      <w:r w:rsidRPr="00F55480">
        <w:t xml:space="preserve">schools </w:t>
      </w:r>
      <w:r>
        <w:t xml:space="preserve">have </w:t>
      </w:r>
      <w:r w:rsidRPr="00F55480">
        <w:t>used the programme as</w:t>
      </w:r>
      <w:r w:rsidR="00CE0F8C">
        <w:t xml:space="preserve"> an incentive</w:t>
      </w:r>
      <w:r w:rsidRPr="00F55480">
        <w:t xml:space="preserve"> for </w:t>
      </w:r>
      <w:r w:rsidR="00070F9E">
        <w:t>pupil</w:t>
      </w:r>
      <w:r w:rsidR="00CE0F8C">
        <w:t>s with behavioural issues</w:t>
      </w:r>
      <w:r w:rsidRPr="00F55480">
        <w:t>. This has gener</w:t>
      </w:r>
      <w:r w:rsidR="00CE0F8C">
        <w:t>ally been a successful strategy.</w:t>
      </w:r>
      <w:r w:rsidRPr="00F55480">
        <w:t xml:space="preserve"> </w:t>
      </w:r>
      <w:r w:rsidR="00CE0F8C">
        <w:t>A</w:t>
      </w:r>
      <w:r w:rsidRPr="00F55480">
        <w:t>s many of the young people interviewed</w:t>
      </w:r>
      <w:r w:rsidR="00CE0F8C">
        <w:t xml:space="preserve"> explained,</w:t>
      </w:r>
      <w:r w:rsidRPr="00F55480">
        <w:t xml:space="preserve"> they believe it is important to show respect and behave well during classes, </w:t>
      </w:r>
      <w:r>
        <w:t>because they “don’t want to get kicked out”</w:t>
      </w:r>
      <w:r w:rsidR="00CE0F8C">
        <w:t xml:space="preserve"> of the School of Basketball</w:t>
      </w:r>
      <w:r w:rsidRPr="00F55480">
        <w:t xml:space="preserve">.  </w:t>
      </w:r>
    </w:p>
    <w:p w14:paraId="40FA1068" w14:textId="568AFFFC" w:rsidR="00F55480" w:rsidRDefault="00F55480" w:rsidP="006D7729">
      <w:pPr>
        <w:pStyle w:val="BSNumberedPara4"/>
      </w:pPr>
      <w:r w:rsidRPr="00F55480">
        <w:t>Some teachers and coaches who were interviewed felt that the programme provides an outlet for participant to let out energy and exub</w:t>
      </w:r>
      <w:r w:rsidR="00CE0F8C">
        <w:t>erance, allowing them to be</w:t>
      </w:r>
      <w:r w:rsidRPr="00F55480">
        <w:t xml:space="preserve"> calm</w:t>
      </w:r>
      <w:r w:rsidR="00CE0F8C">
        <w:t>er</w:t>
      </w:r>
      <w:r w:rsidRPr="00F55480">
        <w:t xml:space="preserve"> and well-behaved in other classes. </w:t>
      </w:r>
      <w:r>
        <w:t xml:space="preserve">Many participants agreed, stating that basketball sessions provides them “time to relax” and that they have “more concentration in other classes” as they have let our energy during basketball. </w:t>
      </w:r>
    </w:p>
    <w:p w14:paraId="2DE2ED81" w14:textId="25B1C3DB" w:rsidR="00D8343C" w:rsidRPr="00D8343C" w:rsidRDefault="00D8343C" w:rsidP="006D7729">
      <w:pPr>
        <w:pStyle w:val="BSNumberedPara4"/>
      </w:pPr>
      <w:r>
        <w:t xml:space="preserve">However, many DHTs reported in the school survey that </w:t>
      </w:r>
      <w:r w:rsidR="003D4642">
        <w:t xml:space="preserve">their schools currently do not have any tools in place to measure and quantify whether the programme has had any impact on the behaviour and engagement of </w:t>
      </w:r>
      <w:r w:rsidR="00070F9E">
        <w:t>pupil</w:t>
      </w:r>
      <w:r w:rsidR="003D4642">
        <w:t xml:space="preserve">s in other classes.  </w:t>
      </w:r>
    </w:p>
    <w:p w14:paraId="6134B393" w14:textId="1BE2C872" w:rsidR="00D67717" w:rsidRDefault="00D67717" w:rsidP="006D7729">
      <w:pPr>
        <w:pStyle w:val="BSNumberedPara4"/>
      </w:pPr>
      <w:r w:rsidRPr="00D67717">
        <w:t xml:space="preserve">Similarly to Year 1 findings, many coaches </w:t>
      </w:r>
      <w:r w:rsidR="009E5DAD" w:rsidRPr="00D67717">
        <w:t>commented on the importance of the</w:t>
      </w:r>
      <w:r w:rsidRPr="00D67717">
        <w:t>ir</w:t>
      </w:r>
      <w:r w:rsidR="009E5DAD" w:rsidRPr="00D67717">
        <w:t xml:space="preserve"> role </w:t>
      </w:r>
      <w:r w:rsidRPr="00D67717">
        <w:t xml:space="preserve">as </w:t>
      </w:r>
      <w:r w:rsidR="009E5DAD" w:rsidRPr="00D67717">
        <w:t>an adult in the school who</w:t>
      </w:r>
      <w:r w:rsidR="000E5EEE" w:rsidRPr="00D67717">
        <w:t>m</w:t>
      </w:r>
      <w:r w:rsidR="009E5DAD" w:rsidRPr="00D67717">
        <w:t xml:space="preserve"> young people can speak to informally about issues they are experiencing. </w:t>
      </w:r>
      <w:r w:rsidRPr="00D67717">
        <w:t xml:space="preserve">Some coaches stated that most of their participants do not have much trust in teachers and adults, but they are able to build good rapport and put a lot of trust in their basketball coaches. They </w:t>
      </w:r>
      <w:r w:rsidR="00CE0F8C">
        <w:t>believe</w:t>
      </w:r>
      <w:r w:rsidRPr="00D67717">
        <w:t xml:space="preserve"> that it is easier for them as coaches to have informal chats with participants around their behaviour and expectations, and how this translates off the court into acceptable behaviour in the classroom. </w:t>
      </w:r>
    </w:p>
    <w:p w14:paraId="05261B7A" w14:textId="77777777" w:rsidR="0098053D" w:rsidRDefault="0098053D" w:rsidP="00C71502">
      <w:pPr>
        <w:pStyle w:val="BSSubHeading2"/>
      </w:pPr>
    </w:p>
    <w:p w14:paraId="21F8CF98" w14:textId="77777777" w:rsidR="0098053D" w:rsidRDefault="0098053D" w:rsidP="00C71502">
      <w:pPr>
        <w:pStyle w:val="BSSubHeading2"/>
      </w:pPr>
    </w:p>
    <w:p w14:paraId="0CD9056C" w14:textId="77777777" w:rsidR="009E5DAD" w:rsidRDefault="009E5DAD" w:rsidP="00C71502">
      <w:pPr>
        <w:pStyle w:val="BSSubHeading2"/>
      </w:pPr>
      <w:r>
        <w:lastRenderedPageBreak/>
        <w:t>Aspirations</w:t>
      </w:r>
    </w:p>
    <w:p w14:paraId="480321E5" w14:textId="70BB2C55" w:rsidR="009E5DAD" w:rsidRDefault="009E5DAD" w:rsidP="006D7729">
      <w:pPr>
        <w:pStyle w:val="BSNumberedPara4"/>
      </w:pPr>
      <w:r>
        <w:t xml:space="preserve">The programme </w:t>
      </w:r>
      <w:r w:rsidR="009A2F96">
        <w:t>has also</w:t>
      </w:r>
      <w:r>
        <w:t xml:space="preserve"> led to increased aspirations among participants</w:t>
      </w:r>
      <w:r w:rsidR="00EC4BC3">
        <w:t xml:space="preserve">, </w:t>
      </w:r>
      <w:r>
        <w:t>including</w:t>
      </w:r>
      <w:r w:rsidR="00305DCA">
        <w:t>,</w:t>
      </w:r>
      <w:r>
        <w:t xml:space="preserve"> ambitions related to fitness and sport</w:t>
      </w:r>
      <w:r w:rsidR="00C35263">
        <w:t>, especially</w:t>
      </w:r>
      <w:r w:rsidR="0004099B">
        <w:t xml:space="preserve"> basketball.</w:t>
      </w:r>
    </w:p>
    <w:p w14:paraId="0AD4E95D" w14:textId="33394A5B" w:rsidR="005C002C" w:rsidRPr="001B71FB" w:rsidRDefault="005C002C" w:rsidP="006D7729">
      <w:pPr>
        <w:pStyle w:val="BSNumberedPara4"/>
      </w:pPr>
      <w:r>
        <w:t xml:space="preserve">Schools were in general agreement that participants’ attention spans have increased, and </w:t>
      </w:r>
      <w:r w:rsidRPr="001B71FB">
        <w:t xml:space="preserve">that they are showing more commitment and more focus during basketball compared to when they first started. Two young people stated during interviews that their dream is to play in a professional league and the NBA. </w:t>
      </w:r>
    </w:p>
    <w:p w14:paraId="08B41464" w14:textId="37E64905" w:rsidR="001B71FB" w:rsidRPr="001B71FB" w:rsidRDefault="001B71FB" w:rsidP="001B71FB">
      <w:pPr>
        <w:pStyle w:val="BSNumberedPara4"/>
      </w:pPr>
      <w:r w:rsidRPr="001B71FB">
        <w:t xml:space="preserve">School staff recognised the advantages of the programme in helping young people experience success in sport, and how this can translate into academic areas and increase their aspirations to succeed in other subjects. </w:t>
      </w:r>
    </w:p>
    <w:p w14:paraId="0ACB0F37" w14:textId="5AC6585A" w:rsidR="001B71FB" w:rsidRDefault="001B71FB" w:rsidP="001B71FB">
      <w:pPr>
        <w:pStyle w:val="BSNumberedPara4"/>
      </w:pPr>
      <w:r w:rsidRPr="001B71FB">
        <w:t xml:space="preserve">School of Basketball </w:t>
      </w:r>
      <w:r w:rsidR="00F13E1F">
        <w:t xml:space="preserve">was described by a member of staff as </w:t>
      </w:r>
      <w:r w:rsidRPr="001B71FB">
        <w:t xml:space="preserve">“uplifting” for young people who struggle </w:t>
      </w:r>
      <w:r w:rsidR="00CE0F8C">
        <w:t>academically</w:t>
      </w:r>
      <w:r w:rsidRPr="001B71FB">
        <w:t xml:space="preserve">, as it provides a different avenue for achievement. </w:t>
      </w:r>
      <w:r w:rsidR="00F13E1F">
        <w:t xml:space="preserve">One </w:t>
      </w:r>
      <w:r w:rsidRPr="001B71FB">
        <w:t>example</w:t>
      </w:r>
      <w:r w:rsidR="00F13E1F">
        <w:t xml:space="preserve"> was provided of a </w:t>
      </w:r>
      <w:r w:rsidRPr="001B71FB">
        <w:t xml:space="preserve">participant who struggled in classes and </w:t>
      </w:r>
      <w:r w:rsidR="00F13E1F">
        <w:t xml:space="preserve">had a low level of literacy. He has excelled in the School of Basketball and </w:t>
      </w:r>
      <w:r w:rsidRPr="001B71FB">
        <w:t xml:space="preserve">gained a lot of confidence from </w:t>
      </w:r>
      <w:r w:rsidR="00CE0F8C">
        <w:t>this success</w:t>
      </w:r>
      <w:r w:rsidRPr="001B71FB">
        <w:t xml:space="preserve"> and recei</w:t>
      </w:r>
      <w:r w:rsidR="003F571B">
        <w:t xml:space="preserve">ving recognition from peers. </w:t>
      </w:r>
      <w:r w:rsidRPr="001B71FB">
        <w:t xml:space="preserve"> </w:t>
      </w:r>
    </w:p>
    <w:p w14:paraId="5E73872C" w14:textId="71A0F3CE" w:rsidR="003F571B" w:rsidRDefault="008947C6" w:rsidP="00944E48">
      <w:pPr>
        <w:pStyle w:val="BSNumberedPara4"/>
      </w:pPr>
      <w:r>
        <w:t xml:space="preserve">Coaches and teachers commonly noted that the </w:t>
      </w:r>
      <w:proofErr w:type="spellStart"/>
      <w:r w:rsidRPr="003F571B">
        <w:rPr>
          <w:b/>
        </w:rPr>
        <w:t>basketball</w:t>
      </w:r>
      <w:r>
        <w:t>scotland</w:t>
      </w:r>
      <w:proofErr w:type="spellEnd"/>
      <w:r>
        <w:t xml:space="preserve"> kits provided as part of the programme </w:t>
      </w:r>
      <w:r w:rsidR="00944E48">
        <w:t xml:space="preserve">have been a huge benefit to participants. They </w:t>
      </w:r>
      <w:r w:rsidR="00F13E1F">
        <w:t xml:space="preserve">explained </w:t>
      </w:r>
      <w:r w:rsidR="00944E48">
        <w:t xml:space="preserve">that most of their participants either do not own </w:t>
      </w:r>
      <w:r w:rsidR="00CE0F8C">
        <w:t>high quality</w:t>
      </w:r>
      <w:r w:rsidR="00944E48">
        <w:t xml:space="preserve"> sporting gear, or have never had a sports kit before. The participants are “delighted” with the </w:t>
      </w:r>
      <w:proofErr w:type="spellStart"/>
      <w:r w:rsidR="00944E48" w:rsidRPr="003F571B">
        <w:rPr>
          <w:b/>
        </w:rPr>
        <w:t>basketball</w:t>
      </w:r>
      <w:r w:rsidR="00944E48">
        <w:t>scotland</w:t>
      </w:r>
      <w:proofErr w:type="spellEnd"/>
      <w:r w:rsidR="00944E48">
        <w:t xml:space="preserve"> branded kits as it allows them to feel like they are “part of something”. </w:t>
      </w:r>
    </w:p>
    <w:p w14:paraId="6193CEE2" w14:textId="286F470A" w:rsidR="009E5DAD" w:rsidRDefault="009E5DAD" w:rsidP="009E5DAD">
      <w:pPr>
        <w:pStyle w:val="BSSubHeading1"/>
      </w:pPr>
      <w:r>
        <w:t>Outcome 4: Improving wellbeing</w:t>
      </w:r>
    </w:p>
    <w:p w14:paraId="7E749F3F" w14:textId="24734B39" w:rsidR="009E5DAD" w:rsidRDefault="009E5DAD" w:rsidP="006D7729">
      <w:pPr>
        <w:pStyle w:val="BSNumberedPara4"/>
      </w:pPr>
      <w:r>
        <w:t xml:space="preserve">The School of Basketball programme has </w:t>
      </w:r>
      <w:r w:rsidR="009D3F8E">
        <w:t>met its</w:t>
      </w:r>
      <w:r>
        <w:t xml:space="preserve"> wellbeing</w:t>
      </w:r>
      <w:r w:rsidR="009D3F8E">
        <w:t xml:space="preserve"> outcomes</w:t>
      </w:r>
      <w:r>
        <w:t xml:space="preserve"> for participants, as </w:t>
      </w:r>
      <w:r w:rsidR="009D3F8E">
        <w:t>summarised</w:t>
      </w:r>
      <w:r>
        <w:t xml:space="preserve"> in </w:t>
      </w:r>
      <w:r w:rsidR="00335CE5">
        <w:t>Figure 4</w:t>
      </w:r>
      <w:r>
        <w:t>.4.</w:t>
      </w:r>
    </w:p>
    <w:p w14:paraId="6E5EA110" w14:textId="76197FF4" w:rsidR="00335CE5" w:rsidRPr="00CF0CC6" w:rsidRDefault="00B51DDA" w:rsidP="00B51DDA">
      <w:pPr>
        <w:pStyle w:val="BSSubHeading1"/>
        <w:spacing w:after="0"/>
        <w:rPr>
          <w:color w:val="auto"/>
          <w:sz w:val="20"/>
        </w:rPr>
      </w:pPr>
      <w:r>
        <w:rPr>
          <w:noProof/>
          <w:color w:val="auto"/>
          <w:sz w:val="20"/>
          <w:lang w:eastAsia="en-GB"/>
        </w:rPr>
        <w:drawing>
          <wp:anchor distT="0" distB="0" distL="114300" distR="114300" simplePos="0" relativeHeight="251748352" behindDoc="0" locked="0" layoutInCell="1" allowOverlap="1" wp14:anchorId="23FED3E6" wp14:editId="7E1E9BA1">
            <wp:simplePos x="0" y="0"/>
            <wp:positionH relativeFrom="margin">
              <wp:posOffset>833430</wp:posOffset>
            </wp:positionH>
            <wp:positionV relativeFrom="paragraph">
              <wp:posOffset>385061</wp:posOffset>
            </wp:positionV>
            <wp:extent cx="4021891" cy="2352675"/>
            <wp:effectExtent l="0" t="0" r="0" b="0"/>
            <wp:wrapTopAndBottom/>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3.png"/>
                    <pic:cNvPicPr/>
                  </pic:nvPicPr>
                  <pic:blipFill rotWithShape="1">
                    <a:blip r:embed="rId43" cstate="print">
                      <a:extLst>
                        <a:ext uri="{28A0092B-C50C-407E-A947-70E740481C1C}">
                          <a14:useLocalDpi xmlns:a14="http://schemas.microsoft.com/office/drawing/2010/main" val="0"/>
                        </a:ext>
                      </a:extLst>
                    </a:blip>
                    <a:srcRect r="49147"/>
                    <a:stretch/>
                  </pic:blipFill>
                  <pic:spPr bwMode="auto">
                    <a:xfrm>
                      <a:off x="0" y="0"/>
                      <a:ext cx="4021891"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CE5">
        <w:rPr>
          <w:color w:val="auto"/>
          <w:sz w:val="20"/>
        </w:rPr>
        <w:t>Figure 4</w:t>
      </w:r>
      <w:r w:rsidR="009E5DAD" w:rsidRPr="00CF0CC6">
        <w:rPr>
          <w:color w:val="auto"/>
          <w:sz w:val="20"/>
        </w:rPr>
        <w:t xml:space="preserve">.4: </w:t>
      </w:r>
      <w:r w:rsidR="003B370C">
        <w:rPr>
          <w:color w:val="auto"/>
          <w:sz w:val="20"/>
        </w:rPr>
        <w:t>Improving w</w:t>
      </w:r>
      <w:r w:rsidR="009E5DAD" w:rsidRPr="00CF0CC6">
        <w:rPr>
          <w:color w:val="auto"/>
          <w:sz w:val="20"/>
        </w:rPr>
        <w:t>ellbeing</w:t>
      </w:r>
    </w:p>
    <w:p w14:paraId="22AE266B" w14:textId="2DE009B0" w:rsidR="001B71FB" w:rsidRDefault="00E1115A" w:rsidP="001B71FB">
      <w:pPr>
        <w:pStyle w:val="BSNumberedPara4"/>
      </w:pPr>
      <w:r w:rsidRPr="00E1115A">
        <w:rPr>
          <w:noProof/>
          <w:lang w:eastAsia="en-GB"/>
        </w:rPr>
        <w:lastRenderedPageBreak/>
        <w:drawing>
          <wp:anchor distT="0" distB="0" distL="114300" distR="114300" simplePos="0" relativeHeight="251741184" behindDoc="1" locked="0" layoutInCell="1" allowOverlap="1" wp14:anchorId="6958FB1D" wp14:editId="2DECF1ED">
            <wp:simplePos x="0" y="0"/>
            <wp:positionH relativeFrom="margin">
              <wp:align>center</wp:align>
            </wp:positionH>
            <wp:positionV relativeFrom="paragraph">
              <wp:posOffset>1314450</wp:posOffset>
            </wp:positionV>
            <wp:extent cx="2971800" cy="150622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health.png"/>
                    <pic:cNvPicPr/>
                  </pic:nvPicPr>
                  <pic:blipFill rotWithShape="1">
                    <a:blip r:embed="rId44" cstate="print">
                      <a:extLst>
                        <a:ext uri="{28A0092B-C50C-407E-A947-70E740481C1C}">
                          <a14:useLocalDpi xmlns:a14="http://schemas.microsoft.com/office/drawing/2010/main" val="0"/>
                        </a:ext>
                      </a:extLst>
                    </a:blip>
                    <a:srcRect l="16887" t="9514" r="17975" b="13497"/>
                    <a:stretch/>
                  </pic:blipFill>
                  <pic:spPr bwMode="auto">
                    <a:xfrm>
                      <a:off x="0" y="0"/>
                      <a:ext cx="2971800" cy="1506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1FB" w:rsidRPr="001B71FB">
        <w:t xml:space="preserve">All but one school (13, 93%) agreed or strongly agreed that the programme has led to improved health and wellbeing amongst participants. Some DHTs stated that many of their </w:t>
      </w:r>
      <w:r w:rsidR="00070F9E">
        <w:t>pupil</w:t>
      </w:r>
      <w:r w:rsidR="001B71FB" w:rsidRPr="001B71FB">
        <w:t>s are inactive outside of school, with</w:t>
      </w:r>
      <w:r w:rsidR="00CE0F8C">
        <w:t xml:space="preserve"> weekly</w:t>
      </w:r>
      <w:r w:rsidR="001B71FB" w:rsidRPr="001B71FB">
        <w:t xml:space="preserve"> PE classes as their only form of exercise. They </w:t>
      </w:r>
      <w:r w:rsidR="00CE0F8C">
        <w:t>identified</w:t>
      </w:r>
      <w:r w:rsidR="001B71FB" w:rsidRPr="001B71FB">
        <w:t xml:space="preserve"> that the programme provides participants with</w:t>
      </w:r>
      <w:r w:rsidR="00CE0F8C">
        <w:t xml:space="preserve"> at least</w:t>
      </w:r>
      <w:r w:rsidR="001B71FB" w:rsidRPr="001B71FB">
        <w:t xml:space="preserve"> another hour of exercise </w:t>
      </w:r>
      <w:r w:rsidR="00CE0F8C">
        <w:t xml:space="preserve">per week </w:t>
      </w:r>
      <w:r w:rsidR="001B71FB" w:rsidRPr="001B71FB">
        <w:t>and has</w:t>
      </w:r>
      <w:r w:rsidR="00CE0F8C">
        <w:t xml:space="preserve"> also</w:t>
      </w:r>
      <w:r w:rsidR="001B71FB" w:rsidRPr="001B71FB">
        <w:t xml:space="preserve"> allowed them to incr</w:t>
      </w:r>
      <w:r w:rsidR="00CE0F8C">
        <w:t>ease their fitness and embrace</w:t>
      </w:r>
      <w:r w:rsidR="001B71FB" w:rsidRPr="001B71FB">
        <w:t xml:space="preserve"> a “sporting ethos”.</w:t>
      </w:r>
    </w:p>
    <w:p w14:paraId="2337661D" w14:textId="6E966A44" w:rsidR="00F7523B" w:rsidRDefault="001B71FB" w:rsidP="005E2352">
      <w:pPr>
        <w:pStyle w:val="BSNumberedPara4"/>
        <w:spacing w:before="240"/>
      </w:pPr>
      <w:r w:rsidRPr="00E1115A">
        <w:t>Many</w:t>
      </w:r>
      <w:r w:rsidRPr="001B71FB">
        <w:t xml:space="preserve"> young people stated that they have improved their eating habits and learned “how to be health</w:t>
      </w:r>
      <w:r w:rsidR="00CE0F8C">
        <w:t>y and take care of myself”, giving examples of swapping crisps for</w:t>
      </w:r>
      <w:r w:rsidR="00CF34D8">
        <w:t xml:space="preserve"> sandwiches and baguettes</w:t>
      </w:r>
      <w:r w:rsidRPr="001B71FB">
        <w:t xml:space="preserve"> </w:t>
      </w:r>
      <w:r w:rsidR="00CE0F8C">
        <w:t>at lunchtime.</w:t>
      </w:r>
      <w:r w:rsidRPr="001B71FB">
        <w:t xml:space="preserve"> Some coaches also reported that the increased physical activity and healthy habits have also increased participants’ </w:t>
      </w:r>
      <w:r w:rsidR="00F13E1F">
        <w:t xml:space="preserve">self-esteem and </w:t>
      </w:r>
      <w:r w:rsidRPr="001B71FB">
        <w:t>that they are gaining a “more positive view of themselves”.</w:t>
      </w:r>
    </w:p>
    <w:p w14:paraId="63B884C1" w14:textId="5CD9A2D7" w:rsidR="009E5DAD" w:rsidRPr="007B7276" w:rsidRDefault="009E5DAD" w:rsidP="009E5DAD">
      <w:pPr>
        <w:pStyle w:val="BSSubHeading1"/>
      </w:pPr>
      <w:r w:rsidRPr="007B7276">
        <w:t xml:space="preserve">Outcome 5: </w:t>
      </w:r>
      <w:bookmarkStart w:id="11" w:name="_Hlk9497926"/>
      <w:r w:rsidRPr="007B7276">
        <w:t>Increasing school attendance and attainment</w:t>
      </w:r>
      <w:bookmarkEnd w:id="11"/>
    </w:p>
    <w:p w14:paraId="5D033576" w14:textId="10BC08E9" w:rsidR="00E56079" w:rsidRDefault="00CE0F8C" w:rsidP="00E56079">
      <w:pPr>
        <w:pStyle w:val="BSNumberedPara4"/>
      </w:pPr>
      <w:r>
        <w:rPr>
          <w:noProof/>
          <w:lang w:eastAsia="en-GB"/>
        </w:rPr>
        <w:drawing>
          <wp:anchor distT="0" distB="0" distL="114300" distR="114300" simplePos="0" relativeHeight="251780096" behindDoc="0" locked="0" layoutInCell="1" allowOverlap="1" wp14:anchorId="68E7BFC7" wp14:editId="7BB51569">
            <wp:simplePos x="0" y="0"/>
            <wp:positionH relativeFrom="margin">
              <wp:posOffset>-66675</wp:posOffset>
            </wp:positionH>
            <wp:positionV relativeFrom="paragraph">
              <wp:posOffset>1321435</wp:posOffset>
            </wp:positionV>
            <wp:extent cx="6343819" cy="1352550"/>
            <wp:effectExtent l="0" t="0" r="0" b="0"/>
            <wp:wrapTopAndBottom/>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3.png"/>
                    <pic:cNvPicPr/>
                  </pic:nvPicPr>
                  <pic:blipFill rotWithShape="1">
                    <a:blip r:embed="rId45" cstate="print">
                      <a:extLst>
                        <a:ext uri="{28A0092B-C50C-407E-A947-70E740481C1C}">
                          <a14:useLocalDpi xmlns:a14="http://schemas.microsoft.com/office/drawing/2010/main" val="0"/>
                        </a:ext>
                      </a:extLst>
                    </a:blip>
                    <a:srcRect l="6646" t="3292" r="5274" b="83426"/>
                    <a:stretch/>
                  </pic:blipFill>
                  <pic:spPr bwMode="auto">
                    <a:xfrm>
                      <a:off x="0" y="0"/>
                      <a:ext cx="6343819"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6079">
        <w:t xml:space="preserve">Similar to our findings in the Year 1 evaluation report, it remains difficult to accurately measure the programme’s impact on attainment </w:t>
      </w:r>
      <w:r w:rsidR="00E56079" w:rsidRPr="00CE0F8C">
        <w:t xml:space="preserve">given the lack of </w:t>
      </w:r>
      <w:r w:rsidRPr="00CE0F8C">
        <w:t xml:space="preserve">access to </w:t>
      </w:r>
      <w:r w:rsidR="00E56079" w:rsidRPr="00CE0F8C">
        <w:t>formal</w:t>
      </w:r>
      <w:r w:rsidR="00E56079">
        <w:t xml:space="preserve"> assessment </w:t>
      </w:r>
      <w:r>
        <w:t xml:space="preserve">data </w:t>
      </w:r>
      <w:r w:rsidR="00E56079">
        <w:t xml:space="preserve">for pupils at this stage of secondary school. However, there is some evidence gathered through interviews with </w:t>
      </w:r>
      <w:r w:rsidR="00CA58CF">
        <w:t xml:space="preserve">PE </w:t>
      </w:r>
      <w:r w:rsidR="00E56079">
        <w:t xml:space="preserve">teachers and participants that the programme has led to improved behaviour </w:t>
      </w:r>
      <w:r w:rsidR="00CA58CF">
        <w:t xml:space="preserve">among participants </w:t>
      </w:r>
      <w:r>
        <w:t xml:space="preserve">and increased </w:t>
      </w:r>
      <w:r w:rsidR="00CA58CF">
        <w:t xml:space="preserve">engagement in other classes. </w:t>
      </w:r>
    </w:p>
    <w:p w14:paraId="3D539783" w14:textId="1B7798E8" w:rsidR="00793426" w:rsidRDefault="00793426" w:rsidP="00CE0F8C">
      <w:pPr>
        <w:pStyle w:val="BSNumberedPara4"/>
      </w:pPr>
      <w:r>
        <w:rPr>
          <w:noProof/>
          <w:lang w:eastAsia="en-GB"/>
        </w:rPr>
        <w:drawing>
          <wp:anchor distT="0" distB="0" distL="114300" distR="114300" simplePos="0" relativeHeight="251762688" behindDoc="1" locked="0" layoutInCell="1" allowOverlap="1" wp14:anchorId="1FF912A0" wp14:editId="649DC0FA">
            <wp:simplePos x="0" y="0"/>
            <wp:positionH relativeFrom="page">
              <wp:align>right</wp:align>
            </wp:positionH>
            <wp:positionV relativeFrom="paragraph">
              <wp:posOffset>2423160</wp:posOffset>
            </wp:positionV>
            <wp:extent cx="7273290" cy="1254125"/>
            <wp:effectExtent l="0" t="0" r="3810" b="3175"/>
            <wp:wrapTight wrapText="bothSides">
              <wp:wrapPolygon edited="0">
                <wp:start x="0" y="0"/>
                <wp:lineTo x="0" y="21327"/>
                <wp:lineTo x="21555" y="21327"/>
                <wp:lineTo x="2155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ainment quote.png"/>
                    <pic:cNvPicPr/>
                  </pic:nvPicPr>
                  <pic:blipFill rotWithShape="1">
                    <a:blip r:embed="rId46" cstate="print">
                      <a:extLst>
                        <a:ext uri="{28A0092B-C50C-407E-A947-70E740481C1C}">
                          <a14:useLocalDpi xmlns:a14="http://schemas.microsoft.com/office/drawing/2010/main" val="0"/>
                        </a:ext>
                      </a:extLst>
                    </a:blip>
                    <a:srcRect t="3542" b="84252"/>
                    <a:stretch/>
                  </pic:blipFill>
                  <pic:spPr bwMode="auto">
                    <a:xfrm>
                      <a:off x="0" y="0"/>
                      <a:ext cx="7273290" cy="125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Where staff felt able to comment, some </w:t>
      </w:r>
      <w:r w:rsidR="00A35EC3">
        <w:t>said</w:t>
      </w:r>
      <w:r>
        <w:t xml:space="preserve"> </w:t>
      </w:r>
      <w:r w:rsidRPr="005C7062">
        <w:t>that the programme has led to</w:t>
      </w:r>
      <w:r w:rsidR="00CF34D8">
        <w:t xml:space="preserve"> a</w:t>
      </w:r>
      <w:r w:rsidRPr="005C7062">
        <w:t xml:space="preserve"> “marked improvement” </w:t>
      </w:r>
      <w:r>
        <w:t xml:space="preserve">in pupils’ focus and that they are “more switched on, brighter and more </w:t>
      </w:r>
      <w:r>
        <w:lastRenderedPageBreak/>
        <w:t>responsive” during classes</w:t>
      </w:r>
      <w:r w:rsidRPr="005C7062">
        <w:t xml:space="preserve">. </w:t>
      </w:r>
      <w:r w:rsidR="00A35EC3">
        <w:t xml:space="preserve">Several </w:t>
      </w:r>
      <w:r w:rsidRPr="005C7062">
        <w:t xml:space="preserve">participants </w:t>
      </w:r>
      <w:r w:rsidR="00A35EC3">
        <w:t xml:space="preserve">echoed this </w:t>
      </w:r>
      <w:r w:rsidRPr="005C7062">
        <w:t xml:space="preserve">during </w:t>
      </w:r>
      <w:r w:rsidR="00A35EC3">
        <w:t xml:space="preserve">their </w:t>
      </w:r>
      <w:r w:rsidRPr="005C7062">
        <w:t>interviews</w:t>
      </w:r>
      <w:r w:rsidR="00A35EC3">
        <w:t xml:space="preserve"> </w:t>
      </w:r>
      <w:r w:rsidR="00931D9B">
        <w:t xml:space="preserve">saying </w:t>
      </w:r>
      <w:r w:rsidR="00931D9B" w:rsidRPr="005C7062">
        <w:t>that</w:t>
      </w:r>
      <w:r w:rsidRPr="005C7062">
        <w:t xml:space="preserve"> the programme ha</w:t>
      </w:r>
      <w:r w:rsidR="00A35EC3">
        <w:t xml:space="preserve">d </w:t>
      </w:r>
      <w:r w:rsidRPr="005C7062">
        <w:t>helped with their focus and concentration in classes, as well as giv</w:t>
      </w:r>
      <w:r w:rsidR="00A35EC3">
        <w:t>ing</w:t>
      </w:r>
      <w:r w:rsidRPr="005C7062">
        <w:t xml:space="preserve"> them more motivation to improve their grades.</w:t>
      </w:r>
    </w:p>
    <w:p w14:paraId="2B87105F" w14:textId="521C2AA4" w:rsidR="00CE0F8C" w:rsidRDefault="00CE0F8C" w:rsidP="00CE0F8C">
      <w:pPr>
        <w:pStyle w:val="BSNumberedPara4"/>
      </w:pPr>
      <w:r w:rsidRPr="007470F2">
        <w:t>In comparison to the Year 1 evaluation findings, where some teachers noted that the programme can help with other areas of the curriculum, our Year 2 survey results found that there was l</w:t>
      </w:r>
      <w:r w:rsidR="00A35EC3">
        <w:t>ess</w:t>
      </w:r>
      <w:r w:rsidRPr="007470F2">
        <w:t xml:space="preserve"> evidence </w:t>
      </w:r>
      <w:r w:rsidR="00A35EC3">
        <w:t xml:space="preserve">of </w:t>
      </w:r>
      <w:r w:rsidRPr="007470F2">
        <w:t>the program</w:t>
      </w:r>
      <w:r>
        <w:t>me</w:t>
      </w:r>
      <w:r w:rsidRPr="007470F2">
        <w:t xml:space="preserve"> assist</w:t>
      </w:r>
      <w:r w:rsidR="00A35EC3">
        <w:t xml:space="preserve">ing </w:t>
      </w:r>
      <w:r w:rsidRPr="007470F2">
        <w:t xml:space="preserve">in </w:t>
      </w:r>
      <w:r w:rsidR="00A35EC3">
        <w:t xml:space="preserve">aspects of pupil education </w:t>
      </w:r>
      <w:r w:rsidRPr="007470F2">
        <w:t>such as literacy and numeracy.</w:t>
      </w:r>
      <w:r>
        <w:t xml:space="preserve"> </w:t>
      </w:r>
      <w:r w:rsidRPr="007470F2">
        <w:t>Three schools</w:t>
      </w:r>
      <w:r>
        <w:t xml:space="preserve"> (21%)</w:t>
      </w:r>
      <w:r w:rsidRPr="007470F2">
        <w:t xml:space="preserve"> stated that there is no evidence that the programme has had any impact on numeracy, literacy and social education curriculum.</w:t>
      </w:r>
      <w:r>
        <w:t xml:space="preserve"> Most young people interviewed stated that they did not think participating in the programme has helped them to improve their literacy or numeracy skills.</w:t>
      </w:r>
      <w:r w:rsidR="00A35EC3" w:rsidRPr="00A35EC3">
        <w:t xml:space="preserve"> </w:t>
      </w:r>
      <w:r w:rsidR="00A35EC3">
        <w:t>This could be because the School of Basketball programme is very new in some schools and the focus has been on the physical skills rather than the classroom-based elements.</w:t>
      </w:r>
    </w:p>
    <w:p w14:paraId="5F26D817" w14:textId="1D9CB2B7" w:rsidR="00E56079" w:rsidRDefault="00E56079" w:rsidP="002A6B4E">
      <w:pPr>
        <w:pStyle w:val="BSNumberedPara4"/>
      </w:pPr>
      <w:proofErr w:type="spellStart"/>
      <w:r w:rsidRPr="00793426">
        <w:rPr>
          <w:b/>
        </w:rPr>
        <w:t>basketball</w:t>
      </w:r>
      <w:r>
        <w:t>scotland’s</w:t>
      </w:r>
      <w:proofErr w:type="spellEnd"/>
      <w:r>
        <w:t xml:space="preserve"> measurement of attainment against indicators</w:t>
      </w:r>
      <w:r w:rsidR="002A6B4E">
        <w:t xml:space="preserve"> is</w:t>
      </w:r>
      <w:r>
        <w:t xml:space="preserve"> based on behavioural merits </w:t>
      </w:r>
      <w:r w:rsidR="002A6B4E">
        <w:t>in</w:t>
      </w:r>
      <w:r>
        <w:t xml:space="preserve"> Year 2 </w:t>
      </w:r>
      <w:r w:rsidR="002A6B4E">
        <w:t>and, using this measure,</w:t>
      </w:r>
      <w:r w:rsidRPr="005C7062">
        <w:t xml:space="preserve"> the programme has not met its target for young people to improve attainment at school. O</w:t>
      </w:r>
      <w:r w:rsidR="002A6B4E">
        <w:t>n this basis</w:t>
      </w:r>
      <w:r w:rsidRPr="005C7062">
        <w:t>, 46</w:t>
      </w:r>
      <w:r w:rsidR="002A6B4E">
        <w:t>%</w:t>
      </w:r>
      <w:r w:rsidRPr="005C7062">
        <w:t xml:space="preserve"> of young people improved attainment at school, </w:t>
      </w:r>
      <w:r w:rsidR="002A6B4E">
        <w:t>against a</w:t>
      </w:r>
      <w:r w:rsidRPr="005C7062">
        <w:t xml:space="preserve"> target of 60</w:t>
      </w:r>
      <w:r w:rsidR="002A6B4E">
        <w:t>%</w:t>
      </w:r>
      <w:r w:rsidRPr="005C7062">
        <w:t xml:space="preserve">. </w:t>
      </w:r>
    </w:p>
    <w:p w14:paraId="1A28183B" w14:textId="309964C9" w:rsidR="003142EA" w:rsidRDefault="00BB3A6E" w:rsidP="003142EA">
      <w:pPr>
        <w:pStyle w:val="BSNumberedPara4"/>
      </w:pPr>
      <w:r>
        <w:t xml:space="preserve">Qualitative evidence gathered during interviews and the school survey showed </w:t>
      </w:r>
      <w:r w:rsidR="003142EA" w:rsidRPr="00D67717">
        <w:t xml:space="preserve">general consensus among teachers, coaches and </w:t>
      </w:r>
      <w:r w:rsidR="00070F9E">
        <w:t>pupil</w:t>
      </w:r>
      <w:r w:rsidR="003142EA" w:rsidRPr="00D67717">
        <w:t>s that the programme has led to improved attendance. In response to the school survey, most schools (11, 79%) agreed or strongly agreed that the programme has helped to improve attendance at school, with some schools reporting that the programme has helped to specifically remediate non-attendance for participants who had attendance issues in primary school.</w:t>
      </w:r>
    </w:p>
    <w:p w14:paraId="1D59ECDF" w14:textId="10678D7E" w:rsidR="00EF4438" w:rsidRDefault="007138E0" w:rsidP="00EF4438">
      <w:pPr>
        <w:pStyle w:val="BSNumberedPara4"/>
      </w:pPr>
      <w:r>
        <w:t xml:space="preserve">During interviews, </w:t>
      </w:r>
      <w:r w:rsidR="00A35EC3">
        <w:t xml:space="preserve">several </w:t>
      </w:r>
      <w:r w:rsidRPr="007D2940">
        <w:t>participants considered the programme as an incentive for them to attend school</w:t>
      </w:r>
      <w:r w:rsidR="002A6B4E">
        <w:t>, with one</w:t>
      </w:r>
      <w:r w:rsidRPr="007D2940">
        <w:t xml:space="preserve"> p</w:t>
      </w:r>
      <w:r w:rsidR="00A35EC3">
        <w:t>upil</w:t>
      </w:r>
      <w:r w:rsidR="002A6B4E">
        <w:t xml:space="preserve"> explaining</w:t>
      </w:r>
      <w:r w:rsidRPr="007D2940">
        <w:t xml:space="preserve"> that he enjoys coming to school on the days he has basketball sessions as “it makes it more fun because you know you’ll be able to play basketball”.</w:t>
      </w:r>
      <w:r>
        <w:t xml:space="preserve"> </w:t>
      </w:r>
    </w:p>
    <w:p w14:paraId="5C444C4E" w14:textId="1658E41C" w:rsidR="00A35EC3" w:rsidRDefault="00A35EC3" w:rsidP="007138E0">
      <w:pPr>
        <w:pStyle w:val="BSNumberedPara4"/>
      </w:pPr>
      <w:r w:rsidRPr="00A35EC3">
        <w:t xml:space="preserve">However, </w:t>
      </w:r>
      <w:proofErr w:type="spellStart"/>
      <w:r w:rsidRPr="00A35EC3">
        <w:t>SEEMiS</w:t>
      </w:r>
      <w:proofErr w:type="spellEnd"/>
      <w:r w:rsidRPr="00A35EC3">
        <w:t xml:space="preserve"> data provided by </w:t>
      </w:r>
      <w:r w:rsidR="002A2424">
        <w:t xml:space="preserve">nine schools </w:t>
      </w:r>
      <w:r w:rsidRPr="00A35EC3">
        <w:t xml:space="preserve">shows that school attendance has decreased among a large proportion of </w:t>
      </w:r>
      <w:r w:rsidR="002A2424">
        <w:t xml:space="preserve">School of Basketball </w:t>
      </w:r>
      <w:r w:rsidRPr="00A35EC3">
        <w:t xml:space="preserve">participants </w:t>
      </w:r>
      <w:r w:rsidR="002A2424">
        <w:t>at those schools</w:t>
      </w:r>
      <w:r w:rsidRPr="00A35EC3">
        <w:t xml:space="preserve">. While attendance rates improved for 39% of </w:t>
      </w:r>
      <w:r w:rsidR="005E2352">
        <w:t>individuals</w:t>
      </w:r>
      <w:r w:rsidRPr="00A35EC3">
        <w:t xml:space="preserve">, they deteriorated for 52% and stayed the same for 9%. </w:t>
      </w:r>
      <w:r w:rsidR="00F35A45">
        <w:t xml:space="preserve">Using this data, </w:t>
      </w:r>
      <w:r w:rsidRPr="00A35EC3">
        <w:t>in Year 2, the programme has not met its target of 80% for young people improving attendance at school</w:t>
      </w:r>
      <w:r w:rsidR="00F35A45">
        <w:t>.</w:t>
      </w:r>
    </w:p>
    <w:p w14:paraId="74DF6C29" w14:textId="6B33B539" w:rsidR="007138E0" w:rsidRDefault="002A6B4E" w:rsidP="007138E0">
      <w:pPr>
        <w:pStyle w:val="BSNumberedPara4"/>
      </w:pPr>
      <w:r>
        <w:t>A</w:t>
      </w:r>
      <w:r w:rsidR="007138E0">
        <w:t xml:space="preserve">s shown in </w:t>
      </w:r>
      <w:r>
        <w:t>T</w:t>
      </w:r>
      <w:r w:rsidR="007138E0">
        <w:t xml:space="preserve">able 4.1, </w:t>
      </w:r>
      <w:r>
        <w:t>when we analysed the</w:t>
      </w:r>
      <w:r w:rsidR="007138E0">
        <w:t xml:space="preserve"> data on average school attendance</w:t>
      </w:r>
      <w:r>
        <w:t xml:space="preserve"> from the </w:t>
      </w:r>
      <w:r w:rsidR="008510F9">
        <w:t>nine</w:t>
      </w:r>
      <w:r>
        <w:t xml:space="preserve"> schools that provided it, we</w:t>
      </w:r>
      <w:r w:rsidR="007138E0">
        <w:t xml:space="preserve"> found </w:t>
      </w:r>
      <w:r w:rsidR="002A2424">
        <w:t>increases in</w:t>
      </w:r>
      <w:r>
        <w:t xml:space="preserve"> average</w:t>
      </w:r>
      <w:r w:rsidR="007138E0">
        <w:t xml:space="preserve"> attendance among</w:t>
      </w:r>
      <w:r w:rsidR="005E2352">
        <w:t xml:space="preserve"> the</w:t>
      </w:r>
      <w:r w:rsidR="007138E0">
        <w:t xml:space="preserve"> School of Basketball participants</w:t>
      </w:r>
      <w:r w:rsidR="002A2424">
        <w:t xml:space="preserve"> between terms one and two</w:t>
      </w:r>
      <w:r w:rsidR="008510F9">
        <w:t xml:space="preserve"> in five schools</w:t>
      </w:r>
      <w:r w:rsidR="007138E0">
        <w:t>. In particular, the 89.5</w:t>
      </w:r>
      <w:r w:rsidR="008510F9">
        <w:t xml:space="preserve">% </w:t>
      </w:r>
      <w:r w:rsidR="007138E0">
        <w:t>average attendance among S1 participants</w:t>
      </w:r>
      <w:r w:rsidR="002A2424">
        <w:t xml:space="preserve"> in term two</w:t>
      </w:r>
      <w:r w:rsidR="007138E0">
        <w:t xml:space="preserve"> at Harris Academy was </w:t>
      </w:r>
      <w:r w:rsidR="002A2424">
        <w:t>notably</w:t>
      </w:r>
      <w:r w:rsidR="007138E0">
        <w:t xml:space="preserve"> higher than the </w:t>
      </w:r>
      <w:r w:rsidR="002A2424">
        <w:t>term one</w:t>
      </w:r>
      <w:r w:rsidR="007138E0">
        <w:t xml:space="preserve"> average of 75.3</w:t>
      </w:r>
      <w:r w:rsidR="008510F9">
        <w:t>%</w:t>
      </w:r>
      <w:r w:rsidR="007138E0">
        <w:t xml:space="preserve">. </w:t>
      </w:r>
    </w:p>
    <w:p w14:paraId="7609D488" w14:textId="77777777" w:rsidR="005E2352" w:rsidRDefault="005E2352" w:rsidP="005E2352">
      <w:pPr>
        <w:pStyle w:val="BSNumberedPara4"/>
        <w:numPr>
          <w:ilvl w:val="0"/>
          <w:numId w:val="0"/>
        </w:numPr>
        <w:ind w:left="709" w:hanging="709"/>
      </w:pPr>
    </w:p>
    <w:p w14:paraId="722B5186" w14:textId="77777777" w:rsidR="005E2352" w:rsidRDefault="005E2352" w:rsidP="005E2352">
      <w:pPr>
        <w:pStyle w:val="BSNumberedPara4"/>
        <w:numPr>
          <w:ilvl w:val="0"/>
          <w:numId w:val="0"/>
        </w:numPr>
        <w:ind w:left="709" w:hanging="709"/>
      </w:pPr>
    </w:p>
    <w:p w14:paraId="3A455CD4" w14:textId="126DA30C" w:rsidR="007138E0" w:rsidRPr="00B51DDA" w:rsidRDefault="007138E0" w:rsidP="007138E0">
      <w:pPr>
        <w:pStyle w:val="BSNumberedPara4"/>
        <w:numPr>
          <w:ilvl w:val="0"/>
          <w:numId w:val="0"/>
        </w:numPr>
        <w:ind w:left="709"/>
        <w:rPr>
          <w:b/>
          <w:sz w:val="20"/>
        </w:rPr>
      </w:pPr>
      <w:r w:rsidRPr="00B51DDA">
        <w:rPr>
          <w:b/>
          <w:sz w:val="20"/>
        </w:rPr>
        <w:lastRenderedPageBreak/>
        <w:t xml:space="preserve">Table 4.1: </w:t>
      </w:r>
      <w:r w:rsidR="002A6B4E">
        <w:rPr>
          <w:b/>
          <w:sz w:val="20"/>
        </w:rPr>
        <w:t>A</w:t>
      </w:r>
      <w:r w:rsidRPr="00B51DDA">
        <w:rPr>
          <w:b/>
          <w:sz w:val="20"/>
        </w:rPr>
        <w:t>verage school attendance at Schools of Basketball</w:t>
      </w:r>
    </w:p>
    <w:tbl>
      <w:tblPr>
        <w:tblStyle w:val="TableGridLight"/>
        <w:tblW w:w="8117" w:type="dxa"/>
        <w:jc w:val="center"/>
        <w:tblLook w:val="04A0" w:firstRow="1" w:lastRow="0" w:firstColumn="1" w:lastColumn="0" w:noHBand="0" w:noVBand="1"/>
      </w:tblPr>
      <w:tblGrid>
        <w:gridCol w:w="1417"/>
        <w:gridCol w:w="1413"/>
        <w:gridCol w:w="2607"/>
        <w:gridCol w:w="2680"/>
      </w:tblGrid>
      <w:tr w:rsidR="007138E0" w:rsidRPr="003A6BC2" w14:paraId="095FFE3A" w14:textId="77777777" w:rsidTr="008510F9">
        <w:trPr>
          <w:trHeight w:val="600"/>
          <w:jc w:val="center"/>
        </w:trPr>
        <w:tc>
          <w:tcPr>
            <w:tcW w:w="1417" w:type="dxa"/>
            <w:shd w:val="clear" w:color="auto" w:fill="006983"/>
            <w:noWrap/>
            <w:hideMark/>
          </w:tcPr>
          <w:p w14:paraId="1206F547" w14:textId="77777777" w:rsidR="007138E0" w:rsidRPr="003A6BC2" w:rsidRDefault="007138E0" w:rsidP="004E4805">
            <w:pPr>
              <w:rPr>
                <w:rFonts w:ascii="Lucida Sans Unicode" w:hAnsi="Lucida Sans Unicode" w:cs="Lucida Sans Unicode"/>
                <w:b/>
                <w:color w:val="FFFFFF" w:themeColor="background1"/>
                <w:spacing w:val="-10"/>
                <w:sz w:val="20"/>
                <w:szCs w:val="21"/>
              </w:rPr>
            </w:pPr>
            <w:r>
              <w:rPr>
                <w:rFonts w:ascii="Lucida Sans Unicode" w:hAnsi="Lucida Sans Unicode" w:cs="Lucida Sans Unicode"/>
                <w:b/>
                <w:color w:val="FFFFFF" w:themeColor="background1"/>
                <w:spacing w:val="-10"/>
                <w:sz w:val="20"/>
                <w:szCs w:val="21"/>
              </w:rPr>
              <w:t>School</w:t>
            </w:r>
          </w:p>
        </w:tc>
        <w:tc>
          <w:tcPr>
            <w:tcW w:w="1413" w:type="dxa"/>
            <w:shd w:val="clear" w:color="auto" w:fill="006983"/>
            <w:noWrap/>
            <w:hideMark/>
          </w:tcPr>
          <w:p w14:paraId="2FFC6A7A" w14:textId="57A1022F" w:rsidR="007138E0" w:rsidRPr="003A6BC2" w:rsidRDefault="007138E0" w:rsidP="004E4805">
            <w:pPr>
              <w:rPr>
                <w:rFonts w:ascii="Lucida Sans Unicode" w:hAnsi="Lucida Sans Unicode" w:cs="Lucida Sans Unicode"/>
                <w:b/>
                <w:color w:val="FFFFFF" w:themeColor="background1"/>
                <w:spacing w:val="-10"/>
                <w:sz w:val="20"/>
                <w:szCs w:val="21"/>
              </w:rPr>
            </w:pPr>
            <w:r w:rsidRPr="003A6BC2">
              <w:rPr>
                <w:rFonts w:ascii="Lucida Sans Unicode" w:hAnsi="Lucida Sans Unicode" w:cs="Lucida Sans Unicode"/>
                <w:b/>
                <w:color w:val="FFFFFF" w:themeColor="background1"/>
                <w:spacing w:val="-10"/>
                <w:sz w:val="20"/>
                <w:szCs w:val="21"/>
              </w:rPr>
              <w:t>Year group</w:t>
            </w:r>
            <w:r w:rsidR="008510F9">
              <w:rPr>
                <w:rFonts w:ascii="Lucida Sans Unicode" w:hAnsi="Lucida Sans Unicode" w:cs="Lucida Sans Unicode"/>
                <w:b/>
                <w:color w:val="FFFFFF" w:themeColor="background1"/>
                <w:spacing w:val="-10"/>
                <w:sz w:val="20"/>
                <w:szCs w:val="21"/>
              </w:rPr>
              <w:t>(s)</w:t>
            </w:r>
          </w:p>
        </w:tc>
        <w:tc>
          <w:tcPr>
            <w:tcW w:w="2607" w:type="dxa"/>
            <w:shd w:val="clear" w:color="auto" w:fill="006983"/>
            <w:hideMark/>
          </w:tcPr>
          <w:p w14:paraId="018DA151" w14:textId="77777777" w:rsidR="007138E0" w:rsidRPr="003A6BC2" w:rsidRDefault="007138E0" w:rsidP="004E4805">
            <w:pPr>
              <w:rPr>
                <w:rFonts w:ascii="Lucida Sans Unicode" w:hAnsi="Lucida Sans Unicode" w:cs="Lucida Sans Unicode"/>
                <w:b/>
                <w:color w:val="FFFFFF" w:themeColor="background1"/>
                <w:spacing w:val="-10"/>
                <w:sz w:val="20"/>
                <w:szCs w:val="21"/>
              </w:rPr>
            </w:pPr>
            <w:r w:rsidRPr="003A6BC2">
              <w:rPr>
                <w:rFonts w:ascii="Lucida Sans Unicode" w:hAnsi="Lucida Sans Unicode" w:cs="Lucida Sans Unicode"/>
                <w:b/>
                <w:color w:val="FFFFFF" w:themeColor="background1"/>
                <w:spacing w:val="-10"/>
                <w:sz w:val="20"/>
                <w:szCs w:val="21"/>
              </w:rPr>
              <w:t xml:space="preserve">Average attendance of </w:t>
            </w:r>
            <w:proofErr w:type="spellStart"/>
            <w:r w:rsidRPr="003A6BC2">
              <w:rPr>
                <w:rFonts w:ascii="Lucida Sans Unicode" w:hAnsi="Lucida Sans Unicode" w:cs="Lucida Sans Unicode"/>
                <w:b/>
                <w:color w:val="FFFFFF" w:themeColor="background1"/>
                <w:spacing w:val="-10"/>
                <w:sz w:val="20"/>
                <w:szCs w:val="21"/>
              </w:rPr>
              <w:t>SoB</w:t>
            </w:r>
            <w:proofErr w:type="spellEnd"/>
            <w:r w:rsidRPr="003A6BC2">
              <w:rPr>
                <w:rFonts w:ascii="Lucida Sans Unicode" w:hAnsi="Lucida Sans Unicode" w:cs="Lucida Sans Unicode"/>
                <w:b/>
                <w:color w:val="FFFFFF" w:themeColor="background1"/>
                <w:spacing w:val="-10"/>
                <w:sz w:val="20"/>
                <w:szCs w:val="21"/>
              </w:rPr>
              <w:t xml:space="preserve"> participants (% - T</w:t>
            </w:r>
            <w:r>
              <w:rPr>
                <w:rFonts w:ascii="Lucida Sans Unicode" w:hAnsi="Lucida Sans Unicode" w:cs="Lucida Sans Unicode"/>
                <w:b/>
                <w:color w:val="FFFFFF" w:themeColor="background1"/>
                <w:spacing w:val="-10"/>
                <w:sz w:val="20"/>
                <w:szCs w:val="21"/>
              </w:rPr>
              <w:t>erm</w:t>
            </w:r>
            <w:r w:rsidRPr="003A6BC2">
              <w:rPr>
                <w:rFonts w:ascii="Lucida Sans Unicode" w:hAnsi="Lucida Sans Unicode" w:cs="Lucida Sans Unicode"/>
                <w:b/>
                <w:color w:val="FFFFFF" w:themeColor="background1"/>
                <w:spacing w:val="-10"/>
                <w:sz w:val="20"/>
                <w:szCs w:val="21"/>
              </w:rPr>
              <w:t xml:space="preserve"> 1)</w:t>
            </w:r>
          </w:p>
        </w:tc>
        <w:tc>
          <w:tcPr>
            <w:tcW w:w="2680" w:type="dxa"/>
            <w:shd w:val="clear" w:color="auto" w:fill="006983"/>
            <w:hideMark/>
          </w:tcPr>
          <w:p w14:paraId="31724F7B" w14:textId="77777777" w:rsidR="007138E0" w:rsidRPr="003A6BC2" w:rsidRDefault="007138E0" w:rsidP="004E4805">
            <w:pPr>
              <w:rPr>
                <w:rFonts w:ascii="Lucida Sans Unicode" w:hAnsi="Lucida Sans Unicode" w:cs="Lucida Sans Unicode"/>
                <w:b/>
                <w:color w:val="FFFFFF" w:themeColor="background1"/>
                <w:spacing w:val="-10"/>
                <w:sz w:val="20"/>
                <w:szCs w:val="21"/>
              </w:rPr>
            </w:pPr>
            <w:r w:rsidRPr="003A6BC2">
              <w:rPr>
                <w:rFonts w:ascii="Lucida Sans Unicode" w:hAnsi="Lucida Sans Unicode" w:cs="Lucida Sans Unicode"/>
                <w:b/>
                <w:color w:val="FFFFFF" w:themeColor="background1"/>
                <w:spacing w:val="-10"/>
                <w:sz w:val="20"/>
                <w:szCs w:val="21"/>
              </w:rPr>
              <w:t xml:space="preserve">Average attendance of </w:t>
            </w:r>
            <w:proofErr w:type="spellStart"/>
            <w:r w:rsidRPr="003A6BC2">
              <w:rPr>
                <w:rFonts w:ascii="Lucida Sans Unicode" w:hAnsi="Lucida Sans Unicode" w:cs="Lucida Sans Unicode"/>
                <w:b/>
                <w:color w:val="FFFFFF" w:themeColor="background1"/>
                <w:spacing w:val="-10"/>
                <w:sz w:val="20"/>
                <w:szCs w:val="21"/>
              </w:rPr>
              <w:t>SoB</w:t>
            </w:r>
            <w:proofErr w:type="spellEnd"/>
            <w:r w:rsidRPr="003A6BC2">
              <w:rPr>
                <w:rFonts w:ascii="Lucida Sans Unicode" w:hAnsi="Lucida Sans Unicode" w:cs="Lucida Sans Unicode"/>
                <w:b/>
                <w:color w:val="FFFFFF" w:themeColor="background1"/>
                <w:spacing w:val="-10"/>
                <w:sz w:val="20"/>
                <w:szCs w:val="21"/>
              </w:rPr>
              <w:t xml:space="preserve"> participants (% - T</w:t>
            </w:r>
            <w:r>
              <w:rPr>
                <w:rFonts w:ascii="Lucida Sans Unicode" w:hAnsi="Lucida Sans Unicode" w:cs="Lucida Sans Unicode"/>
                <w:b/>
                <w:color w:val="FFFFFF" w:themeColor="background1"/>
                <w:spacing w:val="-10"/>
                <w:sz w:val="20"/>
                <w:szCs w:val="21"/>
              </w:rPr>
              <w:t>erm</w:t>
            </w:r>
            <w:r w:rsidRPr="003A6BC2">
              <w:rPr>
                <w:rFonts w:ascii="Lucida Sans Unicode" w:hAnsi="Lucida Sans Unicode" w:cs="Lucida Sans Unicode"/>
                <w:b/>
                <w:color w:val="FFFFFF" w:themeColor="background1"/>
                <w:spacing w:val="-10"/>
                <w:sz w:val="20"/>
                <w:szCs w:val="21"/>
              </w:rPr>
              <w:t xml:space="preserve"> 2)</w:t>
            </w:r>
          </w:p>
        </w:tc>
      </w:tr>
      <w:tr w:rsidR="007138E0" w:rsidRPr="003A6BC2" w14:paraId="61F7F8C7" w14:textId="77777777" w:rsidTr="008510F9">
        <w:trPr>
          <w:trHeight w:val="300"/>
          <w:jc w:val="center"/>
        </w:trPr>
        <w:tc>
          <w:tcPr>
            <w:tcW w:w="1417" w:type="dxa"/>
            <w:noWrap/>
            <w:hideMark/>
          </w:tcPr>
          <w:p w14:paraId="42A89C33"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Cumbernauld</w:t>
            </w:r>
          </w:p>
        </w:tc>
        <w:tc>
          <w:tcPr>
            <w:tcW w:w="1413" w:type="dxa"/>
            <w:noWrap/>
            <w:hideMark/>
          </w:tcPr>
          <w:p w14:paraId="597D174C"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w:t>
            </w:r>
          </w:p>
        </w:tc>
        <w:tc>
          <w:tcPr>
            <w:tcW w:w="2607" w:type="dxa"/>
            <w:noWrap/>
            <w:hideMark/>
          </w:tcPr>
          <w:p w14:paraId="2EF39AC6"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94.3</w:t>
            </w:r>
          </w:p>
        </w:tc>
        <w:tc>
          <w:tcPr>
            <w:tcW w:w="2680" w:type="dxa"/>
            <w:noWrap/>
            <w:hideMark/>
          </w:tcPr>
          <w:p w14:paraId="52856170"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90.8</w:t>
            </w:r>
          </w:p>
        </w:tc>
      </w:tr>
      <w:tr w:rsidR="007138E0" w:rsidRPr="003A6BC2" w14:paraId="1D14E8AC" w14:textId="77777777" w:rsidTr="008510F9">
        <w:trPr>
          <w:trHeight w:val="300"/>
          <w:jc w:val="center"/>
        </w:trPr>
        <w:tc>
          <w:tcPr>
            <w:tcW w:w="1417" w:type="dxa"/>
            <w:noWrap/>
            <w:hideMark/>
          </w:tcPr>
          <w:p w14:paraId="010FC423"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Harris</w:t>
            </w:r>
          </w:p>
        </w:tc>
        <w:tc>
          <w:tcPr>
            <w:tcW w:w="1413" w:type="dxa"/>
            <w:noWrap/>
            <w:hideMark/>
          </w:tcPr>
          <w:p w14:paraId="54E41E06"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w:t>
            </w:r>
          </w:p>
        </w:tc>
        <w:tc>
          <w:tcPr>
            <w:tcW w:w="2607" w:type="dxa"/>
            <w:noWrap/>
            <w:hideMark/>
          </w:tcPr>
          <w:p w14:paraId="4E60A592"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75.3</w:t>
            </w:r>
          </w:p>
        </w:tc>
        <w:tc>
          <w:tcPr>
            <w:tcW w:w="2680" w:type="dxa"/>
            <w:shd w:val="clear" w:color="auto" w:fill="F8FFC3" w:themeFill="accent6" w:themeFillTint="33"/>
            <w:noWrap/>
            <w:hideMark/>
          </w:tcPr>
          <w:p w14:paraId="6CBCABBA"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89.5</w:t>
            </w:r>
          </w:p>
        </w:tc>
      </w:tr>
      <w:tr w:rsidR="007138E0" w:rsidRPr="003A6BC2" w14:paraId="37A220E9" w14:textId="77777777" w:rsidTr="008510F9">
        <w:trPr>
          <w:trHeight w:val="300"/>
          <w:jc w:val="center"/>
        </w:trPr>
        <w:tc>
          <w:tcPr>
            <w:tcW w:w="1417" w:type="dxa"/>
            <w:noWrap/>
            <w:hideMark/>
          </w:tcPr>
          <w:p w14:paraId="462EC9C1" w14:textId="77777777" w:rsidR="007138E0" w:rsidRPr="003A6BC2" w:rsidRDefault="007138E0" w:rsidP="004E4805">
            <w:pPr>
              <w:rPr>
                <w:rFonts w:ascii="Lucida Sans Unicode" w:hAnsi="Lucida Sans Unicode" w:cs="Lucida Sans Unicode"/>
                <w:spacing w:val="-10"/>
                <w:sz w:val="20"/>
                <w:szCs w:val="21"/>
              </w:rPr>
            </w:pPr>
            <w:proofErr w:type="spellStart"/>
            <w:r w:rsidRPr="003A6BC2">
              <w:rPr>
                <w:rFonts w:ascii="Lucida Sans Unicode" w:hAnsi="Lucida Sans Unicode" w:cs="Lucida Sans Unicode"/>
                <w:spacing w:val="-10"/>
                <w:sz w:val="20"/>
                <w:szCs w:val="21"/>
              </w:rPr>
              <w:t>Larbert</w:t>
            </w:r>
            <w:proofErr w:type="spellEnd"/>
          </w:p>
        </w:tc>
        <w:tc>
          <w:tcPr>
            <w:tcW w:w="1413" w:type="dxa"/>
            <w:noWrap/>
            <w:hideMark/>
          </w:tcPr>
          <w:p w14:paraId="0BFEBE98"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 &amp; S2</w:t>
            </w:r>
          </w:p>
        </w:tc>
        <w:tc>
          <w:tcPr>
            <w:tcW w:w="2607" w:type="dxa"/>
            <w:noWrap/>
            <w:hideMark/>
          </w:tcPr>
          <w:p w14:paraId="46E279A7"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92.4</w:t>
            </w:r>
          </w:p>
        </w:tc>
        <w:tc>
          <w:tcPr>
            <w:tcW w:w="2680" w:type="dxa"/>
            <w:noWrap/>
            <w:hideMark/>
          </w:tcPr>
          <w:p w14:paraId="7961CA7D"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90.4</w:t>
            </w:r>
          </w:p>
        </w:tc>
      </w:tr>
      <w:tr w:rsidR="007138E0" w:rsidRPr="003A6BC2" w14:paraId="621B029A" w14:textId="77777777" w:rsidTr="008510F9">
        <w:trPr>
          <w:trHeight w:val="300"/>
          <w:jc w:val="center"/>
        </w:trPr>
        <w:tc>
          <w:tcPr>
            <w:tcW w:w="1417" w:type="dxa"/>
            <w:noWrap/>
            <w:hideMark/>
          </w:tcPr>
          <w:p w14:paraId="61D55C17" w14:textId="77777777" w:rsidR="007138E0" w:rsidRPr="003A6BC2" w:rsidRDefault="007138E0" w:rsidP="004E4805">
            <w:pPr>
              <w:rPr>
                <w:rFonts w:ascii="Lucida Sans Unicode" w:hAnsi="Lucida Sans Unicode" w:cs="Lucida Sans Unicode"/>
                <w:spacing w:val="-10"/>
                <w:sz w:val="20"/>
                <w:szCs w:val="21"/>
              </w:rPr>
            </w:pPr>
            <w:proofErr w:type="spellStart"/>
            <w:r w:rsidRPr="003A6BC2">
              <w:rPr>
                <w:rFonts w:ascii="Lucida Sans Unicode" w:hAnsi="Lucida Sans Unicode" w:cs="Lucida Sans Unicode"/>
                <w:spacing w:val="-10"/>
                <w:sz w:val="20"/>
                <w:szCs w:val="21"/>
              </w:rPr>
              <w:t>Lochend</w:t>
            </w:r>
            <w:proofErr w:type="spellEnd"/>
          </w:p>
        </w:tc>
        <w:tc>
          <w:tcPr>
            <w:tcW w:w="1413" w:type="dxa"/>
            <w:noWrap/>
            <w:hideMark/>
          </w:tcPr>
          <w:p w14:paraId="513AC934"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w:t>
            </w:r>
          </w:p>
        </w:tc>
        <w:tc>
          <w:tcPr>
            <w:tcW w:w="2607" w:type="dxa"/>
            <w:noWrap/>
            <w:hideMark/>
          </w:tcPr>
          <w:p w14:paraId="5745AA7A"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94.9</w:t>
            </w:r>
          </w:p>
        </w:tc>
        <w:tc>
          <w:tcPr>
            <w:tcW w:w="2680" w:type="dxa"/>
            <w:noWrap/>
            <w:hideMark/>
          </w:tcPr>
          <w:p w14:paraId="26A9FB50"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92.9</w:t>
            </w:r>
          </w:p>
        </w:tc>
      </w:tr>
      <w:tr w:rsidR="007138E0" w:rsidRPr="003A6BC2" w14:paraId="4124900D" w14:textId="77777777" w:rsidTr="008510F9">
        <w:trPr>
          <w:trHeight w:val="300"/>
          <w:jc w:val="center"/>
        </w:trPr>
        <w:tc>
          <w:tcPr>
            <w:tcW w:w="1417" w:type="dxa"/>
            <w:noWrap/>
            <w:hideMark/>
          </w:tcPr>
          <w:p w14:paraId="413FC648"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Lochside</w:t>
            </w:r>
          </w:p>
        </w:tc>
        <w:tc>
          <w:tcPr>
            <w:tcW w:w="1413" w:type="dxa"/>
            <w:noWrap/>
            <w:hideMark/>
          </w:tcPr>
          <w:p w14:paraId="46A6870E"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w:t>
            </w:r>
          </w:p>
        </w:tc>
        <w:tc>
          <w:tcPr>
            <w:tcW w:w="2607" w:type="dxa"/>
            <w:noWrap/>
            <w:hideMark/>
          </w:tcPr>
          <w:p w14:paraId="7D980830"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96.9</w:t>
            </w:r>
          </w:p>
        </w:tc>
        <w:tc>
          <w:tcPr>
            <w:tcW w:w="2680" w:type="dxa"/>
            <w:noWrap/>
            <w:hideMark/>
          </w:tcPr>
          <w:p w14:paraId="4C7F0D0D"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90.9</w:t>
            </w:r>
          </w:p>
        </w:tc>
      </w:tr>
      <w:tr w:rsidR="007138E0" w:rsidRPr="003A6BC2" w14:paraId="6E0DF237" w14:textId="77777777" w:rsidTr="008510F9">
        <w:trPr>
          <w:trHeight w:val="300"/>
          <w:jc w:val="center"/>
        </w:trPr>
        <w:tc>
          <w:tcPr>
            <w:tcW w:w="1417" w:type="dxa"/>
            <w:noWrap/>
            <w:hideMark/>
          </w:tcPr>
          <w:p w14:paraId="32B724E1" w14:textId="77777777" w:rsidR="007138E0" w:rsidRPr="003A6BC2" w:rsidRDefault="007138E0" w:rsidP="004E4805">
            <w:pPr>
              <w:rPr>
                <w:rFonts w:ascii="Lucida Sans Unicode" w:hAnsi="Lucida Sans Unicode" w:cs="Lucida Sans Unicode"/>
                <w:spacing w:val="-10"/>
                <w:sz w:val="20"/>
                <w:szCs w:val="21"/>
              </w:rPr>
            </w:pPr>
            <w:proofErr w:type="spellStart"/>
            <w:r w:rsidRPr="003A6BC2">
              <w:rPr>
                <w:rFonts w:ascii="Lucida Sans Unicode" w:hAnsi="Lucida Sans Unicode" w:cs="Lucida Sans Unicode"/>
                <w:spacing w:val="-10"/>
                <w:sz w:val="20"/>
                <w:szCs w:val="21"/>
              </w:rPr>
              <w:t>Rosshall</w:t>
            </w:r>
            <w:proofErr w:type="spellEnd"/>
          </w:p>
        </w:tc>
        <w:tc>
          <w:tcPr>
            <w:tcW w:w="1413" w:type="dxa"/>
            <w:noWrap/>
            <w:hideMark/>
          </w:tcPr>
          <w:p w14:paraId="370EA3A1"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w:t>
            </w:r>
          </w:p>
        </w:tc>
        <w:tc>
          <w:tcPr>
            <w:tcW w:w="2607" w:type="dxa"/>
            <w:noWrap/>
            <w:hideMark/>
          </w:tcPr>
          <w:p w14:paraId="47A833CD"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64.4</w:t>
            </w:r>
          </w:p>
        </w:tc>
        <w:tc>
          <w:tcPr>
            <w:tcW w:w="2680" w:type="dxa"/>
            <w:shd w:val="clear" w:color="auto" w:fill="F8FFC3" w:themeFill="accent6" w:themeFillTint="33"/>
            <w:noWrap/>
            <w:hideMark/>
          </w:tcPr>
          <w:p w14:paraId="1AD810EC"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75.1</w:t>
            </w:r>
          </w:p>
        </w:tc>
      </w:tr>
      <w:tr w:rsidR="007138E0" w:rsidRPr="003A6BC2" w14:paraId="7046BFF6" w14:textId="77777777" w:rsidTr="008510F9">
        <w:trPr>
          <w:trHeight w:val="300"/>
          <w:jc w:val="center"/>
        </w:trPr>
        <w:tc>
          <w:tcPr>
            <w:tcW w:w="1417" w:type="dxa"/>
            <w:noWrap/>
            <w:hideMark/>
          </w:tcPr>
          <w:p w14:paraId="281228EF"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St Andrew's</w:t>
            </w:r>
          </w:p>
        </w:tc>
        <w:tc>
          <w:tcPr>
            <w:tcW w:w="1413" w:type="dxa"/>
            <w:noWrap/>
            <w:hideMark/>
          </w:tcPr>
          <w:p w14:paraId="5BB92387"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 &amp; S2</w:t>
            </w:r>
          </w:p>
        </w:tc>
        <w:tc>
          <w:tcPr>
            <w:tcW w:w="2607" w:type="dxa"/>
            <w:noWrap/>
            <w:hideMark/>
          </w:tcPr>
          <w:p w14:paraId="6894CF8D"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94.9</w:t>
            </w:r>
          </w:p>
        </w:tc>
        <w:tc>
          <w:tcPr>
            <w:tcW w:w="2680" w:type="dxa"/>
            <w:shd w:val="clear" w:color="auto" w:fill="F8FFC3" w:themeFill="accent6" w:themeFillTint="33"/>
            <w:noWrap/>
            <w:hideMark/>
          </w:tcPr>
          <w:p w14:paraId="2FEB4870"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95.2</w:t>
            </w:r>
          </w:p>
        </w:tc>
      </w:tr>
      <w:tr w:rsidR="007138E0" w:rsidRPr="003A6BC2" w14:paraId="5D5C0E61" w14:textId="77777777" w:rsidTr="008510F9">
        <w:trPr>
          <w:trHeight w:val="300"/>
          <w:jc w:val="center"/>
        </w:trPr>
        <w:tc>
          <w:tcPr>
            <w:tcW w:w="1417" w:type="dxa"/>
            <w:noWrap/>
            <w:hideMark/>
          </w:tcPr>
          <w:p w14:paraId="653F20F3"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Tynecastle</w:t>
            </w:r>
          </w:p>
        </w:tc>
        <w:tc>
          <w:tcPr>
            <w:tcW w:w="1413" w:type="dxa"/>
            <w:noWrap/>
            <w:hideMark/>
          </w:tcPr>
          <w:p w14:paraId="41DFE95D"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w:t>
            </w:r>
          </w:p>
        </w:tc>
        <w:tc>
          <w:tcPr>
            <w:tcW w:w="2607" w:type="dxa"/>
            <w:noWrap/>
            <w:hideMark/>
          </w:tcPr>
          <w:p w14:paraId="46085B84"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94.0</w:t>
            </w:r>
          </w:p>
        </w:tc>
        <w:tc>
          <w:tcPr>
            <w:tcW w:w="2680" w:type="dxa"/>
            <w:noWrap/>
            <w:hideMark/>
          </w:tcPr>
          <w:p w14:paraId="49ABC2C6"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90.0</w:t>
            </w:r>
          </w:p>
        </w:tc>
      </w:tr>
      <w:tr w:rsidR="007138E0" w:rsidRPr="003A6BC2" w14:paraId="5E276123" w14:textId="77777777" w:rsidTr="008510F9">
        <w:trPr>
          <w:trHeight w:val="300"/>
          <w:jc w:val="center"/>
        </w:trPr>
        <w:tc>
          <w:tcPr>
            <w:tcW w:w="1417" w:type="dxa"/>
            <w:noWrap/>
            <w:hideMark/>
          </w:tcPr>
          <w:p w14:paraId="2FA08105"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Tynecastle</w:t>
            </w:r>
          </w:p>
        </w:tc>
        <w:tc>
          <w:tcPr>
            <w:tcW w:w="1413" w:type="dxa"/>
            <w:noWrap/>
            <w:hideMark/>
          </w:tcPr>
          <w:p w14:paraId="3B82783B"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S2</w:t>
            </w:r>
          </w:p>
        </w:tc>
        <w:tc>
          <w:tcPr>
            <w:tcW w:w="2607" w:type="dxa"/>
            <w:noWrap/>
            <w:hideMark/>
          </w:tcPr>
          <w:p w14:paraId="174B39FD"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83.8</w:t>
            </w:r>
          </w:p>
        </w:tc>
        <w:tc>
          <w:tcPr>
            <w:tcW w:w="2680" w:type="dxa"/>
            <w:shd w:val="clear" w:color="auto" w:fill="F8FFC3" w:themeFill="accent6" w:themeFillTint="33"/>
            <w:noWrap/>
            <w:hideMark/>
          </w:tcPr>
          <w:p w14:paraId="3BFC6E7C"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85.4</w:t>
            </w:r>
          </w:p>
        </w:tc>
      </w:tr>
      <w:tr w:rsidR="007138E0" w:rsidRPr="003A6BC2" w14:paraId="073C14D7" w14:textId="77777777" w:rsidTr="008510F9">
        <w:trPr>
          <w:trHeight w:val="300"/>
          <w:jc w:val="center"/>
        </w:trPr>
        <w:tc>
          <w:tcPr>
            <w:tcW w:w="1417" w:type="dxa"/>
            <w:noWrap/>
            <w:hideMark/>
          </w:tcPr>
          <w:p w14:paraId="27C6709B"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WHEC</w:t>
            </w:r>
          </w:p>
        </w:tc>
        <w:tc>
          <w:tcPr>
            <w:tcW w:w="1413" w:type="dxa"/>
            <w:noWrap/>
            <w:hideMark/>
          </w:tcPr>
          <w:p w14:paraId="02DAAB93" w14:textId="77777777" w:rsidR="007138E0" w:rsidRPr="003A6BC2" w:rsidRDefault="007138E0" w:rsidP="004E4805">
            <w:pP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S1 &amp; S2</w:t>
            </w:r>
          </w:p>
        </w:tc>
        <w:tc>
          <w:tcPr>
            <w:tcW w:w="2607" w:type="dxa"/>
            <w:noWrap/>
            <w:hideMark/>
          </w:tcPr>
          <w:p w14:paraId="19F4E1E6"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90.6</w:t>
            </w:r>
          </w:p>
        </w:tc>
        <w:tc>
          <w:tcPr>
            <w:tcW w:w="2680" w:type="dxa"/>
            <w:shd w:val="clear" w:color="auto" w:fill="F8FFC3" w:themeFill="accent6" w:themeFillTint="33"/>
            <w:noWrap/>
            <w:hideMark/>
          </w:tcPr>
          <w:p w14:paraId="628AF093" w14:textId="77777777" w:rsidR="007138E0" w:rsidRPr="003A6BC2" w:rsidRDefault="007138E0" w:rsidP="004E4805">
            <w:pPr>
              <w:jc w:val="center"/>
              <w:rPr>
                <w:rFonts w:ascii="Lucida Sans Unicode" w:hAnsi="Lucida Sans Unicode" w:cs="Lucida Sans Unicode"/>
                <w:spacing w:val="-10"/>
                <w:sz w:val="20"/>
                <w:szCs w:val="21"/>
              </w:rPr>
            </w:pPr>
            <w:r w:rsidRPr="003A6BC2">
              <w:rPr>
                <w:rFonts w:ascii="Lucida Sans Unicode" w:hAnsi="Lucida Sans Unicode" w:cs="Lucida Sans Unicode"/>
                <w:spacing w:val="-10"/>
                <w:sz w:val="20"/>
                <w:szCs w:val="21"/>
              </w:rPr>
              <w:t>96.1</w:t>
            </w:r>
          </w:p>
        </w:tc>
      </w:tr>
    </w:tbl>
    <w:p w14:paraId="69B84562" w14:textId="77777777" w:rsidR="005E2352" w:rsidRDefault="005E2352" w:rsidP="005E2352">
      <w:pPr>
        <w:pStyle w:val="BSSubHeading1"/>
        <w:spacing w:after="0"/>
        <w:rPr>
          <w:color w:val="auto"/>
          <w:sz w:val="20"/>
        </w:rPr>
      </w:pPr>
    </w:p>
    <w:p w14:paraId="2FF972C2" w14:textId="77777777" w:rsidR="00931D9B" w:rsidRPr="00931D9B" w:rsidRDefault="00931D9B" w:rsidP="00931D9B">
      <w:pPr>
        <w:pStyle w:val="BSSubHeading1"/>
        <w:rPr>
          <w:color w:val="auto"/>
          <w:sz w:val="20"/>
        </w:rPr>
      </w:pPr>
      <w:r w:rsidRPr="00931D9B">
        <w:rPr>
          <w:noProof/>
          <w:color w:val="auto"/>
          <w:sz w:val="20"/>
          <w:lang w:eastAsia="en-GB"/>
        </w:rPr>
        <w:drawing>
          <wp:anchor distT="0" distB="0" distL="114300" distR="114300" simplePos="0" relativeHeight="251788288" behindDoc="0" locked="0" layoutInCell="1" allowOverlap="1" wp14:anchorId="0FB43FB1" wp14:editId="10FC1A28">
            <wp:simplePos x="0" y="0"/>
            <wp:positionH relativeFrom="margin">
              <wp:align>center</wp:align>
            </wp:positionH>
            <wp:positionV relativeFrom="paragraph">
              <wp:posOffset>258866</wp:posOffset>
            </wp:positionV>
            <wp:extent cx="4200525" cy="2264410"/>
            <wp:effectExtent l="0" t="0" r="0" b="2540"/>
            <wp:wrapTopAndBottom/>
            <wp:docPr id="20" name="Picture 2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4.png"/>
                    <pic:cNvPicPr/>
                  </pic:nvPicPr>
                  <pic:blipFill rotWithShape="1">
                    <a:blip r:embed="rId47" cstate="print">
                      <a:extLst>
                        <a:ext uri="{28A0092B-C50C-407E-A947-70E740481C1C}">
                          <a14:useLocalDpi xmlns:a14="http://schemas.microsoft.com/office/drawing/2010/main" val="0"/>
                        </a:ext>
                      </a:extLst>
                    </a:blip>
                    <a:srcRect r="48648" b="7339"/>
                    <a:stretch/>
                  </pic:blipFill>
                  <pic:spPr bwMode="auto">
                    <a:xfrm>
                      <a:off x="0" y="0"/>
                      <a:ext cx="4200525" cy="226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1D9B">
        <w:rPr>
          <w:color w:val="auto"/>
          <w:sz w:val="20"/>
        </w:rPr>
        <w:t>Figure 4.5: Increasing school attendance and attainment</w:t>
      </w:r>
    </w:p>
    <w:p w14:paraId="74B09BC3" w14:textId="501C2295" w:rsidR="009E5DAD" w:rsidRDefault="009E5DAD" w:rsidP="00282A7B">
      <w:pPr>
        <w:pStyle w:val="BSSubHeading1"/>
        <w:spacing w:before="240"/>
      </w:pPr>
      <w:r>
        <w:t xml:space="preserve">Outcome 6: Improving learning and employability options </w:t>
      </w:r>
    </w:p>
    <w:p w14:paraId="771FE763" w14:textId="06E0768A" w:rsidR="006F05B4" w:rsidRDefault="00335CE5" w:rsidP="006F05B4">
      <w:pPr>
        <w:pStyle w:val="BSNumberedPara4"/>
      </w:pPr>
      <w:r>
        <w:t>Figure 4.</w:t>
      </w:r>
      <w:r w:rsidR="003B370C">
        <w:t>6</w:t>
      </w:r>
      <w:r w:rsidR="009E5DAD">
        <w:t xml:space="preserve"> shows that </w:t>
      </w:r>
      <w:r w:rsidR="000E1280">
        <w:t>the programme has met both targets relat</w:t>
      </w:r>
      <w:r w:rsidR="0010486D">
        <w:t xml:space="preserve">ed to improving learning and employability options. </w:t>
      </w:r>
      <w:r w:rsidR="000E1280">
        <w:t xml:space="preserve"> </w:t>
      </w:r>
    </w:p>
    <w:p w14:paraId="7BC34692" w14:textId="7AFAF6C6" w:rsidR="006F05B4" w:rsidRDefault="006F05B4" w:rsidP="002E3A2C">
      <w:pPr>
        <w:pStyle w:val="BSNumberedPara4"/>
        <w:numPr>
          <w:ilvl w:val="0"/>
          <w:numId w:val="0"/>
        </w:numPr>
        <w:ind w:left="709"/>
        <w:rPr>
          <w:b/>
          <w:sz w:val="20"/>
        </w:rPr>
      </w:pPr>
      <w:r w:rsidRPr="006F05B4">
        <w:rPr>
          <w:b/>
          <w:sz w:val="20"/>
        </w:rPr>
        <w:t>Figure 4.</w:t>
      </w:r>
      <w:r w:rsidR="003B370C">
        <w:rPr>
          <w:b/>
          <w:sz w:val="20"/>
        </w:rPr>
        <w:t>6</w:t>
      </w:r>
      <w:r w:rsidRPr="006F05B4">
        <w:rPr>
          <w:b/>
          <w:sz w:val="20"/>
        </w:rPr>
        <w:t>: Improving learning and employability options</w:t>
      </w:r>
    </w:p>
    <w:p w14:paraId="08D9FEC9" w14:textId="5E9021D7" w:rsidR="00B24E2F" w:rsidRPr="006F05B4" w:rsidRDefault="00B24E2F" w:rsidP="002E3A2C">
      <w:pPr>
        <w:pStyle w:val="BSNumberedPara4"/>
        <w:numPr>
          <w:ilvl w:val="0"/>
          <w:numId w:val="0"/>
        </w:numPr>
        <w:ind w:left="709"/>
        <w:rPr>
          <w:b/>
          <w:sz w:val="20"/>
        </w:rPr>
      </w:pPr>
      <w:r>
        <w:rPr>
          <w:b/>
          <w:noProof/>
          <w:sz w:val="20"/>
          <w:lang w:eastAsia="en-GB"/>
        </w:rPr>
        <w:drawing>
          <wp:anchor distT="0" distB="0" distL="114300" distR="114300" simplePos="0" relativeHeight="251773952" behindDoc="0" locked="0" layoutInCell="1" allowOverlap="1" wp14:anchorId="5A6F0FB1" wp14:editId="34467D72">
            <wp:simplePos x="0" y="0"/>
            <wp:positionH relativeFrom="margin">
              <wp:align>center</wp:align>
            </wp:positionH>
            <wp:positionV relativeFrom="paragraph">
              <wp:posOffset>-3810</wp:posOffset>
            </wp:positionV>
            <wp:extent cx="5749483" cy="2009775"/>
            <wp:effectExtent l="0" t="0" r="3810" b="0"/>
            <wp:wrapTopAndBottom/>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5.png"/>
                    <pic:cNvPicPr/>
                  </pic:nvPicPr>
                  <pic:blipFill rotWithShape="1">
                    <a:blip r:embed="rId48" cstate="print">
                      <a:extLst>
                        <a:ext uri="{28A0092B-C50C-407E-A947-70E740481C1C}">
                          <a14:useLocalDpi xmlns:a14="http://schemas.microsoft.com/office/drawing/2010/main" val="0"/>
                        </a:ext>
                      </a:extLst>
                    </a:blip>
                    <a:srcRect t="4469" r="24883" b="7264"/>
                    <a:stretch/>
                  </pic:blipFill>
                  <pic:spPr bwMode="auto">
                    <a:xfrm>
                      <a:off x="0" y="0"/>
                      <a:ext cx="5749483"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B67544" w14:textId="7C0B779E" w:rsidR="00883023" w:rsidRPr="001B71FB" w:rsidRDefault="00883023" w:rsidP="00883023">
      <w:pPr>
        <w:pStyle w:val="BSNumberedPara4"/>
      </w:pPr>
      <w:r w:rsidRPr="00E93F94">
        <w:lastRenderedPageBreak/>
        <w:t xml:space="preserve">Schools remained </w:t>
      </w:r>
      <w:r>
        <w:t xml:space="preserve">overwhelmingly </w:t>
      </w:r>
      <w:r w:rsidRPr="00E93F94">
        <w:t xml:space="preserve">positive about the </w:t>
      </w:r>
      <w:r w:rsidRPr="001B71FB">
        <w:t xml:space="preserve">impact of the programme on participants’ skills for learning, life and work. </w:t>
      </w:r>
      <w:r>
        <w:t xml:space="preserve">All but one (13, 93%) of the schools surveyed agreed or strongly agreed that the programme has helped improve participants’ personal skills, including teamwork, communication, leadership, organisation and time management. </w:t>
      </w:r>
    </w:p>
    <w:p w14:paraId="02E43449" w14:textId="032A22C8" w:rsidR="00883023" w:rsidRPr="00883023" w:rsidRDefault="00883023" w:rsidP="00883023">
      <w:pPr>
        <w:pStyle w:val="BSNumberedPara4"/>
      </w:pPr>
      <w:r>
        <w:rPr>
          <w:noProof/>
          <w:lang w:eastAsia="en-GB"/>
        </w:rPr>
        <w:drawing>
          <wp:anchor distT="0" distB="0" distL="114300" distR="114300" simplePos="0" relativeHeight="251778048" behindDoc="0" locked="0" layoutInCell="1" allowOverlap="1" wp14:anchorId="680A456A" wp14:editId="03796964">
            <wp:simplePos x="0" y="0"/>
            <wp:positionH relativeFrom="margin">
              <wp:align>center</wp:align>
            </wp:positionH>
            <wp:positionV relativeFrom="paragraph">
              <wp:posOffset>531495</wp:posOffset>
            </wp:positionV>
            <wp:extent cx="6278605" cy="1295400"/>
            <wp:effectExtent l="0" t="0" r="8255" b="0"/>
            <wp:wrapTopAndBottom/>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1.png"/>
                    <pic:cNvPicPr/>
                  </pic:nvPicPr>
                  <pic:blipFill rotWithShape="1">
                    <a:blip r:embed="rId49" cstate="print">
                      <a:extLst>
                        <a:ext uri="{28A0092B-C50C-407E-A947-70E740481C1C}">
                          <a14:useLocalDpi xmlns:a14="http://schemas.microsoft.com/office/drawing/2010/main" val="0"/>
                        </a:ext>
                      </a:extLst>
                    </a:blip>
                    <a:srcRect l="6315" t="3523" r="4277" b="83440"/>
                    <a:stretch/>
                  </pic:blipFill>
                  <pic:spPr bwMode="auto">
                    <a:xfrm>
                      <a:off x="0" y="0"/>
                      <a:ext cx="6278605" cy="1295400"/>
                    </a:xfrm>
                    <a:prstGeom prst="rect">
                      <a:avLst/>
                    </a:prstGeom>
                    <a:ln>
                      <a:noFill/>
                    </a:ln>
                    <a:extLst>
                      <a:ext uri="{53640926-AAD7-44D8-BBD7-CCE9431645EC}">
                        <a14:shadowObscured xmlns:a14="http://schemas.microsoft.com/office/drawing/2010/main"/>
                      </a:ext>
                    </a:extLst>
                  </pic:spPr>
                </pic:pic>
              </a:graphicData>
            </a:graphic>
          </wp:anchor>
        </w:drawing>
      </w:r>
      <w:r w:rsidRPr="001B71FB">
        <w:t>Participants most commonly reported improvement in their communication skills and their ability to work with other people.</w:t>
      </w:r>
    </w:p>
    <w:p w14:paraId="141C49E0" w14:textId="6FFDFAAE" w:rsidR="00E1115A" w:rsidRDefault="000629C1" w:rsidP="006D7729">
      <w:pPr>
        <w:pStyle w:val="BSNumberedPara4"/>
      </w:pPr>
      <w:r w:rsidRPr="000629C1">
        <w:t xml:space="preserve">The programme has </w:t>
      </w:r>
      <w:r w:rsidR="00A61C1E">
        <w:t xml:space="preserve">also </w:t>
      </w:r>
      <w:r w:rsidRPr="000629C1">
        <w:t xml:space="preserve">had </w:t>
      </w:r>
      <w:r w:rsidR="00A61C1E">
        <w:t xml:space="preserve">a </w:t>
      </w:r>
      <w:r w:rsidRPr="000629C1">
        <w:t>positive impact in encouraging participants to take up volunteering activities. In our Year 1 evaluation, there was insufficient data to measure volunteering involvement. In our Year 2 participants’ survey, 31</w:t>
      </w:r>
      <w:r w:rsidR="003D57F1">
        <w:t>%</w:t>
      </w:r>
      <w:r w:rsidRPr="000629C1">
        <w:t xml:space="preserve"> of S2 participants had engaged in some form of volunteering activity. </w:t>
      </w:r>
      <w:r w:rsidR="00D72FDC">
        <w:t xml:space="preserve">Although this is below the target of 40%, </w:t>
      </w:r>
      <w:r w:rsidR="00BE0E03">
        <w:t>it reflects the S2s</w:t>
      </w:r>
      <w:r w:rsidR="00F55400">
        <w:t>’</w:t>
      </w:r>
      <w:r w:rsidR="00BE0E03">
        <w:t xml:space="preserve"> increasing </w:t>
      </w:r>
      <w:r w:rsidRPr="000629C1">
        <w:t>involvement</w:t>
      </w:r>
      <w:r w:rsidR="00F55400">
        <w:t xml:space="preserve"> in</w:t>
      </w:r>
      <w:r w:rsidRPr="000629C1">
        <w:t xml:space="preserve"> </w:t>
      </w:r>
      <w:r w:rsidR="00F55400">
        <w:t>basketball-</w:t>
      </w:r>
      <w:r w:rsidR="00BE0E03">
        <w:t>r</w:t>
      </w:r>
      <w:r w:rsidRPr="000629C1">
        <w:t>elated</w:t>
      </w:r>
      <w:r w:rsidR="00F55400">
        <w:t xml:space="preserve"> volunteering - f</w:t>
      </w:r>
      <w:r w:rsidRPr="000629C1">
        <w:t>or example</w:t>
      </w:r>
      <w:r w:rsidR="00F55400">
        <w:t>,</w:t>
      </w:r>
      <w:r w:rsidRPr="000629C1">
        <w:t xml:space="preserve"> tabling games and coaching primary school </w:t>
      </w:r>
      <w:r w:rsidR="00070F9E">
        <w:t>pupil</w:t>
      </w:r>
      <w:r w:rsidRPr="000629C1">
        <w:t xml:space="preserve">s. </w:t>
      </w:r>
      <w:r w:rsidR="009A12CC">
        <w:t>Some other volunteering activities</w:t>
      </w:r>
      <w:r w:rsidR="00BE0E03">
        <w:t xml:space="preserve"> mentioned by the participants</w:t>
      </w:r>
      <w:r w:rsidR="009A12CC">
        <w:t xml:space="preserve"> include</w:t>
      </w:r>
      <w:r w:rsidR="00BE0E03">
        <w:t>d</w:t>
      </w:r>
      <w:r w:rsidR="009A12CC">
        <w:t xml:space="preserve"> helping coaches at tennis club, netball club, and youth club.</w:t>
      </w:r>
    </w:p>
    <w:p w14:paraId="28BFD490" w14:textId="1427CB27" w:rsidR="009E5DAD" w:rsidRDefault="009E5DAD" w:rsidP="009E5DAD">
      <w:pPr>
        <w:pStyle w:val="BSSubHeading1"/>
      </w:pPr>
      <w:r>
        <w:t>Outcome 7: Increasing participation in positive activity</w:t>
      </w:r>
    </w:p>
    <w:p w14:paraId="68B30CB3" w14:textId="36D79666" w:rsidR="00D32FA7" w:rsidRDefault="0011603B" w:rsidP="00D32FA7">
      <w:pPr>
        <w:pStyle w:val="BSNumberedPara4"/>
      </w:pPr>
      <w:r>
        <w:rPr>
          <w:noProof/>
          <w:lang w:eastAsia="en-GB"/>
        </w:rPr>
        <w:drawing>
          <wp:anchor distT="0" distB="0" distL="114300" distR="114300" simplePos="0" relativeHeight="251737088" behindDoc="1" locked="0" layoutInCell="1" allowOverlap="1" wp14:anchorId="714DB58A" wp14:editId="0F4B7F98">
            <wp:simplePos x="0" y="0"/>
            <wp:positionH relativeFrom="margin">
              <wp:align>center</wp:align>
            </wp:positionH>
            <wp:positionV relativeFrom="paragraph">
              <wp:posOffset>876935</wp:posOffset>
            </wp:positionV>
            <wp:extent cx="7309485" cy="1329055"/>
            <wp:effectExtent l="0" t="0" r="5715" b="4445"/>
            <wp:wrapTight wrapText="bothSides">
              <wp:wrapPolygon edited="0">
                <wp:start x="0" y="0"/>
                <wp:lineTo x="0" y="21363"/>
                <wp:lineTo x="21561" y="21363"/>
                <wp:lineTo x="2156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0.png"/>
                    <pic:cNvPicPr/>
                  </pic:nvPicPr>
                  <pic:blipFill rotWithShape="1">
                    <a:blip r:embed="rId50" cstate="print">
                      <a:extLst>
                        <a:ext uri="{28A0092B-C50C-407E-A947-70E740481C1C}">
                          <a14:useLocalDpi xmlns:a14="http://schemas.microsoft.com/office/drawing/2010/main" val="0"/>
                        </a:ext>
                      </a:extLst>
                    </a:blip>
                    <a:srcRect t="3542" b="83597"/>
                    <a:stretch/>
                  </pic:blipFill>
                  <pic:spPr bwMode="auto">
                    <a:xfrm>
                      <a:off x="0" y="0"/>
                      <a:ext cx="7309485"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71FB" w:rsidRPr="001B71FB">
        <w:t xml:space="preserve">Year 2 of the programme has seen </w:t>
      </w:r>
      <w:r w:rsidR="00EF4438">
        <w:t>an</w:t>
      </w:r>
      <w:r w:rsidR="001B71FB" w:rsidRPr="001B71FB">
        <w:t xml:space="preserve"> expansion</w:t>
      </w:r>
      <w:r w:rsidR="00EF4438">
        <w:t xml:space="preserve"> from six schools to 17</w:t>
      </w:r>
      <w:r w:rsidR="001B71FB" w:rsidRPr="001B71FB">
        <w:t>, surpassing the programm</w:t>
      </w:r>
      <w:r w:rsidR="00EF4438">
        <w:t>e’s target of 16 for this year</w:t>
      </w:r>
      <w:r w:rsidR="009A6FB2">
        <w:t>. This means that there are more young people involved in playing basketball</w:t>
      </w:r>
      <w:r w:rsidR="001B71FB" w:rsidRPr="001B71FB">
        <w:t xml:space="preserve"> </w:t>
      </w:r>
      <w:r w:rsidR="00F55400">
        <w:t>-</w:t>
      </w:r>
      <w:r w:rsidR="009A6FB2">
        <w:t xml:space="preserve"> some of these pupils were new to the sport and now taking part in a positive activity.</w:t>
      </w:r>
    </w:p>
    <w:p w14:paraId="3D6F7E8F" w14:textId="3E10C282" w:rsidR="00D32FA7" w:rsidRPr="003F571B" w:rsidRDefault="003F571B" w:rsidP="00D32FA7">
      <w:pPr>
        <w:pStyle w:val="BSNumberedPara4"/>
      </w:pPr>
      <w:r w:rsidRPr="003F571B">
        <w:t xml:space="preserve">As </w:t>
      </w:r>
      <w:r w:rsidR="003C68BB" w:rsidRPr="003F571B">
        <w:t xml:space="preserve">shown in Figure 4.7, in Year 2 the School of Basketball programme </w:t>
      </w:r>
      <w:r w:rsidR="00D32FA7" w:rsidRPr="003F571B">
        <w:t xml:space="preserve">exceeded its </w:t>
      </w:r>
      <w:r w:rsidR="003C68BB" w:rsidRPr="003F571B">
        <w:t xml:space="preserve">target percentage for participation in new activity. </w:t>
      </w:r>
      <w:r w:rsidR="00D32FA7" w:rsidRPr="003F571B">
        <w:t xml:space="preserve">It </w:t>
      </w:r>
      <w:r w:rsidR="003C68BB" w:rsidRPr="003F571B">
        <w:t xml:space="preserve">has achieved its target </w:t>
      </w:r>
      <w:r w:rsidR="00EF4438">
        <w:t xml:space="preserve">of 100% </w:t>
      </w:r>
      <w:r w:rsidR="003C68BB" w:rsidRPr="003F571B">
        <w:t>part</w:t>
      </w:r>
      <w:r w:rsidR="00D32FA7" w:rsidRPr="003F571B">
        <w:t xml:space="preserve">icipation in positive activity, and far exceeded its target of 54 young people </w:t>
      </w:r>
      <w:r>
        <w:t xml:space="preserve">(10%) </w:t>
      </w:r>
      <w:r w:rsidR="00D32FA7" w:rsidRPr="003F571B">
        <w:t>being new to the activity.</w:t>
      </w:r>
      <w:r w:rsidR="000629C1" w:rsidRPr="003F571B">
        <w:t xml:space="preserve"> </w:t>
      </w:r>
      <w:r w:rsidR="00D32FA7" w:rsidRPr="003F571B">
        <w:t xml:space="preserve"> </w:t>
      </w:r>
    </w:p>
    <w:p w14:paraId="5F6D5099" w14:textId="0800F93A" w:rsidR="003C68BB" w:rsidRPr="002E3A2C" w:rsidRDefault="002E3A2C" w:rsidP="00D32FA7">
      <w:pPr>
        <w:pStyle w:val="BSNumberedPara4"/>
        <w:numPr>
          <w:ilvl w:val="0"/>
          <w:numId w:val="0"/>
        </w:numPr>
        <w:ind w:left="709"/>
        <w:rPr>
          <w:b/>
          <w:sz w:val="20"/>
        </w:rPr>
      </w:pPr>
      <w:r>
        <w:rPr>
          <w:noProof/>
          <w:lang w:eastAsia="en-GB"/>
        </w:rPr>
        <w:lastRenderedPageBreak/>
        <w:drawing>
          <wp:anchor distT="0" distB="0" distL="114300" distR="114300" simplePos="0" relativeHeight="251751424" behindDoc="0" locked="0" layoutInCell="1" allowOverlap="1" wp14:anchorId="1EA145FD" wp14:editId="2865E397">
            <wp:simplePos x="0" y="0"/>
            <wp:positionH relativeFrom="margin">
              <wp:align>center</wp:align>
            </wp:positionH>
            <wp:positionV relativeFrom="paragraph">
              <wp:posOffset>299720</wp:posOffset>
            </wp:positionV>
            <wp:extent cx="3981450" cy="2346960"/>
            <wp:effectExtent l="0" t="0" r="0" b="0"/>
            <wp:wrapTopAndBottom/>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6.png"/>
                    <pic:cNvPicPr/>
                  </pic:nvPicPr>
                  <pic:blipFill rotWithShape="1">
                    <a:blip r:embed="rId51" cstate="print">
                      <a:extLst>
                        <a:ext uri="{28A0092B-C50C-407E-A947-70E740481C1C}">
                          <a14:useLocalDpi xmlns:a14="http://schemas.microsoft.com/office/drawing/2010/main" val="0"/>
                        </a:ext>
                      </a:extLst>
                    </a:blip>
                    <a:srcRect r="49313"/>
                    <a:stretch/>
                  </pic:blipFill>
                  <pic:spPr bwMode="auto">
                    <a:xfrm>
                      <a:off x="0" y="0"/>
                      <a:ext cx="3981450"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8BB" w:rsidRPr="002E3A2C">
        <w:rPr>
          <w:b/>
          <w:sz w:val="20"/>
        </w:rPr>
        <w:t>Figure 4.7: Increasing participation in positive activity</w:t>
      </w:r>
    </w:p>
    <w:p w14:paraId="2A300641" w14:textId="6B990EE4" w:rsidR="00BE0E03" w:rsidRDefault="00BE0E03" w:rsidP="001B71FB">
      <w:pPr>
        <w:pStyle w:val="BSNumberedPara4"/>
      </w:pPr>
      <w:r w:rsidRPr="001B71FB">
        <w:t xml:space="preserve">Feedback from participants and teachers shows that participants are more involved in basketball, with many joining local clubs, as well as other sports and activities inside and outside school. </w:t>
      </w:r>
    </w:p>
    <w:p w14:paraId="02E2FDD6" w14:textId="0DE60744" w:rsidR="001B71FB" w:rsidRDefault="001B71FB" w:rsidP="001B71FB">
      <w:pPr>
        <w:pStyle w:val="BSNumberedPara4"/>
      </w:pPr>
      <w:r w:rsidRPr="001B71FB">
        <w:t xml:space="preserve">Teachers and coaches at two schools reported that they had </w:t>
      </w:r>
      <w:r w:rsidR="003F571B">
        <w:t xml:space="preserve">also </w:t>
      </w:r>
      <w:r w:rsidRPr="001B71FB">
        <w:t xml:space="preserve">set up basketball teams for older age groups in order to allow continuity of basketball for when participants </w:t>
      </w:r>
      <w:r w:rsidR="009A6FB2">
        <w:t>move up the school</w:t>
      </w:r>
      <w:r w:rsidRPr="001B71FB">
        <w:t>. The teacher felt the School of Basketball has been important in encouraging more pupils to pl</w:t>
      </w:r>
      <w:r w:rsidR="00F55400">
        <w:t>ay the sport,</w:t>
      </w:r>
      <w:r w:rsidRPr="001B71FB">
        <w:t xml:space="preserve"> with a few participants going on to play for teams in the Scottish Cup and one pupil playing in a national league Under 1</w:t>
      </w:r>
      <w:r w:rsidR="0016531E">
        <w:t>6</w:t>
      </w:r>
      <w:r w:rsidRPr="001B71FB">
        <w:t xml:space="preserve">s team. </w:t>
      </w:r>
    </w:p>
    <w:p w14:paraId="31B5A085" w14:textId="02E38615" w:rsidR="001F53FE" w:rsidRDefault="009A6FB2" w:rsidP="005E2352">
      <w:pPr>
        <w:pStyle w:val="BSSubHeading1"/>
      </w:pPr>
      <w:r>
        <w:rPr>
          <w:noProof/>
          <w:lang w:eastAsia="en-GB"/>
        </w:rPr>
        <w:drawing>
          <wp:anchor distT="0" distB="0" distL="114300" distR="114300" simplePos="0" relativeHeight="251782144" behindDoc="0" locked="0" layoutInCell="1" allowOverlap="1" wp14:anchorId="25B2F971" wp14:editId="1D625DB8">
            <wp:simplePos x="0" y="0"/>
            <wp:positionH relativeFrom="margin">
              <wp:posOffset>1351280</wp:posOffset>
            </wp:positionH>
            <wp:positionV relativeFrom="paragraph">
              <wp:posOffset>0</wp:posOffset>
            </wp:positionV>
            <wp:extent cx="3019425" cy="1539240"/>
            <wp:effectExtent l="0" t="0" r="9525" b="3810"/>
            <wp:wrapTopAndBottom/>
            <wp:docPr id="35" name="Picture 3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oined a basketball club.png"/>
                    <pic:cNvPicPr/>
                  </pic:nvPicPr>
                  <pic:blipFill rotWithShape="1">
                    <a:blip r:embed="rId52" cstate="print">
                      <a:extLst>
                        <a:ext uri="{28A0092B-C50C-407E-A947-70E740481C1C}">
                          <a14:useLocalDpi xmlns:a14="http://schemas.microsoft.com/office/drawing/2010/main" val="0"/>
                        </a:ext>
                      </a:extLst>
                    </a:blip>
                    <a:srcRect l="17068" t="8652" r="16706" b="12624"/>
                    <a:stretch/>
                  </pic:blipFill>
                  <pic:spPr bwMode="auto">
                    <a:xfrm>
                      <a:off x="0" y="0"/>
                      <a:ext cx="3019425" cy="1539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6D26">
        <w:t>Case studies</w:t>
      </w:r>
    </w:p>
    <w:p w14:paraId="201360F6" w14:textId="4E030962" w:rsidR="00826D26" w:rsidRPr="006B2B62" w:rsidRDefault="00826D26" w:rsidP="00826D26">
      <w:pPr>
        <w:pStyle w:val="BSNumberedPara4"/>
      </w:pPr>
      <w:r>
        <w:t xml:space="preserve">Using the </w:t>
      </w:r>
      <w:r w:rsidRPr="006B2B62">
        <w:t xml:space="preserve">data gathered through surveys of players, </w:t>
      </w:r>
      <w:r>
        <w:t xml:space="preserve">and </w:t>
      </w:r>
      <w:r w:rsidRPr="006B2B62">
        <w:t xml:space="preserve">qualitative information gathered </w:t>
      </w:r>
      <w:r>
        <w:t xml:space="preserve">during our </w:t>
      </w:r>
      <w:r w:rsidRPr="006B2B62">
        <w:t xml:space="preserve">visits to the </w:t>
      </w:r>
      <w:r w:rsidR="00BE0E03">
        <w:t xml:space="preserve">four </w:t>
      </w:r>
      <w:r w:rsidRPr="006B2B62">
        <w:t>Schools of Basketball</w:t>
      </w:r>
      <w:r>
        <w:t xml:space="preserve">, we have created case studies of participants in the programme. We have selected young people from </w:t>
      </w:r>
      <w:r w:rsidR="00BE0E03">
        <w:t>different</w:t>
      </w:r>
      <w:r w:rsidR="00F55400">
        <w:t xml:space="preserve"> backgrounds</w:t>
      </w:r>
      <w:r>
        <w:t xml:space="preserve"> whose behaviour, attitude or health and wellbeing have improved as a result of participating in the programme. </w:t>
      </w:r>
    </w:p>
    <w:p w14:paraId="227B823A" w14:textId="77777777" w:rsidR="00826D26" w:rsidRDefault="00826D26" w:rsidP="00826D26">
      <w:pPr>
        <w:pStyle w:val="BSNumberedPara4"/>
      </w:pPr>
      <w:r>
        <w:t xml:space="preserve">For Year 2 of the programme, we have </w:t>
      </w:r>
      <w:r w:rsidRPr="00443644">
        <w:t>completed three case studies</w:t>
      </w:r>
      <w:r>
        <w:t>.</w:t>
      </w:r>
    </w:p>
    <w:p w14:paraId="7DCC422B" w14:textId="77777777" w:rsidR="00826D26" w:rsidRDefault="00826D26" w:rsidP="00826D26">
      <w:pPr>
        <w:pStyle w:val="BSNumberedPara4"/>
        <w:numPr>
          <w:ilvl w:val="0"/>
          <w:numId w:val="0"/>
        </w:numPr>
        <w:ind w:left="709"/>
      </w:pPr>
    </w:p>
    <w:p w14:paraId="1F5F8F53" w14:textId="77777777" w:rsidR="00826D26" w:rsidRDefault="00826D26" w:rsidP="00826D26">
      <w:pPr>
        <w:pStyle w:val="BSSubHeading1"/>
        <w:spacing w:before="160"/>
      </w:pPr>
      <w:r>
        <w:rPr>
          <w:noProof/>
          <w:lang w:eastAsia="en-GB"/>
        </w:rPr>
        <w:lastRenderedPageBreak/>
        <w:drawing>
          <wp:anchor distT="0" distB="0" distL="114300" distR="114300" simplePos="0" relativeHeight="251784192" behindDoc="1" locked="0" layoutInCell="1" allowOverlap="1" wp14:anchorId="32459370" wp14:editId="32360914">
            <wp:simplePos x="0" y="0"/>
            <wp:positionH relativeFrom="margin">
              <wp:align>center</wp:align>
            </wp:positionH>
            <wp:positionV relativeFrom="paragraph">
              <wp:posOffset>243818</wp:posOffset>
            </wp:positionV>
            <wp:extent cx="6005015" cy="8616990"/>
            <wp:effectExtent l="0" t="0" r="0" b="0"/>
            <wp:wrapTight wrapText="bothSides">
              <wp:wrapPolygon edited="0">
                <wp:start x="0" y="0"/>
                <wp:lineTo x="0" y="21536"/>
                <wp:lineTo x="21518" y="21536"/>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nick.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05015" cy="8616990"/>
                    </a:xfrm>
                    <a:prstGeom prst="rect">
                      <a:avLst/>
                    </a:prstGeom>
                  </pic:spPr>
                </pic:pic>
              </a:graphicData>
            </a:graphic>
            <wp14:sizeRelH relativeFrom="margin">
              <wp14:pctWidth>0</wp14:pctWidth>
            </wp14:sizeRelH>
            <wp14:sizeRelV relativeFrom="margin">
              <wp14:pctHeight>0</wp14:pctHeight>
            </wp14:sizeRelV>
          </wp:anchor>
        </w:drawing>
      </w:r>
      <w:r>
        <w:t>Case Study 1 – Nick</w:t>
      </w:r>
    </w:p>
    <w:p w14:paraId="300A2FE1" w14:textId="77777777" w:rsidR="00826D26" w:rsidRDefault="00826D26" w:rsidP="00826D26">
      <w:pPr>
        <w:pStyle w:val="BSSubHeading1"/>
        <w:spacing w:before="160"/>
      </w:pPr>
      <w:r>
        <w:rPr>
          <w:b w:val="0"/>
          <w:noProof/>
          <w:lang w:eastAsia="en-GB"/>
        </w:rPr>
        <w:lastRenderedPageBreak/>
        <w:drawing>
          <wp:anchor distT="0" distB="0" distL="114300" distR="114300" simplePos="0" relativeHeight="251785216" behindDoc="1" locked="0" layoutInCell="1" allowOverlap="1" wp14:anchorId="5E07127D" wp14:editId="505D3786">
            <wp:simplePos x="0" y="0"/>
            <wp:positionH relativeFrom="margin">
              <wp:posOffset>-136478</wp:posOffset>
            </wp:positionH>
            <wp:positionV relativeFrom="paragraph">
              <wp:posOffset>259715</wp:posOffset>
            </wp:positionV>
            <wp:extent cx="5993765" cy="8600440"/>
            <wp:effectExtent l="0" t="0" r="6985" b="0"/>
            <wp:wrapTight wrapText="bothSides">
              <wp:wrapPolygon edited="0">
                <wp:start x="0" y="0"/>
                <wp:lineTo x="0" y="21530"/>
                <wp:lineTo x="21557" y="21530"/>
                <wp:lineTo x="215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EMIL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93765" cy="8600440"/>
                    </a:xfrm>
                    <a:prstGeom prst="rect">
                      <a:avLst/>
                    </a:prstGeom>
                  </pic:spPr>
                </pic:pic>
              </a:graphicData>
            </a:graphic>
            <wp14:sizeRelH relativeFrom="margin">
              <wp14:pctWidth>0</wp14:pctWidth>
            </wp14:sizeRelH>
            <wp14:sizeRelV relativeFrom="margin">
              <wp14:pctHeight>0</wp14:pctHeight>
            </wp14:sizeRelV>
          </wp:anchor>
        </w:drawing>
      </w:r>
      <w:r>
        <w:t>Case Study 2 - Emily</w:t>
      </w:r>
    </w:p>
    <w:p w14:paraId="11DBA495" w14:textId="33D29EFD" w:rsidR="00826D26" w:rsidRDefault="00826D26" w:rsidP="00826D26">
      <w:pPr>
        <w:spacing w:line="259" w:lineRule="auto"/>
        <w:ind w:firstLine="709"/>
        <w:rPr>
          <w:b/>
          <w:color w:val="006983"/>
          <w:sz w:val="22"/>
        </w:rPr>
        <w:sectPr w:rsidR="00826D26" w:rsidSect="00581A73">
          <w:headerReference w:type="default" r:id="rId55"/>
          <w:pgSz w:w="11906" w:h="16838"/>
          <w:pgMar w:top="1440" w:right="1440" w:bottom="1440" w:left="1440" w:header="340" w:footer="283" w:gutter="0"/>
          <w:cols w:space="708"/>
          <w:docGrid w:linePitch="360"/>
        </w:sectPr>
      </w:pPr>
      <w:r>
        <w:rPr>
          <w:noProof/>
          <w:lang w:eastAsia="en-GB"/>
        </w:rPr>
        <w:lastRenderedPageBreak/>
        <w:drawing>
          <wp:anchor distT="0" distB="0" distL="114300" distR="114300" simplePos="0" relativeHeight="251786240" behindDoc="1" locked="0" layoutInCell="1" allowOverlap="1" wp14:anchorId="23280206" wp14:editId="50E25AB3">
            <wp:simplePos x="0" y="0"/>
            <wp:positionH relativeFrom="margin">
              <wp:align>center</wp:align>
            </wp:positionH>
            <wp:positionV relativeFrom="paragraph">
              <wp:posOffset>291627</wp:posOffset>
            </wp:positionV>
            <wp:extent cx="5964072" cy="8558238"/>
            <wp:effectExtent l="0" t="0" r="0" b="0"/>
            <wp:wrapTight wrapText="bothSides">
              <wp:wrapPolygon edited="0">
                <wp:start x="0" y="0"/>
                <wp:lineTo x="0" y="21541"/>
                <wp:lineTo x="21526" y="21541"/>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sam.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64072" cy="8558238"/>
                    </a:xfrm>
                    <a:prstGeom prst="rect">
                      <a:avLst/>
                    </a:prstGeom>
                  </pic:spPr>
                </pic:pic>
              </a:graphicData>
            </a:graphic>
            <wp14:sizeRelH relativeFrom="margin">
              <wp14:pctWidth>0</wp14:pctWidth>
            </wp14:sizeRelH>
            <wp14:sizeRelV relativeFrom="margin">
              <wp14:pctHeight>0</wp14:pctHeight>
            </wp14:sizeRelV>
          </wp:anchor>
        </w:drawing>
      </w:r>
      <w:r w:rsidR="005E2352">
        <w:rPr>
          <w:b/>
          <w:color w:val="006983"/>
          <w:sz w:val="22"/>
        </w:rPr>
        <w:t>Case Study 3 – Sam</w:t>
      </w:r>
    </w:p>
    <w:p w14:paraId="354B9295" w14:textId="65DC554F" w:rsidR="000033F0" w:rsidRPr="00D37233" w:rsidRDefault="00DD4469" w:rsidP="00C315D6">
      <w:pPr>
        <w:pStyle w:val="BSChapterHeading"/>
      </w:pPr>
      <w:bookmarkStart w:id="12" w:name="_Toc11312943"/>
      <w:r w:rsidRPr="00932E12">
        <w:lastRenderedPageBreak/>
        <w:t>Conclu</w:t>
      </w:r>
      <w:r w:rsidRPr="00D37233">
        <w:t>sions and recommendations</w:t>
      </w:r>
      <w:bookmarkEnd w:id="12"/>
    </w:p>
    <w:p w14:paraId="53B91AE6" w14:textId="3809407B" w:rsidR="003C52F2" w:rsidRPr="00D37233" w:rsidRDefault="000371F6" w:rsidP="003C52F2">
      <w:pPr>
        <w:pStyle w:val="BSSubHeading1"/>
      </w:pPr>
      <w:r w:rsidRPr="00D37233">
        <w:t xml:space="preserve">Summary of Year 2 activities </w:t>
      </w:r>
    </w:p>
    <w:p w14:paraId="1976F42E" w14:textId="0416CD21" w:rsidR="008E6E62" w:rsidRPr="00D37233" w:rsidRDefault="008E6E62" w:rsidP="00826D26">
      <w:pPr>
        <w:pStyle w:val="BSNumberedPara5"/>
      </w:pPr>
      <w:r w:rsidRPr="00D37233">
        <w:t xml:space="preserve">The School of Basketball programme has continued to </w:t>
      </w:r>
      <w:r w:rsidR="00D72FDC" w:rsidRPr="00D37233">
        <w:t>achieve</w:t>
      </w:r>
      <w:r w:rsidRPr="00D37233">
        <w:t xml:space="preserve"> significant positive</w:t>
      </w:r>
      <w:r w:rsidR="00D72FDC" w:rsidRPr="00D37233">
        <w:t xml:space="preserve"> outcomes</w:t>
      </w:r>
      <w:r w:rsidRPr="00D37233">
        <w:t xml:space="preserve"> in Year 2. The programme has successfully expanded from </w:t>
      </w:r>
      <w:r w:rsidR="00826D26" w:rsidRPr="00D37233">
        <w:t>six</w:t>
      </w:r>
      <w:r w:rsidRPr="00D37233">
        <w:t xml:space="preserve"> schools in Year 1 to 17 schools in Year </w:t>
      </w:r>
      <w:r w:rsidR="00826D26" w:rsidRPr="00D37233">
        <w:t>2</w:t>
      </w:r>
      <w:r w:rsidRPr="00D37233">
        <w:t xml:space="preserve">, surpassing its initial target of 16 schools. Despite the significant effort required and barriers faced in the task of </w:t>
      </w:r>
      <w:r w:rsidR="00091C75" w:rsidRPr="00D37233">
        <w:t>nearly tripling</w:t>
      </w:r>
      <w:r w:rsidRPr="00D37233">
        <w:t xml:space="preserve"> the number of participating schools in </w:t>
      </w:r>
      <w:r w:rsidR="00BE0E03" w:rsidRPr="00D37233">
        <w:t xml:space="preserve">that </w:t>
      </w:r>
      <w:r w:rsidRPr="00D37233">
        <w:t>time</w:t>
      </w:r>
      <w:r w:rsidR="00BE0E03" w:rsidRPr="00D37233">
        <w:t>frame</w:t>
      </w:r>
      <w:r w:rsidRPr="00D37233">
        <w:t xml:space="preserve">, the programme has still been able to successfully meet most of its targets and outcomes. </w:t>
      </w:r>
    </w:p>
    <w:p w14:paraId="5C4CE5C5" w14:textId="3E6243E3" w:rsidR="00642EC0" w:rsidRPr="00D37233" w:rsidRDefault="008E6E62" w:rsidP="00826D26">
      <w:pPr>
        <w:pStyle w:val="BSNumberedPara5"/>
      </w:pPr>
      <w:r w:rsidRPr="00D37233">
        <w:t xml:space="preserve">All schools </w:t>
      </w:r>
      <w:r w:rsidR="00B6462F" w:rsidRPr="00D37233">
        <w:t xml:space="preserve">consulted during </w:t>
      </w:r>
      <w:r w:rsidRPr="00D37233">
        <w:t>this evaluation reported positive benefits as a result of engaging in the programme</w:t>
      </w:r>
      <w:r w:rsidR="00B6462F" w:rsidRPr="00D37233">
        <w:t>, and a</w:t>
      </w:r>
      <w:r w:rsidR="00F55400" w:rsidRPr="00D37233">
        <w:t>ll stakeholders provided highly-</w:t>
      </w:r>
      <w:r w:rsidR="00B6462F" w:rsidRPr="00D37233">
        <w:t>favourable feedback</w:t>
      </w:r>
      <w:r w:rsidRPr="00D37233">
        <w:t xml:space="preserve">. </w:t>
      </w:r>
      <w:r w:rsidR="000371F6" w:rsidRPr="00D37233">
        <w:t xml:space="preserve">Participants widely reported increases in </w:t>
      </w:r>
      <w:r w:rsidR="00B6462F" w:rsidRPr="00D37233">
        <w:t xml:space="preserve">their overall </w:t>
      </w:r>
      <w:r w:rsidR="000371F6" w:rsidRPr="00D37233">
        <w:t xml:space="preserve">wellbeing, </w:t>
      </w:r>
      <w:r w:rsidR="00B6462F" w:rsidRPr="00D37233">
        <w:t>including imp</w:t>
      </w:r>
      <w:r w:rsidR="00F55400" w:rsidRPr="00D37233">
        <w:t>rovements in their fitness and</w:t>
      </w:r>
      <w:r w:rsidR="00B6462F" w:rsidRPr="00D37233">
        <w:t xml:space="preserve"> improved </w:t>
      </w:r>
      <w:r w:rsidR="000371F6" w:rsidRPr="00D37233">
        <w:t xml:space="preserve">concentration and focus during </w:t>
      </w:r>
      <w:r w:rsidR="00B6462F" w:rsidRPr="00D37233">
        <w:t xml:space="preserve">other </w:t>
      </w:r>
      <w:r w:rsidR="000371F6" w:rsidRPr="00D37233">
        <w:t>class</w:t>
      </w:r>
      <w:r w:rsidR="00B6462F" w:rsidRPr="00D37233">
        <w:t>es</w:t>
      </w:r>
      <w:r w:rsidR="000371F6" w:rsidRPr="00D37233">
        <w:t>.</w:t>
      </w:r>
      <w:r w:rsidR="00B6462F" w:rsidRPr="00D37233">
        <w:t xml:space="preserve"> </w:t>
      </w:r>
      <w:r w:rsidR="00642EC0" w:rsidRPr="00D37233">
        <w:t>The quantitative evidence collected through surveys alongside interviews conducted during this evaluation paint a positive image of the impact the programme has had on participants’ skills, confidence and aspirations. Participants are demonstrating:</w:t>
      </w:r>
    </w:p>
    <w:p w14:paraId="37966032" w14:textId="4206FCB5" w:rsidR="00642EC0" w:rsidRPr="00D37233" w:rsidRDefault="003E6DBC" w:rsidP="00B06497">
      <w:pPr>
        <w:pStyle w:val="BSBulletAquaDot"/>
      </w:pPr>
      <w:r w:rsidRPr="00D37233">
        <w:t>m</w:t>
      </w:r>
      <w:r w:rsidR="00642EC0" w:rsidRPr="00D37233">
        <w:t>ore confidence, both inside and outside of the programme environment;</w:t>
      </w:r>
    </w:p>
    <w:p w14:paraId="26F6DACC" w14:textId="6877F443" w:rsidR="000339BE" w:rsidRPr="00D37233" w:rsidRDefault="003E6DBC" w:rsidP="00B06497">
      <w:pPr>
        <w:pStyle w:val="BSBulletAquaDot"/>
        <w:sectPr w:rsidR="000339BE" w:rsidRPr="00D37233" w:rsidSect="00581A73">
          <w:headerReference w:type="default" r:id="rId57"/>
          <w:pgSz w:w="11906" w:h="16838"/>
          <w:pgMar w:top="1440" w:right="1440" w:bottom="1440" w:left="1440" w:header="340" w:footer="283" w:gutter="0"/>
          <w:cols w:space="708"/>
          <w:docGrid w:linePitch="360"/>
        </w:sectPr>
      </w:pPr>
      <w:r w:rsidRPr="00D37233">
        <w:t>m</w:t>
      </w:r>
      <w:r w:rsidR="00642EC0" w:rsidRPr="00D37233">
        <w:t>ore awareness of their own health and wellbeing needs, particularly in relation to diet and exercise;</w:t>
      </w:r>
    </w:p>
    <w:p w14:paraId="010F84A7" w14:textId="7C2A0060" w:rsidR="00642EC0" w:rsidRPr="00D37233" w:rsidRDefault="003E6DBC" w:rsidP="00B06497">
      <w:pPr>
        <w:pStyle w:val="BSBulletAquaDot"/>
      </w:pPr>
      <w:r w:rsidRPr="00D37233">
        <w:lastRenderedPageBreak/>
        <w:t>b</w:t>
      </w:r>
      <w:r w:rsidR="00642EC0" w:rsidRPr="00D37233">
        <w:t>etter communication and teamwork skills;</w:t>
      </w:r>
    </w:p>
    <w:p w14:paraId="74FAFF23" w14:textId="0410839F" w:rsidR="00642EC0" w:rsidRPr="00D37233" w:rsidRDefault="003E6DBC" w:rsidP="00B06497">
      <w:pPr>
        <w:pStyle w:val="BSBulletAquaDot"/>
      </w:pPr>
      <w:r w:rsidRPr="00D37233">
        <w:t>i</w:t>
      </w:r>
      <w:r w:rsidR="00642EC0" w:rsidRPr="00D37233">
        <w:t>mproved technical basketball skills and athleticism;</w:t>
      </w:r>
    </w:p>
    <w:p w14:paraId="36EECC22" w14:textId="7F4FBBA5" w:rsidR="00642EC0" w:rsidRPr="00D37233" w:rsidRDefault="003E6DBC" w:rsidP="00B06497">
      <w:pPr>
        <w:pStyle w:val="BSBulletAquaDot"/>
      </w:pPr>
      <w:r w:rsidRPr="00D37233">
        <w:t>b</w:t>
      </w:r>
      <w:r w:rsidR="00642EC0" w:rsidRPr="00D37233">
        <w:t xml:space="preserve">etter focus and concentration in class; </w:t>
      </w:r>
    </w:p>
    <w:p w14:paraId="77043A25" w14:textId="65AD68FC" w:rsidR="00642EC0" w:rsidRPr="00D37233" w:rsidRDefault="003E6DBC" w:rsidP="00B06497">
      <w:pPr>
        <w:pStyle w:val="BSBulletAquaDot"/>
      </w:pPr>
      <w:r w:rsidRPr="00D37233">
        <w:t>i</w:t>
      </w:r>
      <w:r w:rsidR="00642EC0" w:rsidRPr="00D37233">
        <w:t>mproved overall physical fitness;</w:t>
      </w:r>
    </w:p>
    <w:p w14:paraId="0ADC0674" w14:textId="7502DE61" w:rsidR="00642EC0" w:rsidRPr="00D37233" w:rsidRDefault="003E6DBC" w:rsidP="00B06497">
      <w:pPr>
        <w:pStyle w:val="BSBulletAquaDot"/>
      </w:pPr>
      <w:r w:rsidRPr="00D37233">
        <w:t>i</w:t>
      </w:r>
      <w:r w:rsidR="00642EC0" w:rsidRPr="00D37233">
        <w:t>ncreased interest in basketball and aspirations to join local basketball clubs.</w:t>
      </w:r>
    </w:p>
    <w:p w14:paraId="3DDE6705" w14:textId="5E1C0CE3" w:rsidR="000371F6" w:rsidRPr="00D37233" w:rsidRDefault="00B6462F" w:rsidP="00826D26">
      <w:pPr>
        <w:pStyle w:val="BSNumberedPara5"/>
      </w:pPr>
      <w:r w:rsidRPr="00D37233">
        <w:t xml:space="preserve">A key recommendation in the Year 1 report was for </w:t>
      </w:r>
      <w:proofErr w:type="spellStart"/>
      <w:r w:rsidRPr="00D37233">
        <w:rPr>
          <w:b/>
        </w:rPr>
        <w:t>basketball</w:t>
      </w:r>
      <w:r w:rsidRPr="00D37233">
        <w:t>scotland</w:t>
      </w:r>
      <w:proofErr w:type="spellEnd"/>
      <w:r w:rsidRPr="00D37233">
        <w:t xml:space="preserve"> to consider ways to encourage more female participation in the programme. Th</w:t>
      </w:r>
      <w:r w:rsidR="00CB4F04" w:rsidRPr="00D37233">
        <w:t>ere has been success in addressing this recommendation, with Year 2 female participation increasing to 40</w:t>
      </w:r>
      <w:r w:rsidR="00B121DA" w:rsidRPr="00D37233">
        <w:t xml:space="preserve">% </w:t>
      </w:r>
      <w:r w:rsidR="00CB4F04" w:rsidRPr="00D37233">
        <w:t>across the programme</w:t>
      </w:r>
      <w:r w:rsidR="00642EC0" w:rsidRPr="00D37233">
        <w:t>, compared to 27</w:t>
      </w:r>
      <w:r w:rsidR="00B121DA" w:rsidRPr="00D37233">
        <w:t xml:space="preserve">% </w:t>
      </w:r>
      <w:r w:rsidR="00642EC0" w:rsidRPr="00D37233">
        <w:t>in Year 1</w:t>
      </w:r>
      <w:r w:rsidR="00CB4F04" w:rsidRPr="00D37233">
        <w:t xml:space="preserve">. </w:t>
      </w:r>
    </w:p>
    <w:p w14:paraId="26F81F0B" w14:textId="195A84EC" w:rsidR="00886E7B" w:rsidRPr="00D37233" w:rsidRDefault="00BE0E03" w:rsidP="00826D26">
      <w:pPr>
        <w:pStyle w:val="BSNumberedPara5"/>
      </w:pPr>
      <w:r w:rsidRPr="00D37233">
        <w:t xml:space="preserve">From the information about participants, it does appear that not all schools are targeting the groups of pupils that the programme is </w:t>
      </w:r>
      <w:r w:rsidR="001024B5" w:rsidRPr="00D37233">
        <w:t>designed for, 53</w:t>
      </w:r>
      <w:r w:rsidR="00771AE4" w:rsidRPr="00D37233">
        <w:t xml:space="preserve">% of participants are </w:t>
      </w:r>
      <w:r w:rsidR="00886E7B" w:rsidRPr="00D37233">
        <w:t>from areas of deprivation b</w:t>
      </w:r>
      <w:r w:rsidR="00771AE4" w:rsidRPr="00D37233">
        <w:t xml:space="preserve">ut it is not clear if the other pupils are selected because they are at risk of exclusion or anti-social behaviour or if the schools are applying any criteria for participation. </w:t>
      </w:r>
      <w:r w:rsidR="00886E7B" w:rsidRPr="00D37233">
        <w:t xml:space="preserve">This is understandable given the notable expansion of the programme in Year 2, but it is important that </w:t>
      </w:r>
      <w:proofErr w:type="spellStart"/>
      <w:r w:rsidR="00886E7B" w:rsidRPr="00D37233">
        <w:rPr>
          <w:b/>
        </w:rPr>
        <w:t>basketball</w:t>
      </w:r>
      <w:r w:rsidR="00886E7B" w:rsidRPr="00D37233">
        <w:t>scotland</w:t>
      </w:r>
      <w:proofErr w:type="spellEnd"/>
      <w:r w:rsidR="00886E7B" w:rsidRPr="00D37233">
        <w:t xml:space="preserve"> works with schools to remind them of the </w:t>
      </w:r>
      <w:r w:rsidR="00771AE4" w:rsidRPr="00D37233">
        <w:t xml:space="preserve">pupils that should be part of the programme </w:t>
      </w:r>
      <w:r w:rsidR="00886E7B" w:rsidRPr="00D37233">
        <w:t>to ensure that more targeted recruitment takes place in Year 3.</w:t>
      </w:r>
    </w:p>
    <w:p w14:paraId="55E574B4" w14:textId="1FC82AB0" w:rsidR="004B3B4A" w:rsidRPr="00D37233" w:rsidRDefault="004B3B4A" w:rsidP="00826D26">
      <w:pPr>
        <w:pStyle w:val="BSNumberedPara5"/>
      </w:pPr>
      <w:r w:rsidRPr="00D37233">
        <w:t>Our Year 1 evaluation report</w:t>
      </w:r>
      <w:r w:rsidR="00D72FDC" w:rsidRPr="00D37233">
        <w:t xml:space="preserve"> also</w:t>
      </w:r>
      <w:r w:rsidRPr="00D37233">
        <w:t xml:space="preserve"> recommended that </w:t>
      </w:r>
      <w:proofErr w:type="spellStart"/>
      <w:r w:rsidRPr="00D37233">
        <w:rPr>
          <w:b/>
        </w:rPr>
        <w:t>basketball</w:t>
      </w:r>
      <w:r w:rsidRPr="00D37233">
        <w:t>scotland</w:t>
      </w:r>
      <w:proofErr w:type="spellEnd"/>
      <w:r w:rsidRPr="00D37233">
        <w:t xml:space="preserve"> work with schools to ensure commitment to evaluation activities and to agree the types of data required. In Year 2, there was an improvement in response rates to evaluation surveys, which is </w:t>
      </w:r>
      <w:r w:rsidR="00771AE4" w:rsidRPr="00D37233">
        <w:t xml:space="preserve">very positive </w:t>
      </w:r>
      <w:r w:rsidRPr="00D37233">
        <w:t xml:space="preserve">given the expanded number of schools in the programme. However, collection of data remains inconsistent across schools. </w:t>
      </w:r>
      <w:r w:rsidR="00286189" w:rsidRPr="00D37233">
        <w:t xml:space="preserve">We received </w:t>
      </w:r>
      <w:proofErr w:type="spellStart"/>
      <w:r w:rsidRPr="00D37233">
        <w:t>SEEMiS</w:t>
      </w:r>
      <w:proofErr w:type="spellEnd"/>
      <w:r w:rsidRPr="00D37233">
        <w:t xml:space="preserve"> data for key indicators including attendance, demerits and referrals</w:t>
      </w:r>
      <w:r w:rsidR="00286189" w:rsidRPr="00D37233">
        <w:t xml:space="preserve"> from only half of the schools involved</w:t>
      </w:r>
      <w:r w:rsidRPr="00D37233">
        <w:t xml:space="preserve">. </w:t>
      </w:r>
      <w:r w:rsidR="00642EC0" w:rsidRPr="00D37233">
        <w:t xml:space="preserve">As such it was difficult to quantitatively assess </w:t>
      </w:r>
      <w:r w:rsidR="00771AE4" w:rsidRPr="00D37233">
        <w:t xml:space="preserve">the </w:t>
      </w:r>
      <w:r w:rsidR="00642EC0" w:rsidRPr="00D37233">
        <w:t xml:space="preserve">impact the programme has had on attendance and behaviours. </w:t>
      </w:r>
    </w:p>
    <w:p w14:paraId="1D684DD5" w14:textId="46F73AAC" w:rsidR="00C37E5E" w:rsidRPr="00D37233" w:rsidRDefault="00323C40" w:rsidP="00826D26">
      <w:pPr>
        <w:pStyle w:val="BSNumberedPara5"/>
      </w:pPr>
      <w:proofErr w:type="spellStart"/>
      <w:r w:rsidRPr="00D37233">
        <w:rPr>
          <w:b/>
        </w:rPr>
        <w:t>b</w:t>
      </w:r>
      <w:r w:rsidR="00626F0E" w:rsidRPr="00D37233">
        <w:rPr>
          <w:b/>
        </w:rPr>
        <w:t>asketball</w:t>
      </w:r>
      <w:r w:rsidR="00626F0E" w:rsidRPr="00D37233">
        <w:t>scotland</w:t>
      </w:r>
      <w:proofErr w:type="spellEnd"/>
      <w:r w:rsidR="00626F0E" w:rsidRPr="00D37233">
        <w:t xml:space="preserve"> has made </w:t>
      </w:r>
      <w:r w:rsidR="00771AE4" w:rsidRPr="00D37233">
        <w:t xml:space="preserve">a real </w:t>
      </w:r>
      <w:r w:rsidR="00626F0E" w:rsidRPr="00D37233">
        <w:t>effort</w:t>
      </w:r>
      <w:r w:rsidR="00771AE4" w:rsidRPr="00D37233">
        <w:t xml:space="preserve"> to </w:t>
      </w:r>
      <w:r w:rsidR="00626F0E" w:rsidRPr="00D37233">
        <w:t>provid</w:t>
      </w:r>
      <w:r w:rsidR="00771AE4" w:rsidRPr="00D37233">
        <w:t>e</w:t>
      </w:r>
      <w:r w:rsidR="00626F0E" w:rsidRPr="00D37233">
        <w:t xml:space="preserve"> support to coaches and staff establishing new Schools of Basketball in Year 2. Schools </w:t>
      </w:r>
      <w:r w:rsidR="00771AE4" w:rsidRPr="00D37233">
        <w:t xml:space="preserve">commented </w:t>
      </w:r>
      <w:r w:rsidR="00626F0E" w:rsidRPr="00D37233">
        <w:t>positive</w:t>
      </w:r>
      <w:r w:rsidR="00771AE4" w:rsidRPr="00D37233">
        <w:t>ly</w:t>
      </w:r>
      <w:r w:rsidR="00626F0E" w:rsidRPr="00D37233">
        <w:t xml:space="preserve"> that communication with </w:t>
      </w:r>
      <w:proofErr w:type="spellStart"/>
      <w:r w:rsidR="00626F0E" w:rsidRPr="00D37233">
        <w:rPr>
          <w:b/>
        </w:rPr>
        <w:t>basketball</w:t>
      </w:r>
      <w:r w:rsidR="00626F0E" w:rsidRPr="00D37233">
        <w:t>scotland</w:t>
      </w:r>
      <w:proofErr w:type="spellEnd"/>
      <w:r w:rsidR="00626F0E" w:rsidRPr="00D37233">
        <w:t xml:space="preserve"> is prompt and effortless. However, a common </w:t>
      </w:r>
      <w:r w:rsidR="00771AE4" w:rsidRPr="00D37233">
        <w:t>issue</w:t>
      </w:r>
      <w:r w:rsidR="00626F0E" w:rsidRPr="00D37233">
        <w:t xml:space="preserve"> in Year 2 was that many schools have yet to receive their School of Basketball kits</w:t>
      </w:r>
      <w:r w:rsidR="00091C75" w:rsidRPr="00D37233">
        <w:t xml:space="preserve"> and many schools had not received the Timeout session materials</w:t>
      </w:r>
      <w:r w:rsidR="00626F0E" w:rsidRPr="00D37233">
        <w:t xml:space="preserve">.  </w:t>
      </w:r>
    </w:p>
    <w:p w14:paraId="27FA4FDF" w14:textId="77777777" w:rsidR="000371F6" w:rsidRPr="00D37233" w:rsidRDefault="000371F6" w:rsidP="000371F6">
      <w:pPr>
        <w:pStyle w:val="BSSubHeading1"/>
      </w:pPr>
      <w:r w:rsidRPr="00D37233">
        <w:t>Recommendations and areas for consideration</w:t>
      </w:r>
    </w:p>
    <w:p w14:paraId="6CD6E38E" w14:textId="4D88961E" w:rsidR="00C37E5E" w:rsidRPr="00D37233" w:rsidRDefault="00B121DA" w:rsidP="00323C40">
      <w:pPr>
        <w:pStyle w:val="BSSubHeading2"/>
      </w:pPr>
      <w:r w:rsidRPr="00D37233">
        <w:t xml:space="preserve">Delivery </w:t>
      </w:r>
    </w:p>
    <w:p w14:paraId="0BF3E1C1" w14:textId="19BD1E7F" w:rsidR="00B121DA" w:rsidRPr="00D37233" w:rsidRDefault="00B121DA" w:rsidP="00886E7B">
      <w:pPr>
        <w:pStyle w:val="BSNumberedPara5"/>
        <w:numPr>
          <w:ilvl w:val="0"/>
          <w:numId w:val="0"/>
        </w:numPr>
        <w:ind w:left="709"/>
      </w:pPr>
      <w:r w:rsidRPr="00D37233">
        <w:rPr>
          <w:b/>
        </w:rPr>
        <w:t xml:space="preserve">Recommendation </w:t>
      </w:r>
      <w:r w:rsidR="001549D6" w:rsidRPr="00D37233">
        <w:rPr>
          <w:b/>
        </w:rPr>
        <w:t>1</w:t>
      </w:r>
      <w:r w:rsidRPr="00D37233">
        <w:rPr>
          <w:b/>
        </w:rPr>
        <w:t>:</w:t>
      </w:r>
      <w:r w:rsidR="003E6DBC" w:rsidRPr="00D37233">
        <w:t xml:space="preserve"> The number of schools involved in the programme has increased</w:t>
      </w:r>
      <w:r w:rsidR="008B1050" w:rsidRPr="00D37233">
        <w:t xml:space="preserve"> significantly in the past year.</w:t>
      </w:r>
      <w:r w:rsidR="003E6DBC" w:rsidRPr="00D37233">
        <w:t xml:space="preserve"> </w:t>
      </w:r>
      <w:proofErr w:type="spellStart"/>
      <w:proofErr w:type="gramStart"/>
      <w:r w:rsidRPr="00D37233">
        <w:rPr>
          <w:b/>
        </w:rPr>
        <w:t>basketball</w:t>
      </w:r>
      <w:r w:rsidRPr="00D37233">
        <w:t>scotland</w:t>
      </w:r>
      <w:proofErr w:type="spellEnd"/>
      <w:proofErr w:type="gramEnd"/>
      <w:r w:rsidRPr="00D37233">
        <w:t xml:space="preserve"> should consider how it</w:t>
      </w:r>
      <w:r w:rsidR="003E6DBC" w:rsidRPr="00D37233">
        <w:t xml:space="preserve"> can ensure it </w:t>
      </w:r>
      <w:r w:rsidR="00886E7B" w:rsidRPr="00D37233">
        <w:t>equips</w:t>
      </w:r>
      <w:r w:rsidR="003E6DBC" w:rsidRPr="00D37233">
        <w:t xml:space="preserve"> all schools with the </w:t>
      </w:r>
      <w:r w:rsidR="00286189" w:rsidRPr="00D37233">
        <w:t xml:space="preserve">necessary </w:t>
      </w:r>
      <w:r w:rsidR="003E6DBC" w:rsidRPr="00D37233">
        <w:t xml:space="preserve">guidance and information </w:t>
      </w:r>
      <w:r w:rsidR="008B1050" w:rsidRPr="00D37233">
        <w:t xml:space="preserve">for ‘Timeout’ sessions in order </w:t>
      </w:r>
      <w:r w:rsidR="003E6DBC" w:rsidRPr="00D37233">
        <w:t>to deliver the full programme.</w:t>
      </w:r>
      <w:r w:rsidRPr="00D37233">
        <w:t xml:space="preserve"> </w:t>
      </w:r>
    </w:p>
    <w:p w14:paraId="758FFECB" w14:textId="617D3C4D" w:rsidR="003E6DBC" w:rsidRPr="00D37233" w:rsidRDefault="001549D6" w:rsidP="00886E7B">
      <w:pPr>
        <w:pStyle w:val="BSNumberedPara5"/>
        <w:numPr>
          <w:ilvl w:val="0"/>
          <w:numId w:val="0"/>
        </w:numPr>
        <w:ind w:left="709"/>
      </w:pPr>
      <w:r w:rsidRPr="00D37233">
        <w:rPr>
          <w:b/>
        </w:rPr>
        <w:lastRenderedPageBreak/>
        <w:t>Recommendation 2</w:t>
      </w:r>
      <w:r w:rsidR="00886E7B" w:rsidRPr="00D37233">
        <w:t xml:space="preserve">: </w:t>
      </w:r>
      <w:r w:rsidR="003E6DBC" w:rsidRPr="00D37233">
        <w:t xml:space="preserve">Some schools have </w:t>
      </w:r>
      <w:r w:rsidR="005E7931" w:rsidRPr="00D37233">
        <w:t xml:space="preserve">successfully </w:t>
      </w:r>
      <w:r w:rsidR="003E6DBC" w:rsidRPr="00D37233">
        <w:t xml:space="preserve">introduced and established feeder basketball programmes in primary schools. </w:t>
      </w:r>
      <w:proofErr w:type="spellStart"/>
      <w:r w:rsidR="003E6DBC" w:rsidRPr="00D37233">
        <w:rPr>
          <w:b/>
        </w:rPr>
        <w:t>basketball</w:t>
      </w:r>
      <w:r w:rsidR="003E6DBC" w:rsidRPr="00D37233">
        <w:t>scotland</w:t>
      </w:r>
      <w:proofErr w:type="spellEnd"/>
      <w:r w:rsidR="003E6DBC" w:rsidRPr="00D37233">
        <w:t xml:space="preserve"> should consider adopting an approach that </w:t>
      </w:r>
      <w:r w:rsidR="005E7931" w:rsidRPr="00D37233">
        <w:t xml:space="preserve">supports coaches to </w:t>
      </w:r>
      <w:r w:rsidR="003E6DBC" w:rsidRPr="00D37233">
        <w:t xml:space="preserve">provide basketball taster sessions with feeder primaries as a way of sparking interest and to achieve better and more targeted recruitment. </w:t>
      </w:r>
    </w:p>
    <w:p w14:paraId="097D34AE" w14:textId="59091153" w:rsidR="003E6DBC" w:rsidRPr="00D37233" w:rsidRDefault="001549D6" w:rsidP="00886E7B">
      <w:pPr>
        <w:pStyle w:val="BSNumberedPara5"/>
        <w:numPr>
          <w:ilvl w:val="0"/>
          <w:numId w:val="0"/>
        </w:numPr>
        <w:ind w:left="709"/>
      </w:pPr>
      <w:r w:rsidRPr="00D37233">
        <w:rPr>
          <w:b/>
        </w:rPr>
        <w:t>Recommendation 3</w:t>
      </w:r>
      <w:r w:rsidR="00886E7B" w:rsidRPr="00D37233">
        <w:rPr>
          <w:b/>
        </w:rPr>
        <w:t>:</w:t>
      </w:r>
      <w:r w:rsidR="00886E7B" w:rsidRPr="00D37233">
        <w:t xml:space="preserve"> </w:t>
      </w:r>
      <w:r w:rsidR="003E6DBC" w:rsidRPr="00D37233">
        <w:t xml:space="preserve">Rates of female participation vary greatly among schools, and it could be beneficial for schools with high rates to share lessons with </w:t>
      </w:r>
      <w:proofErr w:type="spellStart"/>
      <w:r w:rsidR="003E6DBC" w:rsidRPr="00D37233">
        <w:rPr>
          <w:b/>
        </w:rPr>
        <w:t>basketball</w:t>
      </w:r>
      <w:r w:rsidR="003E6DBC" w:rsidRPr="00D37233">
        <w:t>scotland</w:t>
      </w:r>
      <w:proofErr w:type="spellEnd"/>
      <w:r w:rsidR="003E6DBC" w:rsidRPr="00D37233">
        <w:t xml:space="preserve"> and other schools about approaches to recruiting girls to the programme.</w:t>
      </w:r>
    </w:p>
    <w:p w14:paraId="4B4C69ED" w14:textId="77777777" w:rsidR="00B121DA" w:rsidRPr="00D37233" w:rsidRDefault="00B121DA" w:rsidP="00B121DA">
      <w:pPr>
        <w:pStyle w:val="BSSubHeading2"/>
      </w:pPr>
      <w:r w:rsidRPr="00D37233">
        <w:t>Evaluation and evidence gathering</w:t>
      </w:r>
    </w:p>
    <w:p w14:paraId="6F87B8CA" w14:textId="7EB28B1F" w:rsidR="00B121DA" w:rsidRPr="00D37233" w:rsidRDefault="00B121DA" w:rsidP="00886E7B">
      <w:pPr>
        <w:pStyle w:val="BSNumberedPara5"/>
        <w:numPr>
          <w:ilvl w:val="0"/>
          <w:numId w:val="0"/>
        </w:numPr>
        <w:ind w:left="709"/>
      </w:pPr>
      <w:r w:rsidRPr="00D37233">
        <w:rPr>
          <w:b/>
        </w:rPr>
        <w:t xml:space="preserve">Recommendation </w:t>
      </w:r>
      <w:r w:rsidR="001549D6" w:rsidRPr="00D37233">
        <w:rPr>
          <w:b/>
        </w:rPr>
        <w:t>4</w:t>
      </w:r>
      <w:r w:rsidRPr="00D37233">
        <w:rPr>
          <w:b/>
        </w:rPr>
        <w:t>:</w:t>
      </w:r>
      <w:r w:rsidRPr="00D37233">
        <w:t xml:space="preserve"> </w:t>
      </w:r>
      <w:r w:rsidR="00886E7B" w:rsidRPr="00D37233">
        <w:t>M</w:t>
      </w:r>
      <w:r w:rsidRPr="00D37233">
        <w:t xml:space="preserve">easuring attainment is challenging and proxy measures like change in behaviour, attendance or engagement can be used. One measure in isolation is not necessarily a robust indication of change and </w:t>
      </w:r>
      <w:proofErr w:type="spellStart"/>
      <w:r w:rsidRPr="00D37233">
        <w:rPr>
          <w:b/>
        </w:rPr>
        <w:t>basketball</w:t>
      </w:r>
      <w:r w:rsidRPr="00D37233">
        <w:t>scotland</w:t>
      </w:r>
      <w:proofErr w:type="spellEnd"/>
      <w:r w:rsidRPr="00D37233">
        <w:t xml:space="preserve"> should agree with Inspiring Scotland appropriate measures of change to evidence raising attainment</w:t>
      </w:r>
      <w:r w:rsidR="00771AE4" w:rsidRPr="00D37233">
        <w:t xml:space="preserve"> </w:t>
      </w:r>
      <w:r w:rsidR="00724868" w:rsidRPr="00D37233">
        <w:t>(</w:t>
      </w:r>
      <w:r w:rsidR="00771AE4" w:rsidRPr="00D37233">
        <w:t xml:space="preserve">informed by evidence used in other </w:t>
      </w:r>
      <w:proofErr w:type="spellStart"/>
      <w:r w:rsidR="00771AE4" w:rsidRPr="00D37233">
        <w:t>CashBack</w:t>
      </w:r>
      <w:proofErr w:type="spellEnd"/>
      <w:r w:rsidR="00771AE4" w:rsidRPr="00D37233">
        <w:t xml:space="preserve"> funded projects)</w:t>
      </w:r>
      <w:r w:rsidRPr="00D37233">
        <w:t>.</w:t>
      </w:r>
    </w:p>
    <w:p w14:paraId="150B2475" w14:textId="0D106F5C" w:rsidR="000371F6" w:rsidRPr="00D37233" w:rsidRDefault="001549D6" w:rsidP="00886E7B">
      <w:pPr>
        <w:pStyle w:val="BSNumberedPara5"/>
        <w:numPr>
          <w:ilvl w:val="0"/>
          <w:numId w:val="0"/>
        </w:numPr>
        <w:ind w:left="709"/>
      </w:pPr>
      <w:r w:rsidRPr="00D37233">
        <w:rPr>
          <w:b/>
        </w:rPr>
        <w:t>Recommendation 5</w:t>
      </w:r>
      <w:r w:rsidR="00886E7B" w:rsidRPr="00D37233">
        <w:rPr>
          <w:b/>
        </w:rPr>
        <w:t xml:space="preserve">: </w:t>
      </w:r>
      <w:proofErr w:type="spellStart"/>
      <w:r w:rsidR="00C37E5E" w:rsidRPr="00D37233">
        <w:rPr>
          <w:b/>
        </w:rPr>
        <w:t>basketball</w:t>
      </w:r>
      <w:r w:rsidR="00C37E5E" w:rsidRPr="00D37233">
        <w:t>scotland</w:t>
      </w:r>
      <w:proofErr w:type="spellEnd"/>
      <w:r w:rsidR="00C37E5E" w:rsidRPr="00D37233">
        <w:t xml:space="preserve"> should </w:t>
      </w:r>
      <w:r w:rsidR="00771AE4" w:rsidRPr="00D37233">
        <w:t xml:space="preserve">secure commitment from schools </w:t>
      </w:r>
      <w:r w:rsidR="008B1050" w:rsidRPr="00D37233">
        <w:t xml:space="preserve">to collect </w:t>
      </w:r>
      <w:r w:rsidR="000371F6" w:rsidRPr="00D37233">
        <w:t xml:space="preserve">a standard </w:t>
      </w:r>
      <w:r w:rsidR="00771AE4" w:rsidRPr="00D37233">
        <w:t xml:space="preserve">set of </w:t>
      </w:r>
      <w:r w:rsidR="00C37E5E" w:rsidRPr="00D37233">
        <w:t xml:space="preserve">data </w:t>
      </w:r>
      <w:r w:rsidR="00771AE4" w:rsidRPr="00D37233">
        <w:t>for participants</w:t>
      </w:r>
      <w:r w:rsidR="008B1050" w:rsidRPr="00D37233">
        <w:t xml:space="preserve"> to measure attendance and behaviour</w:t>
      </w:r>
      <w:r w:rsidR="00771AE4" w:rsidRPr="00D37233">
        <w:t>.</w:t>
      </w:r>
      <w:r w:rsidR="000371F6" w:rsidRPr="00D37233">
        <w:t xml:space="preserve"> </w:t>
      </w:r>
      <w:r w:rsidR="00771AE4" w:rsidRPr="00D37233">
        <w:t>This could be reinforced</w:t>
      </w:r>
      <w:r w:rsidR="00C37E5E" w:rsidRPr="00D37233">
        <w:t xml:space="preserve"> b</w:t>
      </w:r>
      <w:r w:rsidR="00771AE4" w:rsidRPr="00D37233">
        <w:t xml:space="preserve">y </w:t>
      </w:r>
      <w:r w:rsidR="00C37E5E" w:rsidRPr="00D37233">
        <w:t>guidance materials for data collection at the start of each school year</w:t>
      </w:r>
      <w:r w:rsidR="005E7931" w:rsidRPr="00D37233">
        <w:t xml:space="preserve"> which would lead to</w:t>
      </w:r>
      <w:r w:rsidR="000371F6" w:rsidRPr="00D37233">
        <w:t xml:space="preserve"> </w:t>
      </w:r>
      <w:r w:rsidR="00C37E5E" w:rsidRPr="00D37233">
        <w:t xml:space="preserve">consistent and </w:t>
      </w:r>
      <w:r w:rsidR="000371F6" w:rsidRPr="00D37233">
        <w:t>complete data set</w:t>
      </w:r>
      <w:r w:rsidR="00C37E5E" w:rsidRPr="00D37233">
        <w:t>s</w:t>
      </w:r>
      <w:r w:rsidR="005E7931" w:rsidRPr="00D37233">
        <w:t xml:space="preserve"> which would enable m</w:t>
      </w:r>
      <w:r w:rsidR="00C37E5E" w:rsidRPr="00D37233">
        <w:t>ore accurate reporting, as well as more detailed year to year comparative analysis of the programme’s impact.</w:t>
      </w:r>
    </w:p>
    <w:p w14:paraId="681242E5" w14:textId="0E66B70F" w:rsidR="00F75187" w:rsidRPr="00D37233" w:rsidRDefault="001549D6" w:rsidP="00886E7B">
      <w:pPr>
        <w:pStyle w:val="BSNumberedPara5"/>
        <w:numPr>
          <w:ilvl w:val="0"/>
          <w:numId w:val="0"/>
        </w:numPr>
        <w:ind w:left="709"/>
      </w:pPr>
      <w:r w:rsidRPr="00D37233">
        <w:rPr>
          <w:b/>
        </w:rPr>
        <w:t>Recommendation 6</w:t>
      </w:r>
      <w:r w:rsidR="00886E7B" w:rsidRPr="00D37233">
        <w:rPr>
          <w:b/>
        </w:rPr>
        <w:t xml:space="preserve">: </w:t>
      </w:r>
      <w:proofErr w:type="spellStart"/>
      <w:r w:rsidR="00F75187" w:rsidRPr="00D37233">
        <w:rPr>
          <w:b/>
        </w:rPr>
        <w:t>basketball</w:t>
      </w:r>
      <w:r w:rsidR="00F75187" w:rsidRPr="00D37233">
        <w:t>scotland</w:t>
      </w:r>
      <w:proofErr w:type="spellEnd"/>
      <w:r w:rsidR="00F75187" w:rsidRPr="00D37233">
        <w:t xml:space="preserve"> should </w:t>
      </w:r>
      <w:r w:rsidR="000B165F" w:rsidRPr="00D37233">
        <w:t>explore with schools</w:t>
      </w:r>
      <w:r w:rsidR="00331205" w:rsidRPr="00D37233">
        <w:t xml:space="preserve"> what impact data they already collect about their pupils, and whether this could be shared with </w:t>
      </w:r>
      <w:proofErr w:type="spellStart"/>
      <w:r w:rsidR="00331205" w:rsidRPr="00D37233">
        <w:rPr>
          <w:b/>
        </w:rPr>
        <w:t>basketball</w:t>
      </w:r>
      <w:r w:rsidR="00331205" w:rsidRPr="00D37233">
        <w:t>scotland</w:t>
      </w:r>
      <w:proofErr w:type="spellEnd"/>
      <w:r w:rsidR="00331205" w:rsidRPr="00D37233">
        <w:t xml:space="preserve"> to further support understanding of the impact of the School of Basketball programme.</w:t>
      </w:r>
    </w:p>
    <w:p w14:paraId="110717E3" w14:textId="5E01C199" w:rsidR="00F75187" w:rsidRPr="00D37233" w:rsidRDefault="001549D6" w:rsidP="00886E7B">
      <w:pPr>
        <w:pStyle w:val="BSNumberedPara5"/>
        <w:numPr>
          <w:ilvl w:val="0"/>
          <w:numId w:val="0"/>
        </w:numPr>
        <w:ind w:left="709"/>
      </w:pPr>
      <w:r w:rsidRPr="00D37233">
        <w:rPr>
          <w:b/>
        </w:rPr>
        <w:t>Recommendation 7</w:t>
      </w:r>
      <w:r w:rsidR="00886E7B" w:rsidRPr="00D37233">
        <w:rPr>
          <w:b/>
        </w:rPr>
        <w:t xml:space="preserve">: </w:t>
      </w:r>
      <w:proofErr w:type="spellStart"/>
      <w:r w:rsidR="00F75187" w:rsidRPr="00D37233">
        <w:rPr>
          <w:b/>
        </w:rPr>
        <w:t>basketball</w:t>
      </w:r>
      <w:r w:rsidR="00F75187" w:rsidRPr="00D37233">
        <w:t>scotland</w:t>
      </w:r>
      <w:proofErr w:type="spellEnd"/>
      <w:r w:rsidR="0083226F" w:rsidRPr="00D37233">
        <w:t>,</w:t>
      </w:r>
      <w:r w:rsidRPr="00D37233">
        <w:t xml:space="preserve"> along with Blake Stevenson,</w:t>
      </w:r>
      <w:r w:rsidR="00F75187" w:rsidRPr="00D37233">
        <w:t xml:space="preserve"> </w:t>
      </w:r>
      <w:r w:rsidRPr="00D37233">
        <w:t xml:space="preserve">should consider </w:t>
      </w:r>
      <w:r w:rsidR="00F75187" w:rsidRPr="00D37233">
        <w:t xml:space="preserve">ways to </w:t>
      </w:r>
      <w:r w:rsidRPr="00D37233">
        <w:t xml:space="preserve">plan and </w:t>
      </w:r>
      <w:r w:rsidR="00F75187" w:rsidRPr="00D37233">
        <w:t>obtain better buy-in from parents and carers</w:t>
      </w:r>
      <w:r w:rsidR="005E7931" w:rsidRPr="00D37233">
        <w:t>, for example through incentives</w:t>
      </w:r>
      <w:r w:rsidRPr="00D37233">
        <w:t xml:space="preserve"> and targeted parents’ evenings</w:t>
      </w:r>
      <w:r w:rsidR="00F75187" w:rsidRPr="00D37233">
        <w:t xml:space="preserve">. Increased </w:t>
      </w:r>
      <w:r w:rsidR="005E7931" w:rsidRPr="00D37233">
        <w:t>engagement in</w:t>
      </w:r>
      <w:r w:rsidR="00F75187" w:rsidRPr="00D37233">
        <w:t xml:space="preserve"> evaluation activities would allow </w:t>
      </w:r>
      <w:proofErr w:type="spellStart"/>
      <w:r w:rsidR="00F75187" w:rsidRPr="00D37233">
        <w:rPr>
          <w:b/>
        </w:rPr>
        <w:t>basketball</w:t>
      </w:r>
      <w:r w:rsidR="00F75187" w:rsidRPr="00D37233">
        <w:t>scotland</w:t>
      </w:r>
      <w:proofErr w:type="spellEnd"/>
      <w:r w:rsidR="00F75187" w:rsidRPr="00D37233">
        <w:t xml:space="preserve"> to gain a better view of how the programme is impacting participants outside of the school environment. </w:t>
      </w:r>
    </w:p>
    <w:p w14:paraId="4800F37E" w14:textId="6310578C" w:rsidR="003E6DBC" w:rsidRDefault="001549D6" w:rsidP="00886E7B">
      <w:pPr>
        <w:pStyle w:val="BSNumberedPara5"/>
        <w:numPr>
          <w:ilvl w:val="0"/>
          <w:numId w:val="0"/>
        </w:numPr>
        <w:ind w:left="709"/>
      </w:pPr>
      <w:r w:rsidRPr="00D37233">
        <w:rPr>
          <w:b/>
        </w:rPr>
        <w:t>Recommendation 8</w:t>
      </w:r>
      <w:r w:rsidR="00886E7B" w:rsidRPr="00D37233">
        <w:rPr>
          <w:b/>
        </w:rPr>
        <w:t>:</w:t>
      </w:r>
      <w:r w:rsidR="00886E7B" w:rsidRPr="00D37233">
        <w:t xml:space="preserve"> </w:t>
      </w:r>
      <w:r w:rsidR="003E6DBC" w:rsidRPr="00D37233">
        <w:t xml:space="preserve">In Year 3, </w:t>
      </w:r>
      <w:r w:rsidR="003D57F1" w:rsidRPr="00D37233">
        <w:t xml:space="preserve">a focus for our evaluation </w:t>
      </w:r>
      <w:r w:rsidR="005E7931" w:rsidRPr="00D37233">
        <w:t xml:space="preserve">should </w:t>
      </w:r>
      <w:r w:rsidR="003D57F1" w:rsidRPr="00D37233">
        <w:t>be on exploring how schools integrate and resource the School of Basketball alongside other initiatives</w:t>
      </w:r>
      <w:r w:rsidR="00886E7B" w:rsidRPr="00D37233">
        <w:t xml:space="preserve"> </w:t>
      </w:r>
      <w:r w:rsidR="003D57F1" w:rsidRPr="00D37233">
        <w:t>designed to raise attainment and reduce inequalities.</w:t>
      </w:r>
    </w:p>
    <w:p w14:paraId="779D029A" w14:textId="77777777" w:rsidR="00195619" w:rsidRPr="00195619" w:rsidRDefault="00195619" w:rsidP="00195619"/>
    <w:p w14:paraId="2356CB74" w14:textId="77777777" w:rsidR="00195619" w:rsidRPr="00195619" w:rsidRDefault="00195619" w:rsidP="00195619"/>
    <w:p w14:paraId="73FCE854" w14:textId="77777777" w:rsidR="00B60132" w:rsidRDefault="00B60132" w:rsidP="00195619">
      <w:pPr>
        <w:sectPr w:rsidR="00B60132" w:rsidSect="00581A73">
          <w:headerReference w:type="default" r:id="rId58"/>
          <w:pgSz w:w="11906" w:h="16838"/>
          <w:pgMar w:top="1440" w:right="1440" w:bottom="1440" w:left="1440" w:header="340" w:footer="283" w:gutter="0"/>
          <w:cols w:space="708"/>
          <w:docGrid w:linePitch="360"/>
        </w:sectPr>
      </w:pPr>
    </w:p>
    <w:p w14:paraId="34A57870" w14:textId="1549460E" w:rsidR="000339BE" w:rsidRDefault="00DD4469" w:rsidP="00530558">
      <w:pPr>
        <w:pStyle w:val="BSAppendixHeading"/>
      </w:pPr>
      <w:r>
        <w:lastRenderedPageBreak/>
        <w:t>Appendix 1: outcomes and targets</w:t>
      </w:r>
    </w:p>
    <w:p w14:paraId="62883DCF" w14:textId="77777777" w:rsidR="00DD4469" w:rsidRDefault="00DD4469" w:rsidP="00530558">
      <w:pPr>
        <w:sectPr w:rsidR="00DD4469" w:rsidSect="00DD4469">
          <w:headerReference w:type="default" r:id="rId59"/>
          <w:headerReference w:type="first" r:id="rId60"/>
          <w:pgSz w:w="16838" w:h="11906" w:orient="landscape"/>
          <w:pgMar w:top="1440" w:right="1440" w:bottom="1440" w:left="1440" w:header="340" w:footer="283" w:gutter="0"/>
          <w:cols w:space="708"/>
          <w:titlePg/>
          <w:docGrid w:linePitch="360"/>
        </w:sectPr>
      </w:pPr>
      <w:r w:rsidRPr="0069391A">
        <w:rPr>
          <w:noProof/>
          <w:lang w:eastAsia="en-GB"/>
        </w:rPr>
        <w:drawing>
          <wp:inline distT="0" distB="0" distL="0" distR="0" wp14:anchorId="0A912C4C" wp14:editId="7E5D084B">
            <wp:extent cx="8863330" cy="463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63330" cy="4635500"/>
                    </a:xfrm>
                    <a:prstGeom prst="rect">
                      <a:avLst/>
                    </a:prstGeom>
                    <a:noFill/>
                    <a:ln>
                      <a:noFill/>
                    </a:ln>
                  </pic:spPr>
                </pic:pic>
              </a:graphicData>
            </a:graphic>
          </wp:inline>
        </w:drawing>
      </w:r>
    </w:p>
    <w:p w14:paraId="653C4FA9" w14:textId="5C9DC0AE" w:rsidR="008615F2" w:rsidRDefault="002B5B3C" w:rsidP="00530558">
      <w:pPr>
        <w:pStyle w:val="BSAppendixHeading"/>
      </w:pPr>
      <w:r>
        <w:lastRenderedPageBreak/>
        <w:t xml:space="preserve">APPENDIX </w:t>
      </w:r>
      <w:r w:rsidR="00223B9E">
        <w:t>2</w:t>
      </w:r>
      <w:r w:rsidR="008615F2">
        <w:t xml:space="preserve"> - PARTICIPANT PROFILE</w:t>
      </w:r>
    </w:p>
    <w:p w14:paraId="54CDC791" w14:textId="77777777" w:rsidR="00DE0F9E" w:rsidRDefault="00DE0F9E" w:rsidP="00DE0F9E">
      <w:r>
        <w:t>Details about the profile of School of Basketball participants are included below.</w:t>
      </w:r>
    </w:p>
    <w:p w14:paraId="5C7A6D03" w14:textId="77777777" w:rsidR="00DE0F9E" w:rsidRPr="008D73E3" w:rsidRDefault="00DE0F9E" w:rsidP="00DE0F9E">
      <w:pPr>
        <w:pStyle w:val="BSSubHeading1"/>
        <w:ind w:left="0"/>
      </w:pPr>
      <w:r w:rsidRPr="008D73E3">
        <w:t>Gender</w:t>
      </w:r>
    </w:p>
    <w:p w14:paraId="4740FE5F" w14:textId="30843D71" w:rsidR="00DE0F9E" w:rsidRPr="00B86879" w:rsidRDefault="00DE0F9E" w:rsidP="00DE0F9E">
      <w:pPr>
        <w:rPr>
          <w:b/>
          <w:sz w:val="20"/>
        </w:rPr>
      </w:pPr>
      <w:r w:rsidRPr="005910F2">
        <w:t>The m</w:t>
      </w:r>
      <w:r>
        <w:t xml:space="preserve">ajority of participants </w:t>
      </w:r>
      <w:r w:rsidR="004E4805">
        <w:t>we</w:t>
      </w:r>
      <w:r>
        <w:t>re male (3</w:t>
      </w:r>
      <w:r w:rsidR="008E555E">
        <w:t>27</w:t>
      </w:r>
      <w:r>
        <w:t>, 5</w:t>
      </w:r>
      <w:r w:rsidR="000E6807">
        <w:t>9</w:t>
      </w:r>
      <w:r>
        <w:t xml:space="preserve">%). </w:t>
      </w:r>
      <w:r w:rsidR="00F55400">
        <w:t xml:space="preserve">Two </w:t>
      </w:r>
      <w:r w:rsidR="004E4805">
        <w:t xml:space="preserve">hundred and </w:t>
      </w:r>
      <w:r w:rsidR="008E555E">
        <w:t>twenty-five</w:t>
      </w:r>
      <w:r>
        <w:t xml:space="preserve"> (</w:t>
      </w:r>
      <w:r w:rsidR="000E6807">
        <w:t>41</w:t>
      </w:r>
      <w:r>
        <w:t xml:space="preserve">%) </w:t>
      </w:r>
      <w:r w:rsidR="004E4805">
        <w:t>wer</w:t>
      </w:r>
      <w:r w:rsidR="00F55400">
        <w:t>e female</w:t>
      </w:r>
      <w:r>
        <w:t xml:space="preserve"> and </w:t>
      </w:r>
      <w:r w:rsidR="008E555E">
        <w:t>1</w:t>
      </w:r>
      <w:r>
        <w:t xml:space="preserve"> participant</w:t>
      </w:r>
      <w:r w:rsidR="008E555E">
        <w:t xml:space="preserve"> preferred not to disclose their gender.</w:t>
      </w:r>
    </w:p>
    <w:p w14:paraId="39D18E0A" w14:textId="3D90589E" w:rsidR="00DE0F9E" w:rsidRPr="005716CB" w:rsidRDefault="00DE0F9E" w:rsidP="00DE0F9E">
      <w:pPr>
        <w:rPr>
          <w:b/>
          <w:sz w:val="20"/>
        </w:rPr>
      </w:pPr>
      <w:r w:rsidRPr="005716CB">
        <w:rPr>
          <w:b/>
          <w:sz w:val="20"/>
        </w:rPr>
        <w:t xml:space="preserve">Figure </w:t>
      </w:r>
      <w:r>
        <w:rPr>
          <w:b/>
          <w:sz w:val="20"/>
        </w:rPr>
        <w:t>A2.</w:t>
      </w:r>
      <w:r w:rsidRPr="005716CB">
        <w:rPr>
          <w:b/>
          <w:sz w:val="20"/>
        </w:rPr>
        <w:t>1: Gender (n=</w:t>
      </w:r>
      <w:r>
        <w:rPr>
          <w:b/>
          <w:sz w:val="20"/>
        </w:rPr>
        <w:t>55</w:t>
      </w:r>
      <w:r w:rsidR="00B24E2F">
        <w:rPr>
          <w:b/>
          <w:sz w:val="20"/>
        </w:rPr>
        <w:t>3</w:t>
      </w:r>
      <w:r w:rsidRPr="005716CB">
        <w:rPr>
          <w:b/>
          <w:sz w:val="20"/>
        </w:rPr>
        <w:t>)</w:t>
      </w:r>
    </w:p>
    <w:p w14:paraId="3742E582" w14:textId="4890CF78" w:rsidR="00DE0F9E" w:rsidRDefault="00DE0F9E" w:rsidP="00DE0F9E">
      <w:pPr>
        <w:rPr>
          <w:color w:val="006983"/>
        </w:rPr>
      </w:pPr>
      <w:r>
        <w:rPr>
          <w:noProof/>
          <w:lang w:eastAsia="en-GB"/>
        </w:rPr>
        <w:drawing>
          <wp:inline distT="0" distB="0" distL="0" distR="0" wp14:anchorId="7673FF97" wp14:editId="16D5D7BF">
            <wp:extent cx="4572000" cy="2743200"/>
            <wp:effectExtent l="0" t="0" r="0" b="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53453CA-E3FD-4D12-B568-CFF592B9B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6D70CEB" w14:textId="77777777" w:rsidR="004E4805" w:rsidRDefault="004E4805" w:rsidP="004E4805">
      <w:pPr>
        <w:pStyle w:val="BSSubHeading1"/>
        <w:ind w:left="0"/>
      </w:pPr>
      <w:r>
        <w:t>Country of birth</w:t>
      </w:r>
    </w:p>
    <w:p w14:paraId="431770F5" w14:textId="1CFDA475" w:rsidR="004E4805" w:rsidRDefault="00F55400" w:rsidP="004E4805">
      <w:pPr>
        <w:pStyle w:val="BSSubHeading1"/>
        <w:ind w:left="0"/>
        <w:rPr>
          <w:b w:val="0"/>
          <w:color w:val="auto"/>
          <w:sz w:val="21"/>
        </w:rPr>
      </w:pPr>
      <w:r>
        <w:rPr>
          <w:b w:val="0"/>
          <w:color w:val="auto"/>
          <w:sz w:val="21"/>
        </w:rPr>
        <w:t xml:space="preserve">Two </w:t>
      </w:r>
      <w:r w:rsidR="004E4805">
        <w:rPr>
          <w:b w:val="0"/>
          <w:color w:val="auto"/>
          <w:sz w:val="21"/>
        </w:rPr>
        <w:t xml:space="preserve">hundred and thirty (42%) participants were born in Scotland. Thirty-four </w:t>
      </w:r>
      <w:r w:rsidR="0003065F">
        <w:rPr>
          <w:b w:val="0"/>
          <w:color w:val="auto"/>
          <w:sz w:val="21"/>
        </w:rPr>
        <w:t>(6%) were born outside</w:t>
      </w:r>
      <w:r w:rsidR="004E4805">
        <w:rPr>
          <w:b w:val="0"/>
          <w:color w:val="auto"/>
          <w:sz w:val="21"/>
        </w:rPr>
        <w:t xml:space="preserve"> the UK, in countries including Poland, Italy, Spain, Nigeria, Africa, Bangladesh, Congo, France, Ghana, India, Latvia, Nepal, Somalia, Syria and Vietnam. There was no data available for 28</w:t>
      </w:r>
      <w:r w:rsidR="00B24E2F">
        <w:rPr>
          <w:b w:val="0"/>
          <w:color w:val="auto"/>
          <w:sz w:val="21"/>
        </w:rPr>
        <w:t>1</w:t>
      </w:r>
      <w:r w:rsidR="004E4805">
        <w:rPr>
          <w:b w:val="0"/>
          <w:color w:val="auto"/>
          <w:sz w:val="21"/>
        </w:rPr>
        <w:t xml:space="preserve"> participants.</w:t>
      </w:r>
    </w:p>
    <w:p w14:paraId="75553BD2" w14:textId="5A6AC1C4" w:rsidR="004E4805" w:rsidRPr="005716CB" w:rsidRDefault="004E4805" w:rsidP="004E4805">
      <w:pPr>
        <w:spacing w:after="0"/>
        <w:rPr>
          <w:sz w:val="20"/>
        </w:rPr>
      </w:pPr>
      <w:r>
        <w:rPr>
          <w:b/>
          <w:sz w:val="20"/>
        </w:rPr>
        <w:t>Figure A2.2</w:t>
      </w:r>
      <w:r w:rsidRPr="005716CB">
        <w:rPr>
          <w:b/>
          <w:sz w:val="20"/>
        </w:rPr>
        <w:t xml:space="preserve">: </w:t>
      </w:r>
      <w:r>
        <w:rPr>
          <w:b/>
          <w:sz w:val="20"/>
        </w:rPr>
        <w:t>Country of birth (n=5</w:t>
      </w:r>
      <w:r w:rsidR="00B24E2F">
        <w:rPr>
          <w:b/>
          <w:sz w:val="20"/>
        </w:rPr>
        <w:t>53</w:t>
      </w:r>
      <w:r w:rsidRPr="005716CB">
        <w:rPr>
          <w:b/>
          <w:sz w:val="20"/>
        </w:rPr>
        <w:t>)</w:t>
      </w:r>
    </w:p>
    <w:p w14:paraId="61E4D8CE" w14:textId="77777777" w:rsidR="004E4805" w:rsidRPr="008D73E3" w:rsidRDefault="004E4805" w:rsidP="004E4805">
      <w:pPr>
        <w:pStyle w:val="BSSubHeading1"/>
        <w:ind w:left="0"/>
      </w:pPr>
      <w:r>
        <w:rPr>
          <w:noProof/>
          <w:lang w:eastAsia="en-GB"/>
        </w:rPr>
        <w:drawing>
          <wp:inline distT="0" distB="0" distL="0" distR="0" wp14:anchorId="235E37DF" wp14:editId="4C985FEF">
            <wp:extent cx="4572000" cy="2571750"/>
            <wp:effectExtent l="0" t="0" r="0" b="0"/>
            <wp:docPr id="29" name="Chart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AB84C7DA-1FC1-4A88-83B0-ACEDEBA1C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B7AA7" w14:textId="1DEEDC3C" w:rsidR="00DE0F9E" w:rsidRPr="008D73E3" w:rsidRDefault="00DE0F9E" w:rsidP="00DE0F9E">
      <w:pPr>
        <w:pStyle w:val="BSSubHeading1"/>
        <w:ind w:left="0"/>
      </w:pPr>
      <w:r w:rsidRPr="008D73E3">
        <w:lastRenderedPageBreak/>
        <w:t>Ethnicity</w:t>
      </w:r>
    </w:p>
    <w:p w14:paraId="031D18BC" w14:textId="77973C54" w:rsidR="00DE0F9E" w:rsidRDefault="00F55400" w:rsidP="00DE0F9E">
      <w:r>
        <w:t xml:space="preserve">One hundred and seventy-one </w:t>
      </w:r>
      <w:r w:rsidR="00DE0F9E">
        <w:t>participants (31%) describe</w:t>
      </w:r>
      <w:r>
        <w:t>d</w:t>
      </w:r>
      <w:r w:rsidR="00DE0F9E">
        <w:t xml:space="preserve"> their ethnicity as white. A total of 34 participants (6%) </w:t>
      </w:r>
      <w:r>
        <w:t>were</w:t>
      </w:r>
      <w:r w:rsidR="00DE0F9E">
        <w:t xml:space="preserve"> from BME backgrounds. </w:t>
      </w:r>
      <w:r w:rsidR="003A51B4">
        <w:t>There was no data available for 34</w:t>
      </w:r>
      <w:r w:rsidR="00B24E2F">
        <w:t>8</w:t>
      </w:r>
      <w:r w:rsidR="003A51B4">
        <w:t xml:space="preserve"> participants.</w:t>
      </w:r>
    </w:p>
    <w:p w14:paraId="0E4AA364" w14:textId="3679D414" w:rsidR="00DE0F9E" w:rsidRDefault="00DE0F9E" w:rsidP="00DE0F9E">
      <w:pPr>
        <w:rPr>
          <w:sz w:val="20"/>
        </w:rPr>
      </w:pPr>
      <w:r w:rsidRPr="001F5AFF">
        <w:rPr>
          <w:b/>
          <w:sz w:val="20"/>
        </w:rPr>
        <w:t xml:space="preserve">Figure </w:t>
      </w:r>
      <w:r>
        <w:rPr>
          <w:b/>
          <w:sz w:val="20"/>
        </w:rPr>
        <w:t>A2</w:t>
      </w:r>
      <w:r w:rsidRPr="001F5AFF">
        <w:rPr>
          <w:b/>
          <w:sz w:val="20"/>
        </w:rPr>
        <w:t>.</w:t>
      </w:r>
      <w:r w:rsidR="004E4805">
        <w:rPr>
          <w:b/>
          <w:sz w:val="20"/>
        </w:rPr>
        <w:t>3</w:t>
      </w:r>
      <w:r w:rsidRPr="005716CB">
        <w:rPr>
          <w:b/>
          <w:sz w:val="20"/>
        </w:rPr>
        <w:t xml:space="preserve">: </w:t>
      </w:r>
      <w:r>
        <w:rPr>
          <w:b/>
          <w:sz w:val="20"/>
        </w:rPr>
        <w:t>Ethnicity (n=55</w:t>
      </w:r>
      <w:r w:rsidR="00B24E2F">
        <w:rPr>
          <w:b/>
          <w:sz w:val="20"/>
        </w:rPr>
        <w:t>3</w:t>
      </w:r>
      <w:r w:rsidRPr="005716CB">
        <w:rPr>
          <w:b/>
          <w:sz w:val="20"/>
        </w:rPr>
        <w:t>)</w:t>
      </w:r>
    </w:p>
    <w:p w14:paraId="14D780BA" w14:textId="293DBF19" w:rsidR="00DE0F9E" w:rsidRDefault="00DE0F9E">
      <w:pPr>
        <w:spacing w:line="259" w:lineRule="auto"/>
        <w:rPr>
          <w:rFonts w:cs="Kartika"/>
          <w:b/>
          <w:caps/>
          <w:color w:val="006983"/>
          <w:sz w:val="24"/>
          <w:szCs w:val="22"/>
        </w:rPr>
      </w:pPr>
      <w:r>
        <w:rPr>
          <w:noProof/>
          <w:lang w:eastAsia="en-GB"/>
        </w:rPr>
        <w:drawing>
          <wp:inline distT="0" distB="0" distL="0" distR="0" wp14:anchorId="3D6EA65F" wp14:editId="7AC9DC94">
            <wp:extent cx="5731510" cy="4124325"/>
            <wp:effectExtent l="0" t="0" r="2540" b="9525"/>
            <wp:docPr id="27" name="Chart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3DD60649-BF74-49B2-92E8-DF8715AD9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6407083" w14:textId="3AD25E0A" w:rsidR="004E4805" w:rsidRDefault="004E4805" w:rsidP="004E4805">
      <w:pPr>
        <w:pStyle w:val="BSSubHeading1"/>
        <w:ind w:left="0"/>
      </w:pPr>
      <w:r w:rsidRPr="008D73E3">
        <w:t>Disability</w:t>
      </w:r>
    </w:p>
    <w:p w14:paraId="336E7F40" w14:textId="10A4E9FA" w:rsidR="004E4805" w:rsidRDefault="004E4805" w:rsidP="004E4805">
      <w:r>
        <w:t>Twenty-eight participants (5%) described themselves as having a disability</w:t>
      </w:r>
      <w:r w:rsidR="00B34A6F">
        <w:t>, such as a learning disability or physical impairment. There was no data available for nine participants.</w:t>
      </w:r>
    </w:p>
    <w:p w14:paraId="21B0D7FD" w14:textId="0FD8350D" w:rsidR="00B34A6F" w:rsidRPr="00B34A6F" w:rsidRDefault="00B34A6F" w:rsidP="004E4805">
      <w:pPr>
        <w:rPr>
          <w:sz w:val="20"/>
        </w:rPr>
      </w:pPr>
      <w:r>
        <w:rPr>
          <w:b/>
          <w:sz w:val="20"/>
        </w:rPr>
        <w:t>Figure A2.4</w:t>
      </w:r>
      <w:r w:rsidRPr="005716CB">
        <w:rPr>
          <w:b/>
          <w:sz w:val="20"/>
        </w:rPr>
        <w:t xml:space="preserve">: </w:t>
      </w:r>
      <w:r>
        <w:rPr>
          <w:b/>
          <w:sz w:val="20"/>
        </w:rPr>
        <w:t>Disability (n=5</w:t>
      </w:r>
      <w:r w:rsidR="00B24E2F">
        <w:rPr>
          <w:b/>
          <w:sz w:val="20"/>
        </w:rPr>
        <w:t>53</w:t>
      </w:r>
      <w:r w:rsidRPr="005716CB">
        <w:rPr>
          <w:b/>
          <w:sz w:val="20"/>
        </w:rPr>
        <w:t>)</w:t>
      </w:r>
    </w:p>
    <w:p w14:paraId="052E8345" w14:textId="724644CA" w:rsidR="003A51B4" w:rsidRDefault="004E4805">
      <w:pPr>
        <w:spacing w:line="259" w:lineRule="auto"/>
        <w:rPr>
          <w:b/>
          <w:color w:val="006983"/>
          <w:sz w:val="22"/>
        </w:rPr>
      </w:pPr>
      <w:r>
        <w:rPr>
          <w:noProof/>
          <w:lang w:eastAsia="en-GB"/>
        </w:rPr>
        <w:drawing>
          <wp:inline distT="0" distB="0" distL="0" distR="0" wp14:anchorId="0CC9F864" wp14:editId="2B17BB51">
            <wp:extent cx="4610100" cy="2162175"/>
            <wp:effectExtent l="0" t="0" r="0" b="9525"/>
            <wp:docPr id="33" name="Chart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D24EC2E-B8D5-41DF-AAFD-2BF2A767F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3A51B4">
        <w:br w:type="page"/>
      </w:r>
    </w:p>
    <w:p w14:paraId="1CCD1C4C" w14:textId="4EED6AFE" w:rsidR="003A51B4" w:rsidRPr="008D73E3" w:rsidRDefault="003A51B4" w:rsidP="003A51B4">
      <w:pPr>
        <w:pStyle w:val="BSSubHeading1"/>
        <w:ind w:left="0"/>
      </w:pPr>
      <w:r w:rsidRPr="008D73E3">
        <w:lastRenderedPageBreak/>
        <w:t>Deprivation</w:t>
      </w:r>
    </w:p>
    <w:p w14:paraId="418C6E17" w14:textId="01D9016E" w:rsidR="003A51B4" w:rsidRDefault="004E4805" w:rsidP="004E4805">
      <w:pPr>
        <w:rPr>
          <w:b/>
          <w:sz w:val="20"/>
        </w:rPr>
      </w:pPr>
      <w:r>
        <w:t>Over half of the participants (293, 5</w:t>
      </w:r>
      <w:r w:rsidR="00C91E50">
        <w:t>3</w:t>
      </w:r>
      <w:r>
        <w:t>%) live</w:t>
      </w:r>
      <w:r w:rsidR="00C91E50">
        <w:t>d</w:t>
      </w:r>
      <w:r>
        <w:t xml:space="preserve"> in postcodes within SIMD decile 1 or 2, the 20% most deprived areas in Scotland. There was no data available for 2</w:t>
      </w:r>
      <w:r w:rsidR="00B24E2F">
        <w:t>0</w:t>
      </w:r>
      <w:r>
        <w:t xml:space="preserve"> participants.</w:t>
      </w:r>
    </w:p>
    <w:p w14:paraId="26AFF4AC" w14:textId="0683F43C" w:rsidR="003A51B4" w:rsidRDefault="003A51B4" w:rsidP="003A51B4">
      <w:pPr>
        <w:spacing w:after="0"/>
        <w:rPr>
          <w:b/>
          <w:sz w:val="20"/>
        </w:rPr>
      </w:pPr>
      <w:r>
        <w:rPr>
          <w:b/>
          <w:sz w:val="20"/>
        </w:rPr>
        <w:t>Figure A2.</w:t>
      </w:r>
      <w:r w:rsidR="00B34A6F">
        <w:rPr>
          <w:b/>
          <w:sz w:val="20"/>
        </w:rPr>
        <w:t>5</w:t>
      </w:r>
      <w:r w:rsidRPr="005716CB">
        <w:rPr>
          <w:b/>
          <w:sz w:val="20"/>
        </w:rPr>
        <w:t xml:space="preserve">: </w:t>
      </w:r>
      <w:r>
        <w:rPr>
          <w:b/>
          <w:sz w:val="20"/>
        </w:rPr>
        <w:t>SIMD decile (n=55</w:t>
      </w:r>
      <w:r w:rsidR="00B24E2F">
        <w:rPr>
          <w:b/>
          <w:sz w:val="20"/>
        </w:rPr>
        <w:t>3</w:t>
      </w:r>
      <w:r w:rsidRPr="005716CB">
        <w:rPr>
          <w:b/>
          <w:sz w:val="20"/>
        </w:rPr>
        <w:t>)</w:t>
      </w:r>
      <w:r>
        <w:rPr>
          <w:b/>
          <w:sz w:val="20"/>
        </w:rPr>
        <w:t xml:space="preserve"> (1 = most deprived, 10 = least deprived)</w:t>
      </w:r>
    </w:p>
    <w:p w14:paraId="1351C448" w14:textId="027BAA84" w:rsidR="004E4805" w:rsidRDefault="003A51B4">
      <w:pPr>
        <w:spacing w:line="259" w:lineRule="auto"/>
        <w:rPr>
          <w:rFonts w:cs="Kartika"/>
          <w:b/>
          <w:caps/>
          <w:color w:val="006983"/>
          <w:sz w:val="24"/>
          <w:szCs w:val="22"/>
        </w:rPr>
      </w:pPr>
      <w:r>
        <w:rPr>
          <w:noProof/>
          <w:lang w:eastAsia="en-GB"/>
        </w:rPr>
        <w:drawing>
          <wp:inline distT="0" distB="0" distL="0" distR="0" wp14:anchorId="25F8B489" wp14:editId="648062FA">
            <wp:extent cx="4857750" cy="3786188"/>
            <wp:effectExtent l="0" t="0" r="0" b="5080"/>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4C7A439C-8FC2-45D8-B010-D7FAAD09A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6AB2B7D" w14:textId="0E998902" w:rsidR="00B34A6F" w:rsidRDefault="00B34A6F" w:rsidP="00B34A6F">
      <w:pPr>
        <w:pStyle w:val="BSSubHeading1"/>
        <w:ind w:left="0"/>
      </w:pPr>
      <w:r>
        <w:t>Caring responsibility</w:t>
      </w:r>
      <w:r w:rsidRPr="008D73E3">
        <w:t xml:space="preserve"> </w:t>
      </w:r>
    </w:p>
    <w:p w14:paraId="3329C6DA" w14:textId="1003F348" w:rsidR="00B34A6F" w:rsidRDefault="00B34A6F" w:rsidP="00B34A6F">
      <w:r>
        <w:t>Twenty-nine participants (5%) reported that they have caring responsibilities, for example looking after someone at home who has a disability or long-term health condition. There was no data available for 2</w:t>
      </w:r>
      <w:r w:rsidR="00B24E2F">
        <w:t>88</w:t>
      </w:r>
      <w:r>
        <w:t xml:space="preserve"> participants.</w:t>
      </w:r>
    </w:p>
    <w:p w14:paraId="6008E2E9" w14:textId="30A2A3F1" w:rsidR="00B34A6F" w:rsidRDefault="00B34A6F" w:rsidP="00B34A6F">
      <w:pPr>
        <w:rPr>
          <w:sz w:val="20"/>
        </w:rPr>
      </w:pPr>
      <w:r>
        <w:rPr>
          <w:b/>
          <w:sz w:val="20"/>
        </w:rPr>
        <w:t>Figure A2.6</w:t>
      </w:r>
      <w:r w:rsidRPr="005716CB">
        <w:rPr>
          <w:b/>
          <w:sz w:val="20"/>
        </w:rPr>
        <w:t>:</w:t>
      </w:r>
      <w:r>
        <w:rPr>
          <w:b/>
          <w:sz w:val="20"/>
        </w:rPr>
        <w:t xml:space="preserve"> Caring</w:t>
      </w:r>
      <w:r w:rsidR="00C91E50">
        <w:rPr>
          <w:b/>
          <w:sz w:val="20"/>
        </w:rPr>
        <w:t xml:space="preserve"> responsibility</w:t>
      </w:r>
      <w:r w:rsidRPr="005520D6">
        <w:rPr>
          <w:b/>
          <w:sz w:val="20"/>
        </w:rPr>
        <w:t xml:space="preserve"> (n=</w:t>
      </w:r>
      <w:r>
        <w:rPr>
          <w:b/>
          <w:sz w:val="20"/>
        </w:rPr>
        <w:t>55</w:t>
      </w:r>
      <w:r w:rsidR="00B24E2F">
        <w:rPr>
          <w:b/>
          <w:sz w:val="20"/>
        </w:rPr>
        <w:t>3</w:t>
      </w:r>
      <w:r w:rsidRPr="005520D6">
        <w:rPr>
          <w:b/>
          <w:sz w:val="20"/>
        </w:rPr>
        <w:t>)</w:t>
      </w:r>
    </w:p>
    <w:p w14:paraId="36C17F1B" w14:textId="4E13EBAA" w:rsidR="004E4805" w:rsidRPr="008D73E3" w:rsidRDefault="00B34A6F" w:rsidP="004E4805">
      <w:pPr>
        <w:pStyle w:val="BSSubHeading1"/>
        <w:ind w:left="0"/>
      </w:pPr>
      <w:r>
        <w:rPr>
          <w:noProof/>
          <w:lang w:eastAsia="en-GB"/>
        </w:rPr>
        <w:drawing>
          <wp:inline distT="0" distB="0" distL="0" distR="0" wp14:anchorId="6D44C6D3" wp14:editId="43AA6694">
            <wp:extent cx="5057775" cy="1771650"/>
            <wp:effectExtent l="0" t="0" r="9525" b="0"/>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C979D6C7-D904-4579-93D2-1F7C6EB960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4155C1D" w14:textId="490F2F56" w:rsidR="00DE0F9E" w:rsidRDefault="00DE0F9E">
      <w:pPr>
        <w:spacing w:line="259" w:lineRule="auto"/>
        <w:rPr>
          <w:rFonts w:cs="Kartika"/>
          <w:b/>
          <w:caps/>
          <w:color w:val="006983"/>
          <w:sz w:val="24"/>
          <w:szCs w:val="22"/>
        </w:rPr>
      </w:pPr>
    </w:p>
    <w:sectPr w:rsidR="00DE0F9E" w:rsidSect="00DD4469">
      <w:headerReference w:type="first" r:id="rId68"/>
      <w:pgSz w:w="11906" w:h="16838"/>
      <w:pgMar w:top="1440" w:right="1440" w:bottom="1440" w:left="1440" w:header="34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C65F84" w14:textId="77777777" w:rsidR="00286189" w:rsidRDefault="00286189" w:rsidP="00530558">
      <w:r>
        <w:separator/>
      </w:r>
    </w:p>
  </w:endnote>
  <w:endnote w:type="continuationSeparator" w:id="0">
    <w:p w14:paraId="7B424C3E" w14:textId="77777777" w:rsidR="00286189" w:rsidRDefault="00286189" w:rsidP="00530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rtika">
    <w:altName w:val="Times New Roman"/>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2440B" w14:textId="77777777" w:rsidR="00286189" w:rsidRDefault="002861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60F24" w14:textId="77777777" w:rsidR="00286189" w:rsidRDefault="002861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37531" w14:textId="77777777" w:rsidR="00286189" w:rsidRDefault="0028618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70895" w14:textId="095240C0" w:rsidR="00286189" w:rsidRDefault="00286189" w:rsidP="004147F5">
    <w:pPr>
      <w:pStyle w:val="Footer"/>
      <w:jc w:val="right"/>
    </w:pPr>
  </w:p>
  <w:p w14:paraId="759861EC" w14:textId="7B885B95" w:rsidR="00286189" w:rsidRDefault="00286189" w:rsidP="007F4511">
    <w:pPr>
      <w:pStyle w:val="Footer"/>
      <w:jc w:val="right"/>
    </w:pPr>
  </w:p>
  <w:p w14:paraId="71F196BD" w14:textId="77777777" w:rsidR="00286189" w:rsidRPr="000B60F1" w:rsidRDefault="00286189" w:rsidP="004147F5">
    <w:pPr>
      <w:pStyle w:val="Footer"/>
      <w:tabs>
        <w:tab w:val="clear" w:pos="4513"/>
      </w:tabs>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DFA11" w14:textId="5EFB7CE6" w:rsidR="00286189" w:rsidRPr="00B507B7" w:rsidRDefault="00286189" w:rsidP="00681052">
    <w:pPr>
      <w:pStyle w:val="Footer"/>
      <w:ind w:hanging="709"/>
    </w:pPr>
    <w:r>
      <w:rPr>
        <w:noProof/>
        <w:lang w:eastAsia="en-GB"/>
      </w:rPr>
      <w:drawing>
        <wp:inline distT="0" distB="0" distL="0" distR="0" wp14:anchorId="70F366FB" wp14:editId="2282AE40">
          <wp:extent cx="1724025" cy="539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1731658" cy="541387"/>
                  </a:xfrm>
                  <a:prstGeom prst="rect">
                    <a:avLst/>
                  </a:prstGeom>
                </pic:spPr>
              </pic:pic>
            </a:graphicData>
          </a:graphic>
        </wp:inline>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525494"/>
      <w:docPartObj>
        <w:docPartGallery w:val="Page Numbers (Bottom of Page)"/>
        <w:docPartUnique/>
      </w:docPartObj>
    </w:sdtPr>
    <w:sdtEndPr>
      <w:rPr>
        <w:noProof/>
      </w:rPr>
    </w:sdtEndPr>
    <w:sdtContent>
      <w:p w14:paraId="2E144400" w14:textId="359359EA" w:rsidR="00286189" w:rsidRDefault="00286189" w:rsidP="007F4511">
        <w:pPr>
          <w:pStyle w:val="Footer"/>
          <w:jc w:val="right"/>
        </w:pPr>
        <w:r>
          <w:rPr>
            <w:noProof/>
            <w:lang w:eastAsia="en-GB"/>
          </w:rPr>
          <w:drawing>
            <wp:anchor distT="0" distB="0" distL="114300" distR="114300" simplePos="0" relativeHeight="251701760" behindDoc="0" locked="0" layoutInCell="1" allowOverlap="1" wp14:anchorId="0C6E0A96" wp14:editId="0F0960A6">
              <wp:simplePos x="0" y="0"/>
              <wp:positionH relativeFrom="column">
                <wp:posOffset>-76200</wp:posOffset>
              </wp:positionH>
              <wp:positionV relativeFrom="paragraph">
                <wp:posOffset>-305435</wp:posOffset>
              </wp:positionV>
              <wp:extent cx="1724025" cy="5390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1724025" cy="539001"/>
                      </a:xfrm>
                      <a:prstGeom prst="rect">
                        <a:avLst/>
                      </a:prstGeom>
                    </pic:spPr>
                  </pic:pic>
                </a:graphicData>
              </a:graphic>
            </wp:anchor>
          </w:drawing>
        </w:r>
        <w:r>
          <w:fldChar w:fldCharType="begin"/>
        </w:r>
        <w:r>
          <w:instrText xml:space="preserve"> PAGE   \* MERGEFORMAT </w:instrText>
        </w:r>
        <w:r>
          <w:fldChar w:fldCharType="separate"/>
        </w:r>
        <w:r w:rsidR="001F1A0A">
          <w:rPr>
            <w:noProof/>
          </w:rPr>
          <w:t>ii</w:t>
        </w:r>
        <w:r>
          <w:rPr>
            <w:noProof/>
          </w:rPr>
          <w:fldChar w:fldCharType="end"/>
        </w:r>
      </w:p>
    </w:sdtContent>
  </w:sdt>
  <w:p w14:paraId="5A817590" w14:textId="5A9C3468" w:rsidR="00286189" w:rsidRPr="000B60F1" w:rsidRDefault="00286189" w:rsidP="00681052">
    <w:pPr>
      <w:pStyle w:val="Footer"/>
      <w:tabs>
        <w:tab w:val="clear" w:pos="4513"/>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345509"/>
      <w:docPartObj>
        <w:docPartGallery w:val="Page Numbers (Bottom of Page)"/>
        <w:docPartUnique/>
      </w:docPartObj>
    </w:sdtPr>
    <w:sdtEndPr>
      <w:rPr>
        <w:noProof/>
      </w:rPr>
    </w:sdtEndPr>
    <w:sdtContent>
      <w:p w14:paraId="3B7E1B2E" w14:textId="2100B50C" w:rsidR="00286189" w:rsidRDefault="00286189">
        <w:pPr>
          <w:pStyle w:val="Footer"/>
          <w:jc w:val="right"/>
        </w:pPr>
        <w:r>
          <w:rPr>
            <w:noProof/>
            <w:lang w:eastAsia="en-GB"/>
          </w:rPr>
          <w:drawing>
            <wp:anchor distT="0" distB="0" distL="114300" distR="114300" simplePos="0" relativeHeight="251699712" behindDoc="0" locked="0" layoutInCell="1" allowOverlap="1" wp14:anchorId="7BF50801" wp14:editId="68F40E83">
              <wp:simplePos x="0" y="0"/>
              <wp:positionH relativeFrom="column">
                <wp:posOffset>0</wp:posOffset>
              </wp:positionH>
              <wp:positionV relativeFrom="paragraph">
                <wp:posOffset>-297180</wp:posOffset>
              </wp:positionV>
              <wp:extent cx="1724025" cy="53900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1724025" cy="539001"/>
                      </a:xfrm>
                      <a:prstGeom prst="rect">
                        <a:avLst/>
                      </a:prstGeom>
                    </pic:spPr>
                  </pic:pic>
                </a:graphicData>
              </a:graphic>
            </wp:anchor>
          </w:drawing>
        </w:r>
        <w:r>
          <w:fldChar w:fldCharType="begin"/>
        </w:r>
        <w:r>
          <w:instrText xml:space="preserve"> PAGE   \* MERGEFORMAT </w:instrText>
        </w:r>
        <w:r>
          <w:fldChar w:fldCharType="separate"/>
        </w:r>
        <w:r w:rsidR="001F1A0A">
          <w:rPr>
            <w:noProof/>
          </w:rPr>
          <w:t>33</w:t>
        </w:r>
        <w:r>
          <w:rPr>
            <w:noProof/>
          </w:rPr>
          <w:fldChar w:fldCharType="end"/>
        </w:r>
      </w:p>
    </w:sdtContent>
  </w:sdt>
  <w:p w14:paraId="6FE58C59" w14:textId="67C8E4DC" w:rsidR="00286189" w:rsidRDefault="00286189" w:rsidP="0068105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484938"/>
      <w:docPartObj>
        <w:docPartGallery w:val="Page Numbers (Bottom of Page)"/>
        <w:docPartUnique/>
      </w:docPartObj>
    </w:sdtPr>
    <w:sdtEndPr>
      <w:rPr>
        <w:noProof/>
      </w:rPr>
    </w:sdtEndPr>
    <w:sdtContent>
      <w:p w14:paraId="47A48EE6" w14:textId="1851E9C5" w:rsidR="00286189" w:rsidRDefault="00286189">
        <w:pPr>
          <w:pStyle w:val="Footer"/>
          <w:jc w:val="right"/>
        </w:pPr>
        <w:r>
          <w:rPr>
            <w:noProof/>
            <w:lang w:eastAsia="en-GB"/>
          </w:rPr>
          <w:drawing>
            <wp:anchor distT="0" distB="0" distL="114300" distR="114300" simplePos="0" relativeHeight="251703808" behindDoc="0" locked="0" layoutInCell="1" allowOverlap="1" wp14:anchorId="76AF973B" wp14:editId="164A9329">
              <wp:simplePos x="0" y="0"/>
              <wp:positionH relativeFrom="column">
                <wp:posOffset>0</wp:posOffset>
              </wp:positionH>
              <wp:positionV relativeFrom="paragraph">
                <wp:posOffset>-205105</wp:posOffset>
              </wp:positionV>
              <wp:extent cx="1724025" cy="53900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 Master Logo (RGB).jpg"/>
                      <pic:cNvPicPr/>
                    </pic:nvPicPr>
                    <pic:blipFill>
                      <a:blip r:embed="rId1">
                        <a:extLst>
                          <a:ext uri="{28A0092B-C50C-407E-A947-70E740481C1C}">
                            <a14:useLocalDpi xmlns:a14="http://schemas.microsoft.com/office/drawing/2010/main" val="0"/>
                          </a:ext>
                        </a:extLst>
                      </a:blip>
                      <a:stretch>
                        <a:fillRect/>
                      </a:stretch>
                    </pic:blipFill>
                    <pic:spPr>
                      <a:xfrm>
                        <a:off x="0" y="0"/>
                        <a:ext cx="1724025" cy="539001"/>
                      </a:xfrm>
                      <a:prstGeom prst="rect">
                        <a:avLst/>
                      </a:prstGeom>
                    </pic:spPr>
                  </pic:pic>
                </a:graphicData>
              </a:graphic>
            </wp:anchor>
          </w:drawing>
        </w:r>
        <w:r>
          <w:fldChar w:fldCharType="begin"/>
        </w:r>
        <w:r>
          <w:instrText xml:space="preserve"> PAGE   \* MERGEFORMAT </w:instrText>
        </w:r>
        <w:r>
          <w:fldChar w:fldCharType="separate"/>
        </w:r>
        <w:r w:rsidR="001F1A0A">
          <w:rPr>
            <w:noProof/>
          </w:rPr>
          <w:t>34</w:t>
        </w:r>
        <w:r>
          <w:rPr>
            <w:noProof/>
          </w:rPr>
          <w:fldChar w:fldCharType="end"/>
        </w:r>
      </w:p>
    </w:sdtContent>
  </w:sdt>
  <w:p w14:paraId="2477360D" w14:textId="266C003D" w:rsidR="00286189" w:rsidRPr="000B60F1" w:rsidRDefault="00286189" w:rsidP="003E1E5E">
    <w:pPr>
      <w:pStyle w:val="Footer"/>
      <w:tabs>
        <w:tab w:val="clear" w:pos="4513"/>
        <w:tab w:val="clear" w:pos="9026"/>
        <w:tab w:val="left" w:pos="771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1DABA4" w14:textId="77777777" w:rsidR="00286189" w:rsidRDefault="00286189" w:rsidP="00530558">
      <w:r>
        <w:separator/>
      </w:r>
    </w:p>
  </w:footnote>
  <w:footnote w:type="continuationSeparator" w:id="0">
    <w:p w14:paraId="6F6B022E" w14:textId="77777777" w:rsidR="00286189" w:rsidRDefault="00286189" w:rsidP="00530558">
      <w:r>
        <w:continuationSeparator/>
      </w:r>
    </w:p>
  </w:footnote>
  <w:footnote w:id="1">
    <w:p w14:paraId="056BF7E6" w14:textId="77777777" w:rsidR="00286189" w:rsidRPr="00382987" w:rsidRDefault="00286189" w:rsidP="00DE0BF7">
      <w:pPr>
        <w:pStyle w:val="FootnoteText"/>
      </w:pPr>
      <w:r w:rsidRPr="00382987">
        <w:rPr>
          <w:rStyle w:val="FootnoteReference"/>
        </w:rPr>
        <w:footnoteRef/>
      </w:r>
      <w:r w:rsidRPr="00382987">
        <w:t xml:space="preserve"> </w:t>
      </w:r>
      <w:hyperlink r:id="rId1" w:history="1">
        <w:r w:rsidRPr="00382987">
          <w:rPr>
            <w:rStyle w:val="Hyperlink"/>
            <w:color w:val="auto"/>
          </w:rPr>
          <w:t>https://www2.gov.scot/About/Performance/scotPerforms/partnerstories/Outcomes-Framework</w:t>
        </w:r>
      </w:hyperlink>
    </w:p>
  </w:footnote>
  <w:footnote w:id="2">
    <w:p w14:paraId="2F7BD3BE" w14:textId="68960E1B" w:rsidR="00286189" w:rsidRDefault="00286189">
      <w:pPr>
        <w:pStyle w:val="FootnoteText"/>
      </w:pPr>
      <w:r>
        <w:rPr>
          <w:rStyle w:val="FootnoteReference"/>
        </w:rPr>
        <w:footnoteRef/>
      </w:r>
      <w:r>
        <w:t xml:space="preserve"> </w:t>
      </w:r>
      <w:r w:rsidRPr="002B62E9">
        <w:t>Glasgow, Dundee, Inverclyde, West Dunbartonshire, North Ayrshire, Clackmannanshire, North Lanarkshire, East Ayrshire and Renfrewshire.</w:t>
      </w:r>
    </w:p>
  </w:footnote>
  <w:footnote w:id="3">
    <w:p w14:paraId="6D8E8D3B" w14:textId="77777777" w:rsidR="00286189" w:rsidRDefault="00286189" w:rsidP="00FD11B3">
      <w:pPr>
        <w:pStyle w:val="FootnoteText"/>
      </w:pPr>
      <w:r>
        <w:rPr>
          <w:rStyle w:val="FootnoteReference"/>
        </w:rPr>
        <w:footnoteRef/>
      </w:r>
      <w:r>
        <w:t xml:space="preserve"> The amount of PEF funding allocated to individual schools is determined by the proportion of the school roll eligible for free school meals.</w:t>
      </w:r>
    </w:p>
  </w:footnote>
  <w:footnote w:id="4">
    <w:p w14:paraId="5ED516D4" w14:textId="5DDEC63D" w:rsidR="00286189" w:rsidRDefault="00286189">
      <w:pPr>
        <w:pStyle w:val="FootnoteText"/>
      </w:pPr>
      <w:r>
        <w:rPr>
          <w:rStyle w:val="FootnoteReference"/>
        </w:rPr>
        <w:footnoteRef/>
      </w:r>
      <w:r>
        <w:t xml:space="preserve"> </w:t>
      </w:r>
      <w:r w:rsidRPr="009C3E72">
        <w:rPr>
          <w:sz w:val="19"/>
          <w:szCs w:val="19"/>
        </w:rPr>
        <w:t xml:space="preserve">The Year 1 figures provided here differ slightly from the data provided in our Year 1 report. This is because we have </w:t>
      </w:r>
      <w:r>
        <w:rPr>
          <w:sz w:val="19"/>
          <w:szCs w:val="19"/>
        </w:rPr>
        <w:t>use</w:t>
      </w:r>
      <w:r w:rsidRPr="009C3E72">
        <w:rPr>
          <w:sz w:val="19"/>
          <w:szCs w:val="19"/>
        </w:rPr>
        <w:t>d the total number of all participants as the basis for calculating these figures in Year 2, including those who did not provide data. We took this approach because many participants did not provide data related to their ethnicity, and excluding these individuals would have presented a potentially misleading impression of the proportion of participants from BME backgrounds. This is in contrast to Year 1, when the denominator we used to calculate the percentages included only those participants who had provided the data.</w:t>
      </w:r>
      <w:r>
        <w:t xml:space="preserve"> </w:t>
      </w:r>
    </w:p>
  </w:footnote>
  <w:footnote w:id="5">
    <w:p w14:paraId="1D7D6629" w14:textId="77777777" w:rsidR="00286189" w:rsidRDefault="00286189" w:rsidP="00070F9E">
      <w:pPr>
        <w:pStyle w:val="FootnoteText"/>
      </w:pPr>
      <w:r>
        <w:rPr>
          <w:rStyle w:val="FootnoteReference"/>
        </w:rPr>
        <w:footnoteRef/>
      </w:r>
      <w:r>
        <w:t xml:space="preserve"> </w:t>
      </w:r>
      <w:r w:rsidRPr="004A2450">
        <w:rPr>
          <w:sz w:val="18"/>
        </w:rPr>
        <w:t>5% preferred not to say</w:t>
      </w:r>
      <w:r>
        <w:rPr>
          <w:sz w:val="18"/>
        </w:rPr>
        <w:t>.</w:t>
      </w:r>
    </w:p>
  </w:footnote>
  <w:footnote w:id="6">
    <w:p w14:paraId="3493A7A0" w14:textId="6EA6528F" w:rsidR="00286189" w:rsidRDefault="00286189">
      <w:pPr>
        <w:pStyle w:val="FootnoteText"/>
      </w:pPr>
      <w:r>
        <w:rPr>
          <w:rStyle w:val="FootnoteReference"/>
        </w:rPr>
        <w:footnoteRef/>
      </w:r>
      <w:r>
        <w:t xml:space="preserve"> </w:t>
      </w:r>
      <w:r>
        <w:rPr>
          <w:sz w:val="18"/>
        </w:rPr>
        <w:t>1</w:t>
      </w:r>
      <w:r w:rsidRPr="00B00324">
        <w:rPr>
          <w:sz w:val="18"/>
        </w:rPr>
        <w:t xml:space="preserve"> participant</w:t>
      </w:r>
      <w:r>
        <w:rPr>
          <w:sz w:val="18"/>
        </w:rPr>
        <w:t xml:space="preserve"> preferred not to disclose their gender</w:t>
      </w:r>
    </w:p>
  </w:footnote>
  <w:footnote w:id="7">
    <w:p w14:paraId="34DED44E" w14:textId="5595CC35" w:rsidR="00286189" w:rsidRDefault="00286189">
      <w:pPr>
        <w:pStyle w:val="FootnoteText"/>
      </w:pPr>
      <w:r>
        <w:rPr>
          <w:rStyle w:val="FootnoteReference"/>
        </w:rPr>
        <w:footnoteRef/>
      </w:r>
      <w:r>
        <w:t xml:space="preserve"> The actual percentages are based on a survey of 417 pupils.</w:t>
      </w:r>
    </w:p>
  </w:footnote>
  <w:footnote w:id="8">
    <w:p w14:paraId="33C55E46" w14:textId="1E9A495D" w:rsidR="00286189" w:rsidRDefault="00286189">
      <w:pPr>
        <w:pStyle w:val="FootnoteText"/>
      </w:pPr>
      <w:r>
        <w:rPr>
          <w:rStyle w:val="FootnoteReference"/>
        </w:rPr>
        <w:footnoteRef/>
      </w:r>
      <w:r>
        <w:t xml:space="preserve"> </w:t>
      </w:r>
      <w:r w:rsidRPr="002569B3">
        <w:t>Confirmation of these awards was made too late for inclusion in the evaluation report for Year 1</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AEEBF" w14:textId="77777777" w:rsidR="00286189" w:rsidRDefault="002861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00120" w14:textId="144F62D6" w:rsidR="00286189" w:rsidRPr="00DD4469" w:rsidRDefault="00286189" w:rsidP="007275B6">
    <w:pPr>
      <w:pStyle w:val="Header"/>
      <w:rPr>
        <w:sz w:val="18"/>
        <w:szCs w:val="18"/>
      </w:rPr>
    </w:pPr>
    <w:r>
      <w:rPr>
        <w:noProof/>
        <w:sz w:val="18"/>
        <w:szCs w:val="18"/>
        <w:lang w:eastAsia="en-GB"/>
      </w:rPr>
      <w:drawing>
        <wp:anchor distT="0" distB="0" distL="114300" distR="114300" simplePos="0" relativeHeight="251685376" behindDoc="0" locked="0" layoutInCell="1" allowOverlap="1" wp14:anchorId="69AB217E" wp14:editId="13BF7490">
          <wp:simplePos x="0" y="0"/>
          <wp:positionH relativeFrom="column">
            <wp:posOffset>-893445</wp:posOffset>
          </wp:positionH>
          <wp:positionV relativeFrom="paragraph">
            <wp:posOffset>-220847</wp:posOffset>
          </wp:positionV>
          <wp:extent cx="7553325" cy="4571365"/>
          <wp:effectExtent l="0" t="0" r="9525" b="635"/>
          <wp:wrapTopAndBottom/>
          <wp:docPr id="59" name="Picture 59" descr="A picture containing athletic game, floor, sport,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jpg"/>
                  <pic:cNvPicPr/>
                </pic:nvPicPr>
                <pic:blipFill rotWithShape="1">
                  <a:blip r:embed="rId1">
                    <a:extLst>
                      <a:ext uri="{28A0092B-C50C-407E-A947-70E740481C1C}">
                        <a14:useLocalDpi xmlns:a14="http://schemas.microsoft.com/office/drawing/2010/main" val="0"/>
                      </a:ext>
                    </a:extLst>
                  </a:blip>
                  <a:srcRect t="4013" b="5181"/>
                  <a:stretch/>
                </pic:blipFill>
                <pic:spPr bwMode="auto">
                  <a:xfrm>
                    <a:off x="0" y="0"/>
                    <a:ext cx="7553325" cy="457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6A745" w14:textId="77777777" w:rsidR="00286189" w:rsidRPr="00DD4469" w:rsidRDefault="00286189" w:rsidP="007275B6">
    <w:pPr>
      <w:pStyle w:val="Header"/>
      <w:rPr>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7BC52" w14:textId="3A94DED5" w:rsidR="00286189" w:rsidRPr="00DD4469" w:rsidRDefault="00286189" w:rsidP="007275B6">
    <w:pPr>
      <w:pStyle w:val="Header"/>
      <w:rPr>
        <w:sz w:val="18"/>
        <w:szCs w:val="18"/>
      </w:rPr>
    </w:pPr>
    <w:r>
      <w:rPr>
        <w:noProof/>
        <w:sz w:val="18"/>
        <w:szCs w:val="18"/>
        <w:lang w:eastAsia="en-GB"/>
      </w:rPr>
      <w:drawing>
        <wp:anchor distT="0" distB="0" distL="114300" distR="114300" simplePos="0" relativeHeight="251698688" behindDoc="1" locked="0" layoutInCell="1" allowOverlap="1" wp14:anchorId="5E02EBE6" wp14:editId="090FEB2B">
          <wp:simplePos x="0" y="0"/>
          <wp:positionH relativeFrom="page">
            <wp:align>right</wp:align>
          </wp:positionH>
          <wp:positionV relativeFrom="paragraph">
            <wp:posOffset>-215900</wp:posOffset>
          </wp:positionV>
          <wp:extent cx="7539355" cy="4431665"/>
          <wp:effectExtent l="0" t="0" r="4445" b="6985"/>
          <wp:wrapTight wrapText="bothSides">
            <wp:wrapPolygon edited="0">
              <wp:start x="0" y="0"/>
              <wp:lineTo x="0" y="21541"/>
              <wp:lineTo x="21558" y="21541"/>
              <wp:lineTo x="2155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1.jpg"/>
                  <pic:cNvPicPr/>
                </pic:nvPicPr>
                <pic:blipFill rotWithShape="1">
                  <a:blip r:embed="rId1" cstate="print">
                    <a:extLst>
                      <a:ext uri="{28A0092B-C50C-407E-A947-70E740481C1C}">
                        <a14:useLocalDpi xmlns:a14="http://schemas.microsoft.com/office/drawing/2010/main" val="0"/>
                      </a:ext>
                    </a:extLst>
                  </a:blip>
                  <a:srcRect b="11829"/>
                  <a:stretch/>
                </pic:blipFill>
                <pic:spPr bwMode="auto">
                  <a:xfrm>
                    <a:off x="0" y="0"/>
                    <a:ext cx="7539355" cy="4431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E598D" w14:textId="77777777" w:rsidR="00286189" w:rsidRPr="00DD4469" w:rsidRDefault="00286189" w:rsidP="007275B6">
    <w:pPr>
      <w:pStyle w:val="Header"/>
      <w:rPr>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430CE7" w14:textId="7777188D" w:rsidR="00286189" w:rsidRPr="00DD4469" w:rsidRDefault="00286189" w:rsidP="007275B6">
    <w:pPr>
      <w:pStyle w:val="Header"/>
      <w:rPr>
        <w:sz w:val="18"/>
        <w:szCs w:val="18"/>
      </w:rPr>
    </w:pPr>
    <w:r>
      <w:rPr>
        <w:noProof/>
        <w:sz w:val="18"/>
        <w:szCs w:val="18"/>
        <w:lang w:eastAsia="en-GB"/>
      </w:rPr>
      <w:drawing>
        <wp:anchor distT="0" distB="0" distL="114300" distR="114300" simplePos="0" relativeHeight="251695616" behindDoc="1" locked="0" layoutInCell="1" allowOverlap="1" wp14:anchorId="7072C007" wp14:editId="172F2B39">
          <wp:simplePos x="0" y="0"/>
          <wp:positionH relativeFrom="page">
            <wp:align>right</wp:align>
          </wp:positionH>
          <wp:positionV relativeFrom="paragraph">
            <wp:posOffset>-216240</wp:posOffset>
          </wp:positionV>
          <wp:extent cx="7559675" cy="4501515"/>
          <wp:effectExtent l="0" t="0" r="3175" b="0"/>
          <wp:wrapTight wrapText="bothSides">
            <wp:wrapPolygon edited="0">
              <wp:start x="0" y="0"/>
              <wp:lineTo x="0" y="21481"/>
              <wp:lineTo x="21555" y="21481"/>
              <wp:lineTo x="215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jpg"/>
                  <pic:cNvPicPr/>
                </pic:nvPicPr>
                <pic:blipFill rotWithShape="1">
                  <a:blip r:embed="rId1" cstate="print">
                    <a:extLst>
                      <a:ext uri="{28A0092B-C50C-407E-A947-70E740481C1C}">
                        <a14:useLocalDpi xmlns:a14="http://schemas.microsoft.com/office/drawing/2010/main" val="0"/>
                      </a:ext>
                    </a:extLst>
                  </a:blip>
                  <a:srcRect t="3618" b="7049"/>
                  <a:stretch/>
                </pic:blipFill>
                <pic:spPr bwMode="auto">
                  <a:xfrm>
                    <a:off x="0" y="0"/>
                    <a:ext cx="7559675" cy="4501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7A252" w14:textId="4655ADE7" w:rsidR="00286189" w:rsidRPr="00DD4469" w:rsidRDefault="00286189" w:rsidP="007275B6">
    <w:pPr>
      <w:pStyle w:val="Header"/>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624C5" w14:textId="2FE2774E" w:rsidR="00286189" w:rsidRPr="00DD4469" w:rsidRDefault="00286189" w:rsidP="007275B6">
    <w:pPr>
      <w:pStyle w:val="Header"/>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B4D00" w14:textId="7F32F5B2" w:rsidR="00286189" w:rsidRPr="00225904" w:rsidRDefault="00286189" w:rsidP="00B507B7">
    <w:pPr>
      <w:pStyle w:val="Header"/>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2FE86" w14:textId="085EAAB5" w:rsidR="00286189" w:rsidRDefault="00286189" w:rsidP="00530558">
    <w:pPr>
      <w:pStyle w:val="Header"/>
    </w:pPr>
  </w:p>
  <w:p w14:paraId="0CEB071E" w14:textId="77777777" w:rsidR="00286189" w:rsidRPr="00225904" w:rsidRDefault="00286189" w:rsidP="00C347FA">
    <w:pPr>
      <w:pStyle w:val="Foot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F292D" w14:textId="149DAFED" w:rsidR="00286189" w:rsidRDefault="00286189" w:rsidP="001E10E6">
    <w:pPr>
      <w:pStyle w:val="Header"/>
      <w:ind w:hanging="426"/>
      <w:jc w:val="center"/>
    </w:pPr>
    <w:r>
      <w:rPr>
        <w:noProof/>
        <w:lang w:eastAsia="en-GB"/>
      </w:rPr>
      <w:drawing>
        <wp:anchor distT="0" distB="0" distL="114300" distR="114300" simplePos="0" relativeHeight="251697664" behindDoc="1" locked="0" layoutInCell="1" allowOverlap="1" wp14:anchorId="0072D43E" wp14:editId="62CDD8DF">
          <wp:simplePos x="0" y="0"/>
          <wp:positionH relativeFrom="page">
            <wp:align>center</wp:align>
          </wp:positionH>
          <wp:positionV relativeFrom="paragraph">
            <wp:posOffset>-433772</wp:posOffset>
          </wp:positionV>
          <wp:extent cx="7765576" cy="11327320"/>
          <wp:effectExtent l="0" t="0" r="698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jpg"/>
                  <pic:cNvPicPr/>
                </pic:nvPicPr>
                <pic:blipFill rotWithShape="1">
                  <a:blip r:embed="rId1" cstate="print">
                    <a:extLst>
                      <a:ext uri="{28A0092B-C50C-407E-A947-70E740481C1C}">
                        <a14:useLocalDpi xmlns:a14="http://schemas.microsoft.com/office/drawing/2010/main" val="0"/>
                      </a:ext>
                    </a:extLst>
                  </a:blip>
                  <a:srcRect l="34497" r="16871"/>
                  <a:stretch/>
                </pic:blipFill>
                <pic:spPr bwMode="auto">
                  <a:xfrm>
                    <a:off x="0" y="0"/>
                    <a:ext cx="7765576" cy="11327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8149C" w14:textId="4CD59739" w:rsidR="00286189" w:rsidRDefault="00286189" w:rsidP="00530558">
    <w:pPr>
      <w:pStyle w:val="Header"/>
    </w:pPr>
  </w:p>
  <w:p w14:paraId="52BA44B3" w14:textId="391734E8" w:rsidR="00286189" w:rsidRDefault="00286189" w:rsidP="00C347FA">
    <w:pPr>
      <w:pStyle w:val="Footer"/>
      <w:jc w:val="right"/>
      <w:rPr>
        <w:sz w:val="18"/>
        <w:szCs w:val="18"/>
      </w:rPr>
    </w:pPr>
  </w:p>
  <w:p w14:paraId="4A5581E5" w14:textId="77777777" w:rsidR="00286189" w:rsidRPr="00225904" w:rsidRDefault="00286189" w:rsidP="00C347FA">
    <w:pPr>
      <w:pStyle w:val="Footer"/>
      <w:jc w:val="right"/>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5D669" w14:textId="00AEBB68" w:rsidR="00286189" w:rsidRPr="00DD4469" w:rsidRDefault="00286189" w:rsidP="00B507B7">
    <w:pPr>
      <w:pStyle w:val="Header"/>
      <w:rPr>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B1551" w14:textId="50E26009" w:rsidR="00286189" w:rsidRPr="00225904" w:rsidRDefault="00286189" w:rsidP="00B507B7">
    <w:pPr>
      <w:pStyle w:val="Head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D4A72" w14:textId="6C29F8D7" w:rsidR="00286189" w:rsidRPr="00B94704" w:rsidRDefault="00286189" w:rsidP="007275B6">
    <w:pPr>
      <w:pStyle w:val="Header"/>
      <w:rPr>
        <w:noProof/>
        <w:sz w:val="18"/>
        <w:szCs w:val="18"/>
        <w:lang w:val="en-US"/>
      </w:rPr>
    </w:pPr>
    <w:r>
      <w:rPr>
        <w:noProof/>
        <w:sz w:val="18"/>
        <w:szCs w:val="18"/>
        <w:lang w:eastAsia="en-GB"/>
      </w:rPr>
      <w:drawing>
        <wp:anchor distT="0" distB="0" distL="114300" distR="114300" simplePos="0" relativeHeight="251692544" behindDoc="1" locked="0" layoutInCell="1" allowOverlap="1" wp14:anchorId="7A09BBA0" wp14:editId="1F49C57C">
          <wp:simplePos x="0" y="0"/>
          <wp:positionH relativeFrom="page">
            <wp:align>right</wp:align>
          </wp:positionH>
          <wp:positionV relativeFrom="paragraph">
            <wp:posOffset>-220817</wp:posOffset>
          </wp:positionV>
          <wp:extent cx="7558405" cy="4518025"/>
          <wp:effectExtent l="0" t="0" r="4445" b="0"/>
          <wp:wrapTight wrapText="bothSides">
            <wp:wrapPolygon edited="0">
              <wp:start x="0" y="0"/>
              <wp:lineTo x="0" y="21494"/>
              <wp:lineTo x="21558" y="21494"/>
              <wp:lineTo x="2155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jpg"/>
                  <pic:cNvPicPr/>
                </pic:nvPicPr>
                <pic:blipFill rotWithShape="1">
                  <a:blip r:embed="rId1" cstate="print">
                    <a:extLst>
                      <a:ext uri="{28A0092B-C50C-407E-A947-70E740481C1C}">
                        <a14:useLocalDpi xmlns:a14="http://schemas.microsoft.com/office/drawing/2010/main" val="0"/>
                      </a:ext>
                    </a:extLst>
                  </a:blip>
                  <a:srcRect t="5275" b="5054"/>
                  <a:stretch/>
                </pic:blipFill>
                <pic:spPr bwMode="auto">
                  <a:xfrm>
                    <a:off x="0" y="0"/>
                    <a:ext cx="7558405" cy="451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51149" w14:textId="5012CE67" w:rsidR="00286189" w:rsidRPr="00B94704" w:rsidRDefault="00286189" w:rsidP="007275B6">
    <w:pPr>
      <w:pStyle w:val="Header"/>
      <w:rPr>
        <w:noProof/>
        <w:sz w:val="18"/>
        <w:szCs w:val="18"/>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8AFBC" w14:textId="395A98C3" w:rsidR="00286189" w:rsidRPr="00B94704" w:rsidRDefault="00286189" w:rsidP="007275B6">
    <w:pPr>
      <w:pStyle w:val="Header"/>
      <w:rPr>
        <w:noProof/>
        <w:sz w:val="18"/>
        <w:szCs w:val="18"/>
        <w:lang w:val="en-US"/>
      </w:rPr>
    </w:pPr>
    <w:r>
      <w:rPr>
        <w:noProof/>
        <w:sz w:val="18"/>
        <w:szCs w:val="18"/>
        <w:lang w:eastAsia="en-GB"/>
      </w:rPr>
      <w:drawing>
        <wp:anchor distT="0" distB="0" distL="114300" distR="114300" simplePos="0" relativeHeight="251694592" behindDoc="1" locked="0" layoutInCell="1" allowOverlap="1" wp14:anchorId="63A34608" wp14:editId="390CF861">
          <wp:simplePos x="0" y="0"/>
          <wp:positionH relativeFrom="page">
            <wp:align>right</wp:align>
          </wp:positionH>
          <wp:positionV relativeFrom="paragraph">
            <wp:posOffset>-213064</wp:posOffset>
          </wp:positionV>
          <wp:extent cx="7538085" cy="4432935"/>
          <wp:effectExtent l="0" t="0" r="5715" b="5715"/>
          <wp:wrapTight wrapText="bothSides">
            <wp:wrapPolygon edited="0">
              <wp:start x="0" y="0"/>
              <wp:lineTo x="0" y="21535"/>
              <wp:lineTo x="21562" y="21535"/>
              <wp:lineTo x="2156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8.jpg"/>
                  <pic:cNvPicPr/>
                </pic:nvPicPr>
                <pic:blipFill rotWithShape="1">
                  <a:blip r:embed="rId1" cstate="print">
                    <a:extLst>
                      <a:ext uri="{28A0092B-C50C-407E-A947-70E740481C1C}">
                        <a14:useLocalDpi xmlns:a14="http://schemas.microsoft.com/office/drawing/2010/main" val="0"/>
                      </a:ext>
                    </a:extLst>
                  </a:blip>
                  <a:srcRect b="11783"/>
                  <a:stretch/>
                </pic:blipFill>
                <pic:spPr bwMode="auto">
                  <a:xfrm>
                    <a:off x="0" y="0"/>
                    <a:ext cx="7538085" cy="4432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8C53C" w14:textId="0D61ADBB" w:rsidR="00286189" w:rsidRPr="00B94704" w:rsidRDefault="00286189" w:rsidP="007275B6">
    <w:pPr>
      <w:pStyle w:val="Header"/>
      <w:rPr>
        <w:noProof/>
        <w:sz w:val="18"/>
        <w:szCs w:val="18"/>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1.25pt;height:31.5pt" o:bullet="t">
        <v:imagedata r:id="rId1" o:title="bullet"/>
      </v:shape>
    </w:pict>
  </w:numPicBullet>
  <w:numPicBullet w:numPicBulletId="1">
    <w:pict>
      <v:shape w14:anchorId="3281D16F" id="_x0000_i1060" type="#_x0000_t75" style="width:165.75pt;height:132.75pt" o:bullet="t">
        <v:imagedata r:id="rId2" o:title="tangle knot"/>
      </v:shape>
    </w:pict>
  </w:numPicBullet>
  <w:numPicBullet w:numPicBulletId="2">
    <w:pict>
      <v:shape w14:anchorId="43E9BC3D" id="_x0000_i1061" type="#_x0000_t75" style="width:345.75pt;height:276.75pt" o:bullet="t">
        <v:imagedata r:id="rId3" o:title="tangle knot grey"/>
      </v:shape>
    </w:pict>
  </w:numPicBullet>
  <w:numPicBullet w:numPicBulletId="3">
    <w:pict>
      <v:shape w14:anchorId="1C73A8C6" id="_x0000_i1062" type="#_x0000_t75" style="width:162pt;height:132.75pt" o:bullet="t">
        <v:imagedata r:id="rId4" o:title="tangle b&amp;w knot"/>
      </v:shape>
    </w:pict>
  </w:numPicBullet>
  <w:abstractNum w:abstractNumId="0" w15:restartNumberingAfterBreak="0">
    <w:nsid w:val="028E1E46"/>
    <w:multiLevelType w:val="hybridMultilevel"/>
    <w:tmpl w:val="C40A5A90"/>
    <w:lvl w:ilvl="0" w:tplc="DB665588">
      <w:start w:val="1"/>
      <w:numFmt w:val="bullet"/>
      <w:pStyle w:val="BSBulletLevel2"/>
      <w:lvlText w:val="o"/>
      <w:lvlJc w:val="left"/>
      <w:pPr>
        <w:ind w:left="180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C701A"/>
    <w:multiLevelType w:val="hybridMultilevel"/>
    <w:tmpl w:val="78F602F0"/>
    <w:lvl w:ilvl="0" w:tplc="DCF42302">
      <w:start w:val="1"/>
      <w:numFmt w:val="decimal"/>
      <w:pStyle w:val="BSNumberedPara7"/>
      <w:lvlText w:val="7.%1"/>
      <w:lvlJc w:val="left"/>
      <w:pPr>
        <w:ind w:left="720" w:hanging="360"/>
      </w:pPr>
      <w:rPr>
        <w:rFonts w:ascii="Lucida Sans Unicode" w:hAnsi="Lucida Sans Unicode"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201128"/>
    <w:multiLevelType w:val="hybridMultilevel"/>
    <w:tmpl w:val="3ED044A0"/>
    <w:lvl w:ilvl="0" w:tplc="11347962">
      <w:start w:val="1"/>
      <w:numFmt w:val="decimal"/>
      <w:pStyle w:val="BSNumberedPara6"/>
      <w:lvlText w:val="6.%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AC7D47"/>
    <w:multiLevelType w:val="hybridMultilevel"/>
    <w:tmpl w:val="789A35A2"/>
    <w:lvl w:ilvl="0" w:tplc="D9040A98">
      <w:start w:val="1"/>
      <w:numFmt w:val="decimal"/>
      <w:pStyle w:val="BSNumberedPara4"/>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3346BD1"/>
    <w:multiLevelType w:val="hybridMultilevel"/>
    <w:tmpl w:val="1AAE00C0"/>
    <w:lvl w:ilvl="0" w:tplc="04090001">
      <w:start w:val="1"/>
      <w:numFmt w:val="bullet"/>
      <w:lvlText w:val=""/>
      <w:lvlJc w:val="left"/>
      <w:pPr>
        <w:ind w:left="1069" w:hanging="360"/>
      </w:pPr>
      <w:rPr>
        <w:rFonts w:ascii="Symbol" w:hAnsi="Symbo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 w15:restartNumberingAfterBreak="0">
    <w:nsid w:val="146A63B9"/>
    <w:multiLevelType w:val="hybridMultilevel"/>
    <w:tmpl w:val="0DA6E2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9E31E3"/>
    <w:multiLevelType w:val="multilevel"/>
    <w:tmpl w:val="DD0820EC"/>
    <w:lvl w:ilvl="0">
      <w:start w:val="1"/>
      <w:numFmt w:val="decimal"/>
      <w:pStyle w:val="BSChapterHeading"/>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214908"/>
    <w:multiLevelType w:val="hybridMultilevel"/>
    <w:tmpl w:val="9A3ED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B9036E"/>
    <w:multiLevelType w:val="hybridMultilevel"/>
    <w:tmpl w:val="7238579E"/>
    <w:lvl w:ilvl="0" w:tplc="9F82EB2A">
      <w:start w:val="1"/>
      <w:numFmt w:val="decimal"/>
      <w:pStyle w:val="BSNumberedPara3"/>
      <w:lvlText w:val="3.%1"/>
      <w:lvlJc w:val="left"/>
      <w:pPr>
        <w:ind w:left="360" w:hanging="360"/>
      </w:pPr>
      <w:rPr>
        <w:b w:val="0"/>
        <w:bCs w:val="0"/>
        <w:i w:val="0"/>
        <w:iCs w:val="0"/>
        <w:caps w:val="0"/>
        <w:smallCaps w:val="0"/>
        <w:strike w:val="0"/>
        <w:dstrike w:val="0"/>
        <w:outline w:val="0"/>
        <w:shadow w:val="0"/>
        <w:emboss w:val="0"/>
        <w:imprint w:val="0"/>
        <w:noProof w:val="0"/>
        <w:vanish w:val="0"/>
        <w:color w:val="auto"/>
        <w:spacing w:val="0"/>
        <w:kern w:val="0"/>
        <w:position w:val="0"/>
        <w:sz w:val="21"/>
        <w:szCs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727230"/>
    <w:multiLevelType w:val="hybridMultilevel"/>
    <w:tmpl w:val="8572024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CE7C90"/>
    <w:multiLevelType w:val="hybridMultilevel"/>
    <w:tmpl w:val="00D2F08A"/>
    <w:lvl w:ilvl="0" w:tplc="8F949FCE">
      <w:start w:val="1"/>
      <w:numFmt w:val="bullet"/>
      <w:lvlText w:val=""/>
      <w:lvlJc w:val="left"/>
      <w:pPr>
        <w:ind w:left="720" w:hanging="360"/>
      </w:pPr>
      <w:rPr>
        <w:rFonts w:ascii="Symbol" w:hAnsi="Symbol" w:hint="default"/>
        <w:b w:val="0"/>
        <w:i w:val="0"/>
        <w:color w:val="auto"/>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647C09"/>
    <w:multiLevelType w:val="hybridMultilevel"/>
    <w:tmpl w:val="8990EB88"/>
    <w:lvl w:ilvl="0" w:tplc="71B83640">
      <w:start w:val="1"/>
      <w:numFmt w:val="bullet"/>
      <w:pStyle w:val="BSBulletfullcolourkno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429BB"/>
    <w:multiLevelType w:val="hybridMultilevel"/>
    <w:tmpl w:val="708C331C"/>
    <w:lvl w:ilvl="0" w:tplc="35D470A8">
      <w:start w:val="1"/>
      <w:numFmt w:val="decimal"/>
      <w:pStyle w:val="BSNumberedPara2"/>
      <w:lvlText w:val="2.%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EC2E96"/>
    <w:multiLevelType w:val="hybridMultilevel"/>
    <w:tmpl w:val="E53A6E30"/>
    <w:lvl w:ilvl="0" w:tplc="C628601A">
      <w:start w:val="1"/>
      <w:numFmt w:val="bullet"/>
      <w:pStyle w:val="BSBulletGreendot"/>
      <w:lvlText w:val=""/>
      <w:lvlJc w:val="left"/>
      <w:pPr>
        <w:ind w:left="720" w:hanging="360"/>
      </w:pPr>
      <w:rPr>
        <w:rFonts w:ascii="Symbol" w:hAnsi="Symbol" w:hint="default"/>
        <w:color w:val="00698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931D09"/>
    <w:multiLevelType w:val="multilevel"/>
    <w:tmpl w:val="FC8C2346"/>
    <w:lvl w:ilvl="0">
      <w:start w:val="1"/>
      <w:numFmt w:val="decimal"/>
      <w:lvlText w:val="4.%1"/>
      <w:lvlJc w:val="left"/>
      <w:pPr>
        <w:ind w:left="144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5CC2B84"/>
    <w:multiLevelType w:val="hybridMultilevel"/>
    <w:tmpl w:val="9A401868"/>
    <w:lvl w:ilvl="0" w:tplc="94A87CA8">
      <w:start w:val="1"/>
      <w:numFmt w:val="bullet"/>
      <w:pStyle w:val="BSBulletAquaDot"/>
      <w:lvlText w:val=""/>
      <w:lvlJc w:val="left"/>
      <w:pPr>
        <w:ind w:left="1429" w:hanging="360"/>
      </w:pPr>
      <w:rPr>
        <w:rFonts w:ascii="Symbol" w:hAnsi="Symbol" w:hint="default"/>
        <w:color w:val="00C0B5"/>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57907B31"/>
    <w:multiLevelType w:val="hybridMultilevel"/>
    <w:tmpl w:val="5E960174"/>
    <w:lvl w:ilvl="0" w:tplc="3AA2BE40">
      <w:start w:val="1"/>
      <w:numFmt w:val="decimal"/>
      <w:lvlText w:val="%1."/>
      <w:lvlJc w:val="left"/>
      <w:pPr>
        <w:ind w:left="4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7" w15:restartNumberingAfterBreak="0">
    <w:nsid w:val="59E32136"/>
    <w:multiLevelType w:val="hybridMultilevel"/>
    <w:tmpl w:val="454491D0"/>
    <w:lvl w:ilvl="0" w:tplc="D9342B36">
      <w:start w:val="1"/>
      <w:numFmt w:val="decimal"/>
      <w:lvlText w:val="2.%1"/>
      <w:lvlJc w:val="left"/>
      <w:pPr>
        <w:ind w:left="360" w:hanging="360"/>
      </w:pPr>
      <w:rPr>
        <w:rFonts w:hint="default"/>
        <w:b w:val="0"/>
        <w:i w:val="0"/>
        <w:caps w:val="0"/>
        <w:smallCaps w:val="0"/>
        <w:strike w:val="0"/>
        <w:dstrike w:val="0"/>
        <w:snapToGrid w:val="0"/>
        <w:vanish w:val="0"/>
        <w:color w:val="000000"/>
        <w:spacing w:val="0"/>
        <w:w w:val="0"/>
        <w:kern w:val="0"/>
        <w:position w:val="0"/>
        <w:sz w:val="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F191DB7"/>
    <w:multiLevelType w:val="hybridMultilevel"/>
    <w:tmpl w:val="38543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72E45"/>
    <w:multiLevelType w:val="hybridMultilevel"/>
    <w:tmpl w:val="31D07A9E"/>
    <w:lvl w:ilvl="0" w:tplc="7E643962">
      <w:start w:val="1"/>
      <w:numFmt w:val="decimal"/>
      <w:pStyle w:val="BSNumberedPara5"/>
      <w:lvlText w:val="5.%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A1686C"/>
    <w:multiLevelType w:val="hybridMultilevel"/>
    <w:tmpl w:val="6D166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5444D"/>
    <w:multiLevelType w:val="hybridMultilevel"/>
    <w:tmpl w:val="AE8239CA"/>
    <w:lvl w:ilvl="0" w:tplc="718432E6">
      <w:start w:val="1"/>
      <w:numFmt w:val="bullet"/>
      <w:pStyle w:val="BSBulletlightgreykno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55586C"/>
    <w:multiLevelType w:val="hybridMultilevel"/>
    <w:tmpl w:val="E46A327A"/>
    <w:lvl w:ilvl="0" w:tplc="BF34A8F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CE1E6D"/>
    <w:multiLevelType w:val="hybridMultilevel"/>
    <w:tmpl w:val="E68C041E"/>
    <w:lvl w:ilvl="0" w:tplc="4A109970">
      <w:start w:val="1"/>
      <w:numFmt w:val="decimal"/>
      <w:pStyle w:val="BSNumberedPara1"/>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06B011E"/>
    <w:multiLevelType w:val="hybridMultilevel"/>
    <w:tmpl w:val="9898AEDA"/>
    <w:lvl w:ilvl="0" w:tplc="1CB228D4">
      <w:start w:val="3"/>
      <w:numFmt w:val="bullet"/>
      <w:lvlText w:val="-"/>
      <w:lvlJc w:val="left"/>
      <w:pPr>
        <w:ind w:left="720" w:hanging="36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171A5F"/>
    <w:multiLevelType w:val="hybridMultilevel"/>
    <w:tmpl w:val="AC8E6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940264"/>
    <w:multiLevelType w:val="hybridMultilevel"/>
    <w:tmpl w:val="A5AC61A0"/>
    <w:lvl w:ilvl="0" w:tplc="8828CE86">
      <w:start w:val="1"/>
      <w:numFmt w:val="bullet"/>
      <w:lvlText w:val=""/>
      <w:lvlPicBulletId w:val="3"/>
      <w:lvlJc w:val="left"/>
      <w:pPr>
        <w:ind w:left="1854" w:hanging="360"/>
      </w:pPr>
      <w:rPr>
        <w:rFonts w:ascii="Symbol" w:hAnsi="Symbol" w:hint="default"/>
        <w:color w:val="auto"/>
      </w:rPr>
    </w:lvl>
    <w:lvl w:ilvl="1" w:tplc="AC2EF5CC">
      <w:start w:val="1"/>
      <w:numFmt w:val="bullet"/>
      <w:lvlText w:val=""/>
      <w:lvlPicBulletId w:val="3"/>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200938"/>
    <w:multiLevelType w:val="hybridMultilevel"/>
    <w:tmpl w:val="6AACB4D4"/>
    <w:lvl w:ilvl="0" w:tplc="7376CF62">
      <w:start w:val="5"/>
      <w:numFmt w:val="bullet"/>
      <w:lvlText w:val=""/>
      <w:lvlJc w:val="left"/>
      <w:pPr>
        <w:ind w:left="1260" w:hanging="360"/>
      </w:pPr>
      <w:rPr>
        <w:rFonts w:ascii="Symbol" w:eastAsiaTheme="minorHAnsi" w:hAnsi="Symbol" w:cs="Lucida Sans Unicode"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777E7B41"/>
    <w:multiLevelType w:val="hybridMultilevel"/>
    <w:tmpl w:val="1B04B90C"/>
    <w:lvl w:ilvl="0" w:tplc="BA7CC20C">
      <w:start w:val="1"/>
      <w:numFmt w:val="bullet"/>
      <w:pStyle w:val="BsBulletMono"/>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F4782"/>
    <w:multiLevelType w:val="hybridMultilevel"/>
    <w:tmpl w:val="03949732"/>
    <w:lvl w:ilvl="0" w:tplc="624C6F9A">
      <w:start w:val="1"/>
      <w:numFmt w:val="decimal"/>
      <w:pStyle w:val="BSNumberedPara8"/>
      <w:lvlText w:val="8.%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EC19A2"/>
    <w:multiLevelType w:val="hybridMultilevel"/>
    <w:tmpl w:val="21E0DDC0"/>
    <w:lvl w:ilvl="0" w:tplc="E88A89F0">
      <w:start w:val="3"/>
      <w:numFmt w:val="bullet"/>
      <w:lvlText w:val="-"/>
      <w:lvlJc w:val="left"/>
      <w:pPr>
        <w:ind w:left="720" w:hanging="360"/>
      </w:pPr>
      <w:rPr>
        <w:rFonts w:ascii="Lucida Sans Unicode" w:eastAsiaTheme="minorHAnsi" w:hAnsi="Lucida Sans Unicode" w:cs="Lucida Sans Unico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FC5F6D"/>
    <w:multiLevelType w:val="hybridMultilevel"/>
    <w:tmpl w:val="5750F254"/>
    <w:lvl w:ilvl="0" w:tplc="2460EBA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abstractNumId w:val="7"/>
  </w:num>
  <w:num w:numId="2">
    <w:abstractNumId w:val="16"/>
  </w:num>
  <w:num w:numId="3">
    <w:abstractNumId w:val="23"/>
  </w:num>
  <w:num w:numId="4">
    <w:abstractNumId w:val="6"/>
  </w:num>
  <w:num w:numId="5">
    <w:abstractNumId w:val="17"/>
  </w:num>
  <w:num w:numId="6">
    <w:abstractNumId w:val="12"/>
  </w:num>
  <w:num w:numId="7">
    <w:abstractNumId w:val="22"/>
  </w:num>
  <w:num w:numId="8">
    <w:abstractNumId w:val="0"/>
  </w:num>
  <w:num w:numId="9">
    <w:abstractNumId w:val="10"/>
  </w:num>
  <w:num w:numId="10">
    <w:abstractNumId w:val="8"/>
  </w:num>
  <w:num w:numId="11">
    <w:abstractNumId w:val="3"/>
  </w:num>
  <w:num w:numId="12">
    <w:abstractNumId w:val="14"/>
  </w:num>
  <w:num w:numId="13">
    <w:abstractNumId w:val="19"/>
  </w:num>
  <w:num w:numId="14">
    <w:abstractNumId w:val="2"/>
  </w:num>
  <w:num w:numId="15">
    <w:abstractNumId w:val="13"/>
  </w:num>
  <w:num w:numId="16">
    <w:abstractNumId w:val="11"/>
  </w:num>
  <w:num w:numId="17">
    <w:abstractNumId w:val="21"/>
  </w:num>
  <w:num w:numId="18">
    <w:abstractNumId w:val="15"/>
  </w:num>
  <w:num w:numId="19">
    <w:abstractNumId w:val="26"/>
  </w:num>
  <w:num w:numId="20">
    <w:abstractNumId w:val="28"/>
  </w:num>
  <w:num w:numId="21">
    <w:abstractNumId w:val="1"/>
  </w:num>
  <w:num w:numId="22">
    <w:abstractNumId w:val="29"/>
  </w:num>
  <w:num w:numId="23">
    <w:abstractNumId w:val="9"/>
  </w:num>
  <w:num w:numId="24">
    <w:abstractNumId w:val="20"/>
  </w:num>
  <w:num w:numId="25">
    <w:abstractNumId w:val="31"/>
  </w:num>
  <w:num w:numId="26">
    <w:abstractNumId w:val="5"/>
  </w:num>
  <w:num w:numId="27">
    <w:abstractNumId w:val="25"/>
  </w:num>
  <w:num w:numId="28">
    <w:abstractNumId w:val="12"/>
  </w:num>
  <w:num w:numId="29">
    <w:abstractNumId w:val="23"/>
  </w:num>
  <w:num w:numId="30">
    <w:abstractNumId w:val="18"/>
  </w:num>
  <w:num w:numId="31">
    <w:abstractNumId w:val="12"/>
  </w:num>
  <w:num w:numId="32">
    <w:abstractNumId w:val="8"/>
  </w:num>
  <w:num w:numId="33">
    <w:abstractNumId w:val="30"/>
  </w:num>
  <w:num w:numId="34">
    <w:abstractNumId w:val="8"/>
  </w:num>
  <w:num w:numId="35">
    <w:abstractNumId w:val="24"/>
  </w:num>
  <w:num w:numId="36">
    <w:abstractNumId w:val="12"/>
  </w:num>
  <w:num w:numId="37">
    <w:abstractNumId w:val="23"/>
  </w:num>
  <w:num w:numId="38">
    <w:abstractNumId w:val="6"/>
  </w:num>
  <w:num w:numId="39">
    <w:abstractNumId w:val="23"/>
  </w:num>
  <w:num w:numId="40">
    <w:abstractNumId w:val="19"/>
  </w:num>
  <w:num w:numId="41">
    <w:abstractNumId w:val="19"/>
  </w:num>
  <w:num w:numId="42">
    <w:abstractNumId w:val="27"/>
  </w:num>
  <w:num w:numId="43">
    <w:abstractNumId w:val="23"/>
  </w:num>
  <w:num w:numId="44">
    <w:abstractNumId w:val="2"/>
  </w:num>
  <w:num w:numId="45">
    <w:abstractNumId w:val="2"/>
  </w:num>
  <w:num w:numId="46">
    <w:abstractNumId w:val="2"/>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35F"/>
    <w:rsid w:val="000033F0"/>
    <w:rsid w:val="0000751F"/>
    <w:rsid w:val="00015791"/>
    <w:rsid w:val="0003015B"/>
    <w:rsid w:val="0003065F"/>
    <w:rsid w:val="000328F7"/>
    <w:rsid w:val="0003349C"/>
    <w:rsid w:val="000339BE"/>
    <w:rsid w:val="0003461A"/>
    <w:rsid w:val="00036546"/>
    <w:rsid w:val="000371F6"/>
    <w:rsid w:val="0004099B"/>
    <w:rsid w:val="000431BF"/>
    <w:rsid w:val="00045CBF"/>
    <w:rsid w:val="00057452"/>
    <w:rsid w:val="00057859"/>
    <w:rsid w:val="00060F5D"/>
    <w:rsid w:val="000629C1"/>
    <w:rsid w:val="00070F9E"/>
    <w:rsid w:val="000808D6"/>
    <w:rsid w:val="00085421"/>
    <w:rsid w:val="00085B31"/>
    <w:rsid w:val="00091C75"/>
    <w:rsid w:val="000939D1"/>
    <w:rsid w:val="000974E4"/>
    <w:rsid w:val="000A4C47"/>
    <w:rsid w:val="000A4D3F"/>
    <w:rsid w:val="000B140C"/>
    <w:rsid w:val="000B165F"/>
    <w:rsid w:val="000B171F"/>
    <w:rsid w:val="000B1BF9"/>
    <w:rsid w:val="000B22FB"/>
    <w:rsid w:val="000B34FF"/>
    <w:rsid w:val="000B4E79"/>
    <w:rsid w:val="000B60F1"/>
    <w:rsid w:val="000B7F3B"/>
    <w:rsid w:val="000C222A"/>
    <w:rsid w:val="000C3F90"/>
    <w:rsid w:val="000C5A97"/>
    <w:rsid w:val="000C6F96"/>
    <w:rsid w:val="000D6AC3"/>
    <w:rsid w:val="000D71DD"/>
    <w:rsid w:val="000E1280"/>
    <w:rsid w:val="000E5843"/>
    <w:rsid w:val="000E5EEE"/>
    <w:rsid w:val="000E6807"/>
    <w:rsid w:val="001024B5"/>
    <w:rsid w:val="0010486D"/>
    <w:rsid w:val="001055F1"/>
    <w:rsid w:val="0011189B"/>
    <w:rsid w:val="00111A5F"/>
    <w:rsid w:val="00115670"/>
    <w:rsid w:val="0011594F"/>
    <w:rsid w:val="0011603B"/>
    <w:rsid w:val="00117C09"/>
    <w:rsid w:val="0012291C"/>
    <w:rsid w:val="001234A1"/>
    <w:rsid w:val="00123BA5"/>
    <w:rsid w:val="00123F7F"/>
    <w:rsid w:val="001252A6"/>
    <w:rsid w:val="001262FF"/>
    <w:rsid w:val="00126FFC"/>
    <w:rsid w:val="0013332C"/>
    <w:rsid w:val="00140835"/>
    <w:rsid w:val="001428C3"/>
    <w:rsid w:val="001438D9"/>
    <w:rsid w:val="00144028"/>
    <w:rsid w:val="00150878"/>
    <w:rsid w:val="00153276"/>
    <w:rsid w:val="001539D5"/>
    <w:rsid w:val="001549D6"/>
    <w:rsid w:val="001557D6"/>
    <w:rsid w:val="001568F2"/>
    <w:rsid w:val="0015711D"/>
    <w:rsid w:val="00160165"/>
    <w:rsid w:val="001637C5"/>
    <w:rsid w:val="0016531E"/>
    <w:rsid w:val="001771C0"/>
    <w:rsid w:val="001800C3"/>
    <w:rsid w:val="001809C7"/>
    <w:rsid w:val="00183029"/>
    <w:rsid w:val="00185456"/>
    <w:rsid w:val="00191D7C"/>
    <w:rsid w:val="001921BC"/>
    <w:rsid w:val="00192A03"/>
    <w:rsid w:val="0019449E"/>
    <w:rsid w:val="00195619"/>
    <w:rsid w:val="001969B3"/>
    <w:rsid w:val="001A11ED"/>
    <w:rsid w:val="001A24DF"/>
    <w:rsid w:val="001A4525"/>
    <w:rsid w:val="001A617F"/>
    <w:rsid w:val="001A6288"/>
    <w:rsid w:val="001A72D3"/>
    <w:rsid w:val="001B1F4A"/>
    <w:rsid w:val="001B71FB"/>
    <w:rsid w:val="001C02F0"/>
    <w:rsid w:val="001C073D"/>
    <w:rsid w:val="001C1B8D"/>
    <w:rsid w:val="001C3201"/>
    <w:rsid w:val="001C5F20"/>
    <w:rsid w:val="001C6F8D"/>
    <w:rsid w:val="001D2884"/>
    <w:rsid w:val="001D38D9"/>
    <w:rsid w:val="001D5561"/>
    <w:rsid w:val="001D5FAA"/>
    <w:rsid w:val="001D726D"/>
    <w:rsid w:val="001E10E6"/>
    <w:rsid w:val="001E1EEC"/>
    <w:rsid w:val="001E2F2E"/>
    <w:rsid w:val="001E539A"/>
    <w:rsid w:val="001E53DC"/>
    <w:rsid w:val="001E5548"/>
    <w:rsid w:val="001F1107"/>
    <w:rsid w:val="001F1A0A"/>
    <w:rsid w:val="001F3D23"/>
    <w:rsid w:val="001F3DD5"/>
    <w:rsid w:val="001F53FE"/>
    <w:rsid w:val="001F5AFF"/>
    <w:rsid w:val="00201873"/>
    <w:rsid w:val="00202390"/>
    <w:rsid w:val="002042D0"/>
    <w:rsid w:val="00207526"/>
    <w:rsid w:val="00213023"/>
    <w:rsid w:val="00215A49"/>
    <w:rsid w:val="00215F7A"/>
    <w:rsid w:val="00216088"/>
    <w:rsid w:val="002166DF"/>
    <w:rsid w:val="00222D12"/>
    <w:rsid w:val="00223B9E"/>
    <w:rsid w:val="00224126"/>
    <w:rsid w:val="00225904"/>
    <w:rsid w:val="002303EB"/>
    <w:rsid w:val="002308FA"/>
    <w:rsid w:val="002367BE"/>
    <w:rsid w:val="00240395"/>
    <w:rsid w:val="00246CD5"/>
    <w:rsid w:val="002479E7"/>
    <w:rsid w:val="00247BE6"/>
    <w:rsid w:val="002516F9"/>
    <w:rsid w:val="00252F1F"/>
    <w:rsid w:val="002539A2"/>
    <w:rsid w:val="00253C1D"/>
    <w:rsid w:val="002548FC"/>
    <w:rsid w:val="002569B3"/>
    <w:rsid w:val="002575EC"/>
    <w:rsid w:val="00265B8A"/>
    <w:rsid w:val="00266DB9"/>
    <w:rsid w:val="00271F08"/>
    <w:rsid w:val="00273A5E"/>
    <w:rsid w:val="002759BA"/>
    <w:rsid w:val="00277304"/>
    <w:rsid w:val="00281AB7"/>
    <w:rsid w:val="00282A7B"/>
    <w:rsid w:val="00286189"/>
    <w:rsid w:val="00294260"/>
    <w:rsid w:val="00294411"/>
    <w:rsid w:val="00295C75"/>
    <w:rsid w:val="002A163F"/>
    <w:rsid w:val="002A2424"/>
    <w:rsid w:val="002A6B4E"/>
    <w:rsid w:val="002A6E02"/>
    <w:rsid w:val="002B0BFD"/>
    <w:rsid w:val="002B5B3C"/>
    <w:rsid w:val="002B62E9"/>
    <w:rsid w:val="002D0490"/>
    <w:rsid w:val="002E35C1"/>
    <w:rsid w:val="002E3A2C"/>
    <w:rsid w:val="002E3A5C"/>
    <w:rsid w:val="002E755C"/>
    <w:rsid w:val="00302F66"/>
    <w:rsid w:val="00305DCA"/>
    <w:rsid w:val="003120C2"/>
    <w:rsid w:val="00313363"/>
    <w:rsid w:val="003142EA"/>
    <w:rsid w:val="00314B90"/>
    <w:rsid w:val="00314DDE"/>
    <w:rsid w:val="0031602D"/>
    <w:rsid w:val="003223DA"/>
    <w:rsid w:val="00322EF0"/>
    <w:rsid w:val="00323C40"/>
    <w:rsid w:val="00325814"/>
    <w:rsid w:val="00327670"/>
    <w:rsid w:val="00330D24"/>
    <w:rsid w:val="00331205"/>
    <w:rsid w:val="00331948"/>
    <w:rsid w:val="00332DC7"/>
    <w:rsid w:val="00334484"/>
    <w:rsid w:val="00335AEE"/>
    <w:rsid w:val="00335CE5"/>
    <w:rsid w:val="003408A9"/>
    <w:rsid w:val="00345845"/>
    <w:rsid w:val="0034590B"/>
    <w:rsid w:val="00353A02"/>
    <w:rsid w:val="003546E1"/>
    <w:rsid w:val="00360309"/>
    <w:rsid w:val="003658A6"/>
    <w:rsid w:val="00371283"/>
    <w:rsid w:val="00380F04"/>
    <w:rsid w:val="00382987"/>
    <w:rsid w:val="00384D27"/>
    <w:rsid w:val="00392575"/>
    <w:rsid w:val="003935C6"/>
    <w:rsid w:val="003A51B4"/>
    <w:rsid w:val="003B3707"/>
    <w:rsid w:val="003B370C"/>
    <w:rsid w:val="003C1B23"/>
    <w:rsid w:val="003C52F2"/>
    <w:rsid w:val="003C68BB"/>
    <w:rsid w:val="003D2175"/>
    <w:rsid w:val="003D2C49"/>
    <w:rsid w:val="003D4642"/>
    <w:rsid w:val="003D57F1"/>
    <w:rsid w:val="003E045A"/>
    <w:rsid w:val="003E1E5E"/>
    <w:rsid w:val="003E37E4"/>
    <w:rsid w:val="003E45FC"/>
    <w:rsid w:val="003E6DBC"/>
    <w:rsid w:val="003F398D"/>
    <w:rsid w:val="003F49B3"/>
    <w:rsid w:val="003F571B"/>
    <w:rsid w:val="00402E83"/>
    <w:rsid w:val="00404FF5"/>
    <w:rsid w:val="00406A14"/>
    <w:rsid w:val="00412CA3"/>
    <w:rsid w:val="004135C1"/>
    <w:rsid w:val="00413C3C"/>
    <w:rsid w:val="004143EF"/>
    <w:rsid w:val="004147F5"/>
    <w:rsid w:val="00415E82"/>
    <w:rsid w:val="0042090A"/>
    <w:rsid w:val="004247D2"/>
    <w:rsid w:val="004249A4"/>
    <w:rsid w:val="00432F9C"/>
    <w:rsid w:val="004335A2"/>
    <w:rsid w:val="00443644"/>
    <w:rsid w:val="00443712"/>
    <w:rsid w:val="0045250D"/>
    <w:rsid w:val="004528E5"/>
    <w:rsid w:val="00453753"/>
    <w:rsid w:val="00454181"/>
    <w:rsid w:val="00457C84"/>
    <w:rsid w:val="00472AF3"/>
    <w:rsid w:val="0047745F"/>
    <w:rsid w:val="00480F12"/>
    <w:rsid w:val="00481839"/>
    <w:rsid w:val="00485869"/>
    <w:rsid w:val="00485AA7"/>
    <w:rsid w:val="00486635"/>
    <w:rsid w:val="00486E03"/>
    <w:rsid w:val="00495984"/>
    <w:rsid w:val="004979E5"/>
    <w:rsid w:val="004A1262"/>
    <w:rsid w:val="004A1369"/>
    <w:rsid w:val="004A2298"/>
    <w:rsid w:val="004A2450"/>
    <w:rsid w:val="004A260D"/>
    <w:rsid w:val="004A380D"/>
    <w:rsid w:val="004A5454"/>
    <w:rsid w:val="004A6591"/>
    <w:rsid w:val="004A6DA7"/>
    <w:rsid w:val="004A7279"/>
    <w:rsid w:val="004B26CA"/>
    <w:rsid w:val="004B3B4A"/>
    <w:rsid w:val="004B4A89"/>
    <w:rsid w:val="004B60C8"/>
    <w:rsid w:val="004B705B"/>
    <w:rsid w:val="004C1313"/>
    <w:rsid w:val="004C6C2A"/>
    <w:rsid w:val="004D688B"/>
    <w:rsid w:val="004E0196"/>
    <w:rsid w:val="004E0358"/>
    <w:rsid w:val="004E1DED"/>
    <w:rsid w:val="004E2E79"/>
    <w:rsid w:val="004E4805"/>
    <w:rsid w:val="004E580F"/>
    <w:rsid w:val="004E6B3B"/>
    <w:rsid w:val="004F431E"/>
    <w:rsid w:val="004F717D"/>
    <w:rsid w:val="00501001"/>
    <w:rsid w:val="00503245"/>
    <w:rsid w:val="00504058"/>
    <w:rsid w:val="00510283"/>
    <w:rsid w:val="005109C2"/>
    <w:rsid w:val="00510DF1"/>
    <w:rsid w:val="00511EB2"/>
    <w:rsid w:val="00515F10"/>
    <w:rsid w:val="0051741F"/>
    <w:rsid w:val="00517F6A"/>
    <w:rsid w:val="00521546"/>
    <w:rsid w:val="00522419"/>
    <w:rsid w:val="00524D4F"/>
    <w:rsid w:val="005274AE"/>
    <w:rsid w:val="00530558"/>
    <w:rsid w:val="005355A4"/>
    <w:rsid w:val="00540C0C"/>
    <w:rsid w:val="00540E35"/>
    <w:rsid w:val="0054675C"/>
    <w:rsid w:val="0054702F"/>
    <w:rsid w:val="0054716B"/>
    <w:rsid w:val="00560256"/>
    <w:rsid w:val="00560C73"/>
    <w:rsid w:val="005628B4"/>
    <w:rsid w:val="005629C1"/>
    <w:rsid w:val="00570FB9"/>
    <w:rsid w:val="00571A25"/>
    <w:rsid w:val="005720B7"/>
    <w:rsid w:val="00576676"/>
    <w:rsid w:val="00576CE0"/>
    <w:rsid w:val="00577514"/>
    <w:rsid w:val="00581A73"/>
    <w:rsid w:val="00584C82"/>
    <w:rsid w:val="00584CE2"/>
    <w:rsid w:val="0058711B"/>
    <w:rsid w:val="00592C2C"/>
    <w:rsid w:val="00596EA4"/>
    <w:rsid w:val="005A52C5"/>
    <w:rsid w:val="005B4739"/>
    <w:rsid w:val="005C002C"/>
    <w:rsid w:val="005C163B"/>
    <w:rsid w:val="005C67F7"/>
    <w:rsid w:val="005C6839"/>
    <w:rsid w:val="005C7062"/>
    <w:rsid w:val="005C71B6"/>
    <w:rsid w:val="005C78C7"/>
    <w:rsid w:val="005D3FBA"/>
    <w:rsid w:val="005E2352"/>
    <w:rsid w:val="005E2E35"/>
    <w:rsid w:val="005E7931"/>
    <w:rsid w:val="005F3841"/>
    <w:rsid w:val="005F6867"/>
    <w:rsid w:val="006015F9"/>
    <w:rsid w:val="00604A19"/>
    <w:rsid w:val="00606D9E"/>
    <w:rsid w:val="00617E1F"/>
    <w:rsid w:val="00624311"/>
    <w:rsid w:val="00626F0E"/>
    <w:rsid w:val="00635022"/>
    <w:rsid w:val="00636B33"/>
    <w:rsid w:val="006371EB"/>
    <w:rsid w:val="00637C16"/>
    <w:rsid w:val="006429C2"/>
    <w:rsid w:val="00642EC0"/>
    <w:rsid w:val="00645C8C"/>
    <w:rsid w:val="00652225"/>
    <w:rsid w:val="00657C6E"/>
    <w:rsid w:val="0067152F"/>
    <w:rsid w:val="006763D7"/>
    <w:rsid w:val="00681052"/>
    <w:rsid w:val="006815EA"/>
    <w:rsid w:val="00682F6E"/>
    <w:rsid w:val="00686317"/>
    <w:rsid w:val="00694DF4"/>
    <w:rsid w:val="006A391B"/>
    <w:rsid w:val="006B0791"/>
    <w:rsid w:val="006B11DC"/>
    <w:rsid w:val="006B2B62"/>
    <w:rsid w:val="006B47F2"/>
    <w:rsid w:val="006B770D"/>
    <w:rsid w:val="006C0168"/>
    <w:rsid w:val="006C07D6"/>
    <w:rsid w:val="006C1931"/>
    <w:rsid w:val="006C23D6"/>
    <w:rsid w:val="006C3BF2"/>
    <w:rsid w:val="006C5B8D"/>
    <w:rsid w:val="006C6BDA"/>
    <w:rsid w:val="006D4C89"/>
    <w:rsid w:val="006D6D8C"/>
    <w:rsid w:val="006D7729"/>
    <w:rsid w:val="006D7FFB"/>
    <w:rsid w:val="006E0532"/>
    <w:rsid w:val="006E44DA"/>
    <w:rsid w:val="006F05B4"/>
    <w:rsid w:val="006F08D6"/>
    <w:rsid w:val="006F60F7"/>
    <w:rsid w:val="006F7DE8"/>
    <w:rsid w:val="00711247"/>
    <w:rsid w:val="00711434"/>
    <w:rsid w:val="007138E0"/>
    <w:rsid w:val="007139F9"/>
    <w:rsid w:val="0072056F"/>
    <w:rsid w:val="00721730"/>
    <w:rsid w:val="0072305E"/>
    <w:rsid w:val="00724868"/>
    <w:rsid w:val="00724E9A"/>
    <w:rsid w:val="0072539E"/>
    <w:rsid w:val="007275B6"/>
    <w:rsid w:val="00730EF7"/>
    <w:rsid w:val="00741349"/>
    <w:rsid w:val="007470F2"/>
    <w:rsid w:val="007511CB"/>
    <w:rsid w:val="007531C1"/>
    <w:rsid w:val="007563B6"/>
    <w:rsid w:val="00761031"/>
    <w:rsid w:val="007611DD"/>
    <w:rsid w:val="00761E99"/>
    <w:rsid w:val="00762812"/>
    <w:rsid w:val="00762FAA"/>
    <w:rsid w:val="00771AE4"/>
    <w:rsid w:val="00777F68"/>
    <w:rsid w:val="007875AC"/>
    <w:rsid w:val="00792001"/>
    <w:rsid w:val="0079230A"/>
    <w:rsid w:val="00793426"/>
    <w:rsid w:val="0079794E"/>
    <w:rsid w:val="007A113F"/>
    <w:rsid w:val="007A26D7"/>
    <w:rsid w:val="007A635F"/>
    <w:rsid w:val="007B2855"/>
    <w:rsid w:val="007B3E29"/>
    <w:rsid w:val="007B7276"/>
    <w:rsid w:val="007C18F1"/>
    <w:rsid w:val="007C2C05"/>
    <w:rsid w:val="007C3B03"/>
    <w:rsid w:val="007C3DCA"/>
    <w:rsid w:val="007D000F"/>
    <w:rsid w:val="007D02C7"/>
    <w:rsid w:val="007D2940"/>
    <w:rsid w:val="007D4BFC"/>
    <w:rsid w:val="007D6F21"/>
    <w:rsid w:val="007F00E5"/>
    <w:rsid w:val="007F4511"/>
    <w:rsid w:val="007F5B84"/>
    <w:rsid w:val="00801E0F"/>
    <w:rsid w:val="00804073"/>
    <w:rsid w:val="00806A28"/>
    <w:rsid w:val="008141D9"/>
    <w:rsid w:val="00820B4D"/>
    <w:rsid w:val="00822957"/>
    <w:rsid w:val="00823896"/>
    <w:rsid w:val="00823F07"/>
    <w:rsid w:val="00826250"/>
    <w:rsid w:val="008262DD"/>
    <w:rsid w:val="00826D0A"/>
    <w:rsid w:val="00826D26"/>
    <w:rsid w:val="0083226F"/>
    <w:rsid w:val="00837078"/>
    <w:rsid w:val="008426BB"/>
    <w:rsid w:val="00843374"/>
    <w:rsid w:val="00847637"/>
    <w:rsid w:val="008510F9"/>
    <w:rsid w:val="008513B6"/>
    <w:rsid w:val="00851972"/>
    <w:rsid w:val="00852EFE"/>
    <w:rsid w:val="00856713"/>
    <w:rsid w:val="008607F2"/>
    <w:rsid w:val="008615F2"/>
    <w:rsid w:val="0086377D"/>
    <w:rsid w:val="00871698"/>
    <w:rsid w:val="00877BD8"/>
    <w:rsid w:val="008812D9"/>
    <w:rsid w:val="00883023"/>
    <w:rsid w:val="0088345C"/>
    <w:rsid w:val="008854E1"/>
    <w:rsid w:val="00886E7B"/>
    <w:rsid w:val="0089163A"/>
    <w:rsid w:val="00891CA6"/>
    <w:rsid w:val="008938C4"/>
    <w:rsid w:val="00893C5B"/>
    <w:rsid w:val="008947C6"/>
    <w:rsid w:val="008958BA"/>
    <w:rsid w:val="00897A21"/>
    <w:rsid w:val="008A5966"/>
    <w:rsid w:val="008A706A"/>
    <w:rsid w:val="008A77AE"/>
    <w:rsid w:val="008B0220"/>
    <w:rsid w:val="008B1050"/>
    <w:rsid w:val="008B3854"/>
    <w:rsid w:val="008B5724"/>
    <w:rsid w:val="008B5C8D"/>
    <w:rsid w:val="008B5EB2"/>
    <w:rsid w:val="008C0C68"/>
    <w:rsid w:val="008D132D"/>
    <w:rsid w:val="008D51BC"/>
    <w:rsid w:val="008E1CFE"/>
    <w:rsid w:val="008E555E"/>
    <w:rsid w:val="008E6E62"/>
    <w:rsid w:val="008E7FEE"/>
    <w:rsid w:val="008F17EA"/>
    <w:rsid w:val="008F1F92"/>
    <w:rsid w:val="008F2394"/>
    <w:rsid w:val="008F25C3"/>
    <w:rsid w:val="008F4FC1"/>
    <w:rsid w:val="008F654E"/>
    <w:rsid w:val="00905DC5"/>
    <w:rsid w:val="00905F2A"/>
    <w:rsid w:val="00906574"/>
    <w:rsid w:val="00907378"/>
    <w:rsid w:val="0091614D"/>
    <w:rsid w:val="00920E81"/>
    <w:rsid w:val="00923C43"/>
    <w:rsid w:val="0092463E"/>
    <w:rsid w:val="00926ED4"/>
    <w:rsid w:val="009273EB"/>
    <w:rsid w:val="00931D9B"/>
    <w:rsid w:val="00931F7E"/>
    <w:rsid w:val="00932E12"/>
    <w:rsid w:val="00935F22"/>
    <w:rsid w:val="009366EF"/>
    <w:rsid w:val="00937251"/>
    <w:rsid w:val="00941D3A"/>
    <w:rsid w:val="00944E48"/>
    <w:rsid w:val="009450EE"/>
    <w:rsid w:val="00945C83"/>
    <w:rsid w:val="00952333"/>
    <w:rsid w:val="00957A8C"/>
    <w:rsid w:val="00964F3D"/>
    <w:rsid w:val="0097301A"/>
    <w:rsid w:val="00975B6E"/>
    <w:rsid w:val="0098053D"/>
    <w:rsid w:val="00980F7A"/>
    <w:rsid w:val="009822B5"/>
    <w:rsid w:val="00982CF1"/>
    <w:rsid w:val="00983BB2"/>
    <w:rsid w:val="00993357"/>
    <w:rsid w:val="0099701A"/>
    <w:rsid w:val="009A12CC"/>
    <w:rsid w:val="009A1379"/>
    <w:rsid w:val="009A2F96"/>
    <w:rsid w:val="009A6FB2"/>
    <w:rsid w:val="009B0440"/>
    <w:rsid w:val="009B161F"/>
    <w:rsid w:val="009B651C"/>
    <w:rsid w:val="009B791A"/>
    <w:rsid w:val="009C346B"/>
    <w:rsid w:val="009C3900"/>
    <w:rsid w:val="009C3E72"/>
    <w:rsid w:val="009C7B98"/>
    <w:rsid w:val="009D06C8"/>
    <w:rsid w:val="009D3F8E"/>
    <w:rsid w:val="009D51EB"/>
    <w:rsid w:val="009D6237"/>
    <w:rsid w:val="009E0D38"/>
    <w:rsid w:val="009E4F48"/>
    <w:rsid w:val="009E56B2"/>
    <w:rsid w:val="009E5DAD"/>
    <w:rsid w:val="009E70B9"/>
    <w:rsid w:val="009F1871"/>
    <w:rsid w:val="009F2141"/>
    <w:rsid w:val="009F59A7"/>
    <w:rsid w:val="00A001A3"/>
    <w:rsid w:val="00A03A0D"/>
    <w:rsid w:val="00A15015"/>
    <w:rsid w:val="00A20316"/>
    <w:rsid w:val="00A228D3"/>
    <w:rsid w:val="00A2587F"/>
    <w:rsid w:val="00A2744F"/>
    <w:rsid w:val="00A30943"/>
    <w:rsid w:val="00A33C5E"/>
    <w:rsid w:val="00A33CBB"/>
    <w:rsid w:val="00A3581B"/>
    <w:rsid w:val="00A35EC3"/>
    <w:rsid w:val="00A4245A"/>
    <w:rsid w:val="00A46D82"/>
    <w:rsid w:val="00A512B2"/>
    <w:rsid w:val="00A5185A"/>
    <w:rsid w:val="00A53BE5"/>
    <w:rsid w:val="00A5616F"/>
    <w:rsid w:val="00A61C1E"/>
    <w:rsid w:val="00A62AB5"/>
    <w:rsid w:val="00A643B7"/>
    <w:rsid w:val="00A6660B"/>
    <w:rsid w:val="00A66B5A"/>
    <w:rsid w:val="00A73CF3"/>
    <w:rsid w:val="00A74C8C"/>
    <w:rsid w:val="00A8378B"/>
    <w:rsid w:val="00A849B4"/>
    <w:rsid w:val="00A85D3E"/>
    <w:rsid w:val="00A912F1"/>
    <w:rsid w:val="00AA265C"/>
    <w:rsid w:val="00AB1832"/>
    <w:rsid w:val="00AB353A"/>
    <w:rsid w:val="00AB3F14"/>
    <w:rsid w:val="00AC1B28"/>
    <w:rsid w:val="00AC3781"/>
    <w:rsid w:val="00AC5DEB"/>
    <w:rsid w:val="00AC74BD"/>
    <w:rsid w:val="00AD5113"/>
    <w:rsid w:val="00AE1060"/>
    <w:rsid w:val="00AE2547"/>
    <w:rsid w:val="00AE4CA9"/>
    <w:rsid w:val="00AE6B29"/>
    <w:rsid w:val="00AF0AB3"/>
    <w:rsid w:val="00AF1B4A"/>
    <w:rsid w:val="00AF354C"/>
    <w:rsid w:val="00AF4CF5"/>
    <w:rsid w:val="00AF6D8D"/>
    <w:rsid w:val="00B00324"/>
    <w:rsid w:val="00B020C6"/>
    <w:rsid w:val="00B020F3"/>
    <w:rsid w:val="00B06497"/>
    <w:rsid w:val="00B11A16"/>
    <w:rsid w:val="00B121DA"/>
    <w:rsid w:val="00B12CDA"/>
    <w:rsid w:val="00B16E4A"/>
    <w:rsid w:val="00B23D19"/>
    <w:rsid w:val="00B24E2F"/>
    <w:rsid w:val="00B271CB"/>
    <w:rsid w:val="00B278B7"/>
    <w:rsid w:val="00B3072D"/>
    <w:rsid w:val="00B32B09"/>
    <w:rsid w:val="00B343E1"/>
    <w:rsid w:val="00B34A6F"/>
    <w:rsid w:val="00B3734C"/>
    <w:rsid w:val="00B41E96"/>
    <w:rsid w:val="00B507B7"/>
    <w:rsid w:val="00B51DDA"/>
    <w:rsid w:val="00B54203"/>
    <w:rsid w:val="00B60132"/>
    <w:rsid w:val="00B63B5F"/>
    <w:rsid w:val="00B6462F"/>
    <w:rsid w:val="00B714DE"/>
    <w:rsid w:val="00B823DD"/>
    <w:rsid w:val="00B867DA"/>
    <w:rsid w:val="00B9049B"/>
    <w:rsid w:val="00B92297"/>
    <w:rsid w:val="00B92AE7"/>
    <w:rsid w:val="00B94704"/>
    <w:rsid w:val="00B95042"/>
    <w:rsid w:val="00B95E3F"/>
    <w:rsid w:val="00BA5404"/>
    <w:rsid w:val="00BB1548"/>
    <w:rsid w:val="00BB1EF6"/>
    <w:rsid w:val="00BB35E2"/>
    <w:rsid w:val="00BB3A6E"/>
    <w:rsid w:val="00BB3B44"/>
    <w:rsid w:val="00BC3010"/>
    <w:rsid w:val="00BD2594"/>
    <w:rsid w:val="00BD4B50"/>
    <w:rsid w:val="00BE0A78"/>
    <w:rsid w:val="00BE0E03"/>
    <w:rsid w:val="00BE1019"/>
    <w:rsid w:val="00BE2652"/>
    <w:rsid w:val="00BE4B00"/>
    <w:rsid w:val="00BF0FA5"/>
    <w:rsid w:val="00BF22EF"/>
    <w:rsid w:val="00BF6AA2"/>
    <w:rsid w:val="00C02025"/>
    <w:rsid w:val="00C057DB"/>
    <w:rsid w:val="00C103C8"/>
    <w:rsid w:val="00C113D8"/>
    <w:rsid w:val="00C1235A"/>
    <w:rsid w:val="00C151A6"/>
    <w:rsid w:val="00C1565C"/>
    <w:rsid w:val="00C15939"/>
    <w:rsid w:val="00C30F57"/>
    <w:rsid w:val="00C315D6"/>
    <w:rsid w:val="00C317BA"/>
    <w:rsid w:val="00C34642"/>
    <w:rsid w:val="00C347FA"/>
    <w:rsid w:val="00C35263"/>
    <w:rsid w:val="00C3553C"/>
    <w:rsid w:val="00C362F8"/>
    <w:rsid w:val="00C37E5E"/>
    <w:rsid w:val="00C45D6C"/>
    <w:rsid w:val="00C466D9"/>
    <w:rsid w:val="00C514B5"/>
    <w:rsid w:val="00C553F1"/>
    <w:rsid w:val="00C675EF"/>
    <w:rsid w:val="00C71502"/>
    <w:rsid w:val="00C74621"/>
    <w:rsid w:val="00C76F05"/>
    <w:rsid w:val="00C7712A"/>
    <w:rsid w:val="00C81AF6"/>
    <w:rsid w:val="00C82FB6"/>
    <w:rsid w:val="00C91E50"/>
    <w:rsid w:val="00C91FA9"/>
    <w:rsid w:val="00C937E6"/>
    <w:rsid w:val="00C959DB"/>
    <w:rsid w:val="00CA58CF"/>
    <w:rsid w:val="00CA6872"/>
    <w:rsid w:val="00CB4F04"/>
    <w:rsid w:val="00CB6860"/>
    <w:rsid w:val="00CC2B6F"/>
    <w:rsid w:val="00CC2D7D"/>
    <w:rsid w:val="00CC712D"/>
    <w:rsid w:val="00CD07A8"/>
    <w:rsid w:val="00CD4A8E"/>
    <w:rsid w:val="00CE0F8C"/>
    <w:rsid w:val="00CE2546"/>
    <w:rsid w:val="00CE6D42"/>
    <w:rsid w:val="00CF0CC6"/>
    <w:rsid w:val="00CF34D8"/>
    <w:rsid w:val="00D00377"/>
    <w:rsid w:val="00D15B6B"/>
    <w:rsid w:val="00D16718"/>
    <w:rsid w:val="00D16FF1"/>
    <w:rsid w:val="00D20605"/>
    <w:rsid w:val="00D207D1"/>
    <w:rsid w:val="00D26478"/>
    <w:rsid w:val="00D302C0"/>
    <w:rsid w:val="00D32460"/>
    <w:rsid w:val="00D32FA7"/>
    <w:rsid w:val="00D36AEB"/>
    <w:rsid w:val="00D37233"/>
    <w:rsid w:val="00D41823"/>
    <w:rsid w:val="00D41AD3"/>
    <w:rsid w:val="00D45605"/>
    <w:rsid w:val="00D46088"/>
    <w:rsid w:val="00D53A4A"/>
    <w:rsid w:val="00D55809"/>
    <w:rsid w:val="00D55CAC"/>
    <w:rsid w:val="00D61A3B"/>
    <w:rsid w:val="00D63F74"/>
    <w:rsid w:val="00D67717"/>
    <w:rsid w:val="00D72506"/>
    <w:rsid w:val="00D72BF7"/>
    <w:rsid w:val="00D72FDC"/>
    <w:rsid w:val="00D740D5"/>
    <w:rsid w:val="00D75176"/>
    <w:rsid w:val="00D760D1"/>
    <w:rsid w:val="00D7643E"/>
    <w:rsid w:val="00D77BB4"/>
    <w:rsid w:val="00D8098C"/>
    <w:rsid w:val="00D828AF"/>
    <w:rsid w:val="00D8343C"/>
    <w:rsid w:val="00D86674"/>
    <w:rsid w:val="00D91C8F"/>
    <w:rsid w:val="00D91CEB"/>
    <w:rsid w:val="00D97ADF"/>
    <w:rsid w:val="00DA04C8"/>
    <w:rsid w:val="00DA4515"/>
    <w:rsid w:val="00DA5C59"/>
    <w:rsid w:val="00DA72FA"/>
    <w:rsid w:val="00DB2C9C"/>
    <w:rsid w:val="00DB4406"/>
    <w:rsid w:val="00DB61D9"/>
    <w:rsid w:val="00DB744F"/>
    <w:rsid w:val="00DC0C05"/>
    <w:rsid w:val="00DC3D53"/>
    <w:rsid w:val="00DC4A28"/>
    <w:rsid w:val="00DC6655"/>
    <w:rsid w:val="00DC79ED"/>
    <w:rsid w:val="00DD4469"/>
    <w:rsid w:val="00DE006E"/>
    <w:rsid w:val="00DE0BF7"/>
    <w:rsid w:val="00DE0F9E"/>
    <w:rsid w:val="00DE2887"/>
    <w:rsid w:val="00DE52CE"/>
    <w:rsid w:val="00DE6FC0"/>
    <w:rsid w:val="00DF3084"/>
    <w:rsid w:val="00DF7E57"/>
    <w:rsid w:val="00E00FA0"/>
    <w:rsid w:val="00E0244D"/>
    <w:rsid w:val="00E02A57"/>
    <w:rsid w:val="00E03C15"/>
    <w:rsid w:val="00E05D2E"/>
    <w:rsid w:val="00E1115A"/>
    <w:rsid w:val="00E16485"/>
    <w:rsid w:val="00E1705F"/>
    <w:rsid w:val="00E17BAF"/>
    <w:rsid w:val="00E225B1"/>
    <w:rsid w:val="00E23ECE"/>
    <w:rsid w:val="00E40029"/>
    <w:rsid w:val="00E42021"/>
    <w:rsid w:val="00E4283E"/>
    <w:rsid w:val="00E44EB7"/>
    <w:rsid w:val="00E51FBF"/>
    <w:rsid w:val="00E54AA8"/>
    <w:rsid w:val="00E55BBC"/>
    <w:rsid w:val="00E56079"/>
    <w:rsid w:val="00E56A58"/>
    <w:rsid w:val="00E6427B"/>
    <w:rsid w:val="00E64A57"/>
    <w:rsid w:val="00E66A38"/>
    <w:rsid w:val="00E67DB1"/>
    <w:rsid w:val="00E67E46"/>
    <w:rsid w:val="00E70720"/>
    <w:rsid w:val="00E70B73"/>
    <w:rsid w:val="00E712F9"/>
    <w:rsid w:val="00E760C5"/>
    <w:rsid w:val="00E7636D"/>
    <w:rsid w:val="00E77234"/>
    <w:rsid w:val="00E80A37"/>
    <w:rsid w:val="00E823A6"/>
    <w:rsid w:val="00E82FC9"/>
    <w:rsid w:val="00E83A49"/>
    <w:rsid w:val="00E84EB7"/>
    <w:rsid w:val="00E85B73"/>
    <w:rsid w:val="00E93DBB"/>
    <w:rsid w:val="00E93F94"/>
    <w:rsid w:val="00E977A5"/>
    <w:rsid w:val="00EA3336"/>
    <w:rsid w:val="00EA41EB"/>
    <w:rsid w:val="00EB2ADB"/>
    <w:rsid w:val="00EC190D"/>
    <w:rsid w:val="00EC35FF"/>
    <w:rsid w:val="00EC371B"/>
    <w:rsid w:val="00EC4BC3"/>
    <w:rsid w:val="00EC4EAE"/>
    <w:rsid w:val="00EC5CEB"/>
    <w:rsid w:val="00EC5F0B"/>
    <w:rsid w:val="00EC735B"/>
    <w:rsid w:val="00EC7825"/>
    <w:rsid w:val="00ED20E6"/>
    <w:rsid w:val="00EE0FA8"/>
    <w:rsid w:val="00EE2A2F"/>
    <w:rsid w:val="00EE3336"/>
    <w:rsid w:val="00EF42B1"/>
    <w:rsid w:val="00EF4438"/>
    <w:rsid w:val="00EF742E"/>
    <w:rsid w:val="00F01C9F"/>
    <w:rsid w:val="00F036EE"/>
    <w:rsid w:val="00F13E1F"/>
    <w:rsid w:val="00F1495E"/>
    <w:rsid w:val="00F162C1"/>
    <w:rsid w:val="00F17AD8"/>
    <w:rsid w:val="00F22181"/>
    <w:rsid w:val="00F226D0"/>
    <w:rsid w:val="00F256C8"/>
    <w:rsid w:val="00F3094D"/>
    <w:rsid w:val="00F32E5C"/>
    <w:rsid w:val="00F3519B"/>
    <w:rsid w:val="00F35A45"/>
    <w:rsid w:val="00F4305F"/>
    <w:rsid w:val="00F4335F"/>
    <w:rsid w:val="00F45F76"/>
    <w:rsid w:val="00F47073"/>
    <w:rsid w:val="00F50E64"/>
    <w:rsid w:val="00F5369C"/>
    <w:rsid w:val="00F54347"/>
    <w:rsid w:val="00F55400"/>
    <w:rsid w:val="00F55480"/>
    <w:rsid w:val="00F56554"/>
    <w:rsid w:val="00F64090"/>
    <w:rsid w:val="00F67603"/>
    <w:rsid w:val="00F705C0"/>
    <w:rsid w:val="00F73B83"/>
    <w:rsid w:val="00F75187"/>
    <w:rsid w:val="00F7523B"/>
    <w:rsid w:val="00F777B4"/>
    <w:rsid w:val="00F779E6"/>
    <w:rsid w:val="00F82861"/>
    <w:rsid w:val="00F90721"/>
    <w:rsid w:val="00F962F7"/>
    <w:rsid w:val="00FA6207"/>
    <w:rsid w:val="00FA6F8D"/>
    <w:rsid w:val="00FB0EAA"/>
    <w:rsid w:val="00FB18E0"/>
    <w:rsid w:val="00FB2146"/>
    <w:rsid w:val="00FB3639"/>
    <w:rsid w:val="00FB3BB6"/>
    <w:rsid w:val="00FB6FEE"/>
    <w:rsid w:val="00FC578D"/>
    <w:rsid w:val="00FC6E1D"/>
    <w:rsid w:val="00FD11B3"/>
    <w:rsid w:val="00FD25A1"/>
    <w:rsid w:val="00FD6795"/>
    <w:rsid w:val="00FE2C27"/>
    <w:rsid w:val="00FE31B7"/>
    <w:rsid w:val="00FF501A"/>
    <w:rsid w:val="00FF7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E89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ucida Sans Unicode" w:eastAsiaTheme="minorHAnsi" w:hAnsi="Lucida Sans Unicode" w:cs="Lucida Sans Unicode"/>
        <w:color w:val="006983"/>
        <w:spacing w:val="-10"/>
        <w:sz w:val="21"/>
        <w:szCs w:val="21"/>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locked="1" w:uiPriority="9"/>
    <w:lsdException w:name="heading 2" w:locked="1"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qFormat="1"/>
    <w:lsdException w:name="Emphasis" w:locked="1"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semiHidden="1" w:uiPriority="29"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qFormat="1"/>
    <w:lsdException w:name="Intense Emphasis" w:locked="1" w:semiHidden="1" w:uiPriority="21" w:qFormat="1"/>
    <w:lsdException w:name="Subtle Reference" w:locked="1" w:semiHidden="1" w:uiPriority="31" w:qFormat="1"/>
    <w:lsdException w:name="Intense Reference" w:locked="1" w:semiHidden="1" w:uiPriority="32" w:qFormat="1"/>
    <w:lsdException w:name="Book Title" w:locked="1" w:semiHidden="1" w:uiPriority="33" w:qFormat="1"/>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atentStyles>
  <w:style w:type="paragraph" w:default="1" w:styleId="Normal">
    <w:name w:val="Normal"/>
    <w:qFormat/>
    <w:rsid w:val="00D91CEB"/>
    <w:pPr>
      <w:spacing w:line="240" w:lineRule="auto"/>
    </w:pPr>
    <w:rPr>
      <w:color w:val="auto"/>
    </w:rPr>
  </w:style>
  <w:style w:type="paragraph" w:styleId="Heading1">
    <w:name w:val="heading 1"/>
    <w:basedOn w:val="Normal"/>
    <w:next w:val="Normal"/>
    <w:link w:val="Heading1Char"/>
    <w:uiPriority w:val="9"/>
    <w:semiHidden/>
    <w:locked/>
    <w:rsid w:val="00331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qFormat/>
    <w:locked/>
    <w:rsid w:val="001234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234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1568F2"/>
    <w:pPr>
      <w:tabs>
        <w:tab w:val="center" w:pos="4513"/>
        <w:tab w:val="right" w:pos="9026"/>
      </w:tabs>
      <w:spacing w:after="0"/>
    </w:pPr>
  </w:style>
  <w:style w:type="character" w:customStyle="1" w:styleId="HeaderChar">
    <w:name w:val="Header Char"/>
    <w:basedOn w:val="DefaultParagraphFont"/>
    <w:link w:val="Header"/>
    <w:uiPriority w:val="99"/>
    <w:semiHidden/>
    <w:rsid w:val="002A163F"/>
    <w:rPr>
      <w:color w:val="auto"/>
    </w:rPr>
  </w:style>
  <w:style w:type="paragraph" w:styleId="Footer">
    <w:name w:val="footer"/>
    <w:basedOn w:val="Normal"/>
    <w:link w:val="FooterChar"/>
    <w:uiPriority w:val="99"/>
    <w:rsid w:val="001568F2"/>
    <w:pPr>
      <w:tabs>
        <w:tab w:val="center" w:pos="4513"/>
        <w:tab w:val="right" w:pos="9026"/>
      </w:tabs>
      <w:spacing w:after="0"/>
    </w:pPr>
  </w:style>
  <w:style w:type="character" w:customStyle="1" w:styleId="FooterChar">
    <w:name w:val="Footer Char"/>
    <w:basedOn w:val="DefaultParagraphFont"/>
    <w:link w:val="Footer"/>
    <w:uiPriority w:val="99"/>
    <w:rsid w:val="002A163F"/>
    <w:rPr>
      <w:color w:val="auto"/>
    </w:rPr>
  </w:style>
  <w:style w:type="character" w:styleId="Hyperlink">
    <w:name w:val="Hyperlink"/>
    <w:basedOn w:val="DefaultParagraphFont"/>
    <w:uiPriority w:val="99"/>
    <w:rsid w:val="00F73B83"/>
    <w:rPr>
      <w:color w:val="00C0B5" w:themeColor="hyperlink"/>
      <w:u w:val="single"/>
    </w:rPr>
  </w:style>
  <w:style w:type="paragraph" w:customStyle="1" w:styleId="BSChapterHeading">
    <w:name w:val="BS Chapter Heading"/>
    <w:basedOn w:val="Normal"/>
    <w:qFormat/>
    <w:rsid w:val="00C315D6"/>
    <w:pPr>
      <w:numPr>
        <w:numId w:val="4"/>
      </w:numPr>
      <w:ind w:hanging="720"/>
    </w:pPr>
    <w:rPr>
      <w:b/>
      <w:color w:val="006983"/>
      <w:sz w:val="28"/>
    </w:rPr>
  </w:style>
  <w:style w:type="paragraph" w:styleId="ListParagraph">
    <w:name w:val="List Paragraph"/>
    <w:basedOn w:val="Normal"/>
    <w:uiPriority w:val="34"/>
    <w:qFormat/>
    <w:locked/>
    <w:rsid w:val="00E70B73"/>
    <w:pPr>
      <w:ind w:left="720"/>
      <w:contextualSpacing/>
    </w:pPr>
  </w:style>
  <w:style w:type="paragraph" w:customStyle="1" w:styleId="BSSubHeading1">
    <w:name w:val="BS Sub Heading 1"/>
    <w:basedOn w:val="Normal"/>
    <w:qFormat/>
    <w:rsid w:val="00A2744F"/>
    <w:pPr>
      <w:tabs>
        <w:tab w:val="left" w:pos="709"/>
      </w:tabs>
      <w:spacing w:after="240"/>
      <w:ind w:left="709"/>
    </w:pPr>
    <w:rPr>
      <w:b/>
      <w:color w:val="006983"/>
      <w:sz w:val="22"/>
    </w:rPr>
  </w:style>
  <w:style w:type="paragraph" w:customStyle="1" w:styleId="BSNumberedPara1">
    <w:name w:val="BS Numbered Para 1"/>
    <w:basedOn w:val="Normal"/>
    <w:qFormat/>
    <w:rsid w:val="00C71502"/>
    <w:pPr>
      <w:numPr>
        <w:numId w:val="3"/>
      </w:numPr>
      <w:spacing w:after="200"/>
      <w:ind w:hanging="720"/>
    </w:pPr>
  </w:style>
  <w:style w:type="paragraph" w:customStyle="1" w:styleId="BSSubHeading2">
    <w:name w:val="BS Sub Heading 2"/>
    <w:basedOn w:val="BSNumberedPara1"/>
    <w:qFormat/>
    <w:rsid w:val="00036546"/>
    <w:pPr>
      <w:numPr>
        <w:numId w:val="0"/>
      </w:numPr>
      <w:ind w:left="709"/>
    </w:pPr>
    <w:rPr>
      <w:color w:val="006983"/>
      <w:sz w:val="22"/>
      <w:szCs w:val="22"/>
    </w:rPr>
  </w:style>
  <w:style w:type="paragraph" w:customStyle="1" w:styleId="BSNumberedPara2">
    <w:name w:val="BS Numbered Para 2"/>
    <w:basedOn w:val="Normal"/>
    <w:qFormat/>
    <w:rsid w:val="00577514"/>
    <w:pPr>
      <w:numPr>
        <w:numId w:val="6"/>
      </w:numPr>
      <w:ind w:hanging="720"/>
    </w:pPr>
  </w:style>
  <w:style w:type="paragraph" w:styleId="TOC1">
    <w:name w:val="toc 1"/>
    <w:basedOn w:val="Normal"/>
    <w:next w:val="Normal"/>
    <w:uiPriority w:val="39"/>
    <w:rsid w:val="002367BE"/>
    <w:pPr>
      <w:tabs>
        <w:tab w:val="left" w:pos="440"/>
        <w:tab w:val="right" w:leader="dot" w:pos="9016"/>
      </w:tabs>
      <w:spacing w:after="100"/>
    </w:pPr>
    <w:rPr>
      <w:noProof/>
      <w:spacing w:val="-8"/>
    </w:rPr>
  </w:style>
  <w:style w:type="paragraph" w:styleId="TOC2">
    <w:name w:val="toc 2"/>
    <w:basedOn w:val="Normal"/>
    <w:next w:val="Normal"/>
    <w:autoRedefine/>
    <w:uiPriority w:val="39"/>
    <w:semiHidden/>
    <w:unhideWhenUsed/>
    <w:rsid w:val="00926ED4"/>
    <w:pPr>
      <w:spacing w:after="100"/>
      <w:ind w:left="210"/>
    </w:pPr>
  </w:style>
  <w:style w:type="paragraph" w:customStyle="1" w:styleId="BsBulletMono">
    <w:name w:val="Bs Bullet Mono"/>
    <w:basedOn w:val="ListParagraph"/>
    <w:qFormat/>
    <w:rsid w:val="008B5EB2"/>
    <w:pPr>
      <w:numPr>
        <w:numId w:val="20"/>
      </w:numPr>
      <w:ind w:left="1134" w:hanging="425"/>
    </w:pPr>
  </w:style>
  <w:style w:type="paragraph" w:styleId="BalloonText">
    <w:name w:val="Balloon Text"/>
    <w:basedOn w:val="Normal"/>
    <w:link w:val="BalloonTextChar"/>
    <w:uiPriority w:val="99"/>
    <w:semiHidden/>
    <w:unhideWhenUsed/>
    <w:rsid w:val="008B5EB2"/>
    <w:pPr>
      <w:spacing w:after="0"/>
    </w:pPr>
    <w:rPr>
      <w:rFonts w:ascii="Segoe UI" w:hAnsi="Segoe UI" w:cs="Segoe UI"/>
      <w:sz w:val="18"/>
      <w:szCs w:val="18"/>
    </w:rPr>
  </w:style>
  <w:style w:type="paragraph" w:customStyle="1" w:styleId="BSAppendixHeading">
    <w:name w:val="BS Appendix Heading"/>
    <w:basedOn w:val="Normal"/>
    <w:qFormat/>
    <w:rsid w:val="000328F7"/>
    <w:pPr>
      <w:tabs>
        <w:tab w:val="left" w:pos="1855"/>
      </w:tabs>
    </w:pPr>
    <w:rPr>
      <w:rFonts w:cs="Kartika"/>
      <w:b/>
      <w:caps/>
      <w:color w:val="006983"/>
      <w:sz w:val="24"/>
      <w:szCs w:val="22"/>
    </w:rPr>
  </w:style>
  <w:style w:type="paragraph" w:customStyle="1" w:styleId="BSBulletLevel2">
    <w:name w:val="BS Bullet Level 2"/>
    <w:basedOn w:val="Normal"/>
    <w:rsid w:val="00A2744F"/>
    <w:pPr>
      <w:numPr>
        <w:numId w:val="8"/>
      </w:numPr>
      <w:spacing w:after="0"/>
      <w:jc w:val="both"/>
    </w:pPr>
    <w:rPr>
      <w:rFonts w:eastAsia="Times New Roman" w:cs="Arial"/>
      <w:spacing w:val="0"/>
      <w:sz w:val="20"/>
      <w:szCs w:val="24"/>
    </w:rPr>
  </w:style>
  <w:style w:type="paragraph" w:customStyle="1" w:styleId="BSNumberedPara3">
    <w:name w:val="BS Numbered Para 3"/>
    <w:basedOn w:val="ListParagraph"/>
    <w:qFormat/>
    <w:rsid w:val="00C71502"/>
    <w:pPr>
      <w:numPr>
        <w:numId w:val="10"/>
      </w:numPr>
      <w:spacing w:before="160"/>
      <w:ind w:left="709" w:hanging="709"/>
      <w:contextualSpacing w:val="0"/>
    </w:pPr>
  </w:style>
  <w:style w:type="paragraph" w:customStyle="1" w:styleId="BSNumberedPara4">
    <w:name w:val="BS Numbered Para 4"/>
    <w:basedOn w:val="ListParagraph"/>
    <w:qFormat/>
    <w:rsid w:val="00530558"/>
    <w:pPr>
      <w:numPr>
        <w:numId w:val="11"/>
      </w:numPr>
      <w:spacing w:before="160"/>
      <w:ind w:left="709" w:hanging="709"/>
      <w:contextualSpacing w:val="0"/>
    </w:pPr>
  </w:style>
  <w:style w:type="paragraph" w:customStyle="1" w:styleId="BSNumberedPara5">
    <w:name w:val="BS Numbered Para 5"/>
    <w:basedOn w:val="ListParagraph"/>
    <w:qFormat/>
    <w:rsid w:val="00826D26"/>
    <w:pPr>
      <w:numPr>
        <w:numId w:val="13"/>
      </w:numPr>
      <w:spacing w:before="160"/>
      <w:ind w:left="709" w:hanging="709"/>
      <w:contextualSpacing w:val="0"/>
    </w:pPr>
  </w:style>
  <w:style w:type="paragraph" w:customStyle="1" w:styleId="BSNumberedPara6">
    <w:name w:val="BS Numbered Para 6"/>
    <w:basedOn w:val="ListParagraph"/>
    <w:qFormat/>
    <w:rsid w:val="00323C40"/>
    <w:pPr>
      <w:numPr>
        <w:numId w:val="14"/>
      </w:numPr>
      <w:spacing w:before="160"/>
      <w:ind w:left="709" w:hanging="709"/>
      <w:contextualSpacing w:val="0"/>
    </w:pPr>
  </w:style>
  <w:style w:type="paragraph" w:customStyle="1" w:styleId="BSBulletGreendot">
    <w:name w:val="BS Bullet Green dot"/>
    <w:basedOn w:val="Normal"/>
    <w:qFormat/>
    <w:rsid w:val="004C6C2A"/>
    <w:pPr>
      <w:numPr>
        <w:numId w:val="15"/>
      </w:numPr>
      <w:ind w:left="1134" w:hanging="425"/>
    </w:pPr>
  </w:style>
  <w:style w:type="paragraph" w:customStyle="1" w:styleId="BSBulletfullcolourknot">
    <w:name w:val="BS Bullet full colour knot"/>
    <w:basedOn w:val="BSBulletGreendot"/>
    <w:qFormat/>
    <w:rsid w:val="006C07D6"/>
    <w:pPr>
      <w:numPr>
        <w:numId w:val="16"/>
      </w:numPr>
      <w:ind w:left="1134" w:hanging="425"/>
    </w:pPr>
  </w:style>
  <w:style w:type="paragraph" w:customStyle="1" w:styleId="BSBulletlightgreyknot">
    <w:name w:val="BS Bullet light grey knot"/>
    <w:basedOn w:val="Normal"/>
    <w:qFormat/>
    <w:rsid w:val="008B5EB2"/>
    <w:pPr>
      <w:numPr>
        <w:numId w:val="17"/>
      </w:numPr>
      <w:ind w:left="1134" w:hanging="425"/>
      <w:jc w:val="both"/>
    </w:pPr>
    <w:rPr>
      <w:szCs w:val="22"/>
    </w:rPr>
  </w:style>
  <w:style w:type="paragraph" w:customStyle="1" w:styleId="BSBulletAquaDot">
    <w:name w:val="BS Bullet Aqua Dot"/>
    <w:basedOn w:val="BSBulletGreendot"/>
    <w:qFormat/>
    <w:rsid w:val="00E823A6"/>
    <w:pPr>
      <w:numPr>
        <w:numId w:val="18"/>
      </w:numPr>
      <w:ind w:left="1134" w:hanging="425"/>
    </w:pPr>
  </w:style>
  <w:style w:type="character" w:customStyle="1" w:styleId="BalloonTextChar">
    <w:name w:val="Balloon Text Char"/>
    <w:basedOn w:val="DefaultParagraphFont"/>
    <w:link w:val="BalloonText"/>
    <w:uiPriority w:val="99"/>
    <w:semiHidden/>
    <w:rsid w:val="008B5EB2"/>
    <w:rPr>
      <w:rFonts w:ascii="Segoe UI" w:hAnsi="Segoe UI" w:cs="Segoe UI"/>
      <w:color w:val="auto"/>
      <w:sz w:val="18"/>
      <w:szCs w:val="18"/>
    </w:rPr>
  </w:style>
  <w:style w:type="paragraph" w:customStyle="1" w:styleId="BSNumberedPara7">
    <w:name w:val="BS Numbered Para 7"/>
    <w:basedOn w:val="Normal"/>
    <w:qFormat/>
    <w:rsid w:val="00D75176"/>
    <w:pPr>
      <w:numPr>
        <w:numId w:val="21"/>
      </w:numPr>
      <w:ind w:left="709" w:hanging="709"/>
    </w:pPr>
  </w:style>
  <w:style w:type="paragraph" w:customStyle="1" w:styleId="BSNumberedPara8">
    <w:name w:val="BS Numbered Para 8"/>
    <w:basedOn w:val="Normal"/>
    <w:qFormat/>
    <w:rsid w:val="00D75176"/>
    <w:pPr>
      <w:numPr>
        <w:numId w:val="22"/>
      </w:numPr>
      <w:ind w:left="709" w:hanging="709"/>
    </w:pPr>
  </w:style>
  <w:style w:type="character" w:customStyle="1" w:styleId="Heading1Char">
    <w:name w:val="Heading 1 Char"/>
    <w:basedOn w:val="DefaultParagraphFont"/>
    <w:link w:val="Heading1"/>
    <w:uiPriority w:val="9"/>
    <w:semiHidden/>
    <w:rsid w:val="002A163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locked/>
    <w:rsid w:val="00F036EE"/>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036EE"/>
    <w:pPr>
      <w:spacing w:after="0"/>
    </w:pPr>
    <w:rPr>
      <w:sz w:val="20"/>
      <w:szCs w:val="20"/>
    </w:rPr>
  </w:style>
  <w:style w:type="character" w:customStyle="1" w:styleId="FootnoteTextChar">
    <w:name w:val="Footnote Text Char"/>
    <w:basedOn w:val="DefaultParagraphFont"/>
    <w:link w:val="FootnoteText"/>
    <w:uiPriority w:val="99"/>
    <w:semiHidden/>
    <w:rsid w:val="00F036EE"/>
    <w:rPr>
      <w:color w:val="auto"/>
      <w:sz w:val="20"/>
      <w:szCs w:val="20"/>
    </w:rPr>
  </w:style>
  <w:style w:type="character" w:styleId="FootnoteReference">
    <w:name w:val="footnote reference"/>
    <w:basedOn w:val="DefaultParagraphFont"/>
    <w:uiPriority w:val="99"/>
    <w:semiHidden/>
    <w:unhideWhenUsed/>
    <w:rsid w:val="00F036EE"/>
    <w:rPr>
      <w:vertAlign w:val="superscript"/>
    </w:rPr>
  </w:style>
  <w:style w:type="character" w:styleId="CommentReference">
    <w:name w:val="annotation reference"/>
    <w:basedOn w:val="DefaultParagraphFont"/>
    <w:uiPriority w:val="99"/>
    <w:semiHidden/>
    <w:unhideWhenUsed/>
    <w:rsid w:val="00F036EE"/>
    <w:rPr>
      <w:sz w:val="16"/>
      <w:szCs w:val="16"/>
    </w:rPr>
  </w:style>
  <w:style w:type="paragraph" w:styleId="CommentText">
    <w:name w:val="annotation text"/>
    <w:basedOn w:val="Normal"/>
    <w:link w:val="CommentTextChar"/>
    <w:uiPriority w:val="99"/>
    <w:semiHidden/>
    <w:unhideWhenUsed/>
    <w:rsid w:val="00F036EE"/>
    <w:rPr>
      <w:sz w:val="20"/>
      <w:szCs w:val="20"/>
    </w:rPr>
  </w:style>
  <w:style w:type="character" w:customStyle="1" w:styleId="CommentTextChar">
    <w:name w:val="Comment Text Char"/>
    <w:basedOn w:val="DefaultParagraphFont"/>
    <w:link w:val="CommentText"/>
    <w:uiPriority w:val="99"/>
    <w:semiHidden/>
    <w:rsid w:val="00F036EE"/>
    <w:rPr>
      <w:color w:val="auto"/>
      <w:sz w:val="20"/>
      <w:szCs w:val="20"/>
    </w:rPr>
  </w:style>
  <w:style w:type="paragraph" w:styleId="CommentSubject">
    <w:name w:val="annotation subject"/>
    <w:basedOn w:val="CommentText"/>
    <w:next w:val="CommentText"/>
    <w:link w:val="CommentSubjectChar"/>
    <w:uiPriority w:val="99"/>
    <w:semiHidden/>
    <w:unhideWhenUsed/>
    <w:rsid w:val="00A6660B"/>
    <w:rPr>
      <w:b/>
      <w:bCs/>
    </w:rPr>
  </w:style>
  <w:style w:type="character" w:customStyle="1" w:styleId="CommentSubjectChar">
    <w:name w:val="Comment Subject Char"/>
    <w:basedOn w:val="CommentTextChar"/>
    <w:link w:val="CommentSubject"/>
    <w:uiPriority w:val="99"/>
    <w:semiHidden/>
    <w:rsid w:val="00A6660B"/>
    <w:rPr>
      <w:b/>
      <w:bCs/>
      <w:color w:val="auto"/>
      <w:sz w:val="20"/>
      <w:szCs w:val="20"/>
    </w:rPr>
  </w:style>
  <w:style w:type="table" w:styleId="ListTable2-Accent1">
    <w:name w:val="List Table 2 Accent 1"/>
    <w:basedOn w:val="TableNormal"/>
    <w:uiPriority w:val="47"/>
    <w:locked/>
    <w:rsid w:val="00820B4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5">
    <w:name w:val="List Table 6 Colorful Accent 5"/>
    <w:basedOn w:val="TableNormal"/>
    <w:uiPriority w:val="51"/>
    <w:locked/>
    <w:rsid w:val="00820B4D"/>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1">
    <w:name w:val="List Table 6 Colorful Accent 1"/>
    <w:basedOn w:val="TableNormal"/>
    <w:uiPriority w:val="51"/>
    <w:locked/>
    <w:rsid w:val="00515F10"/>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7Colorful-Accent5">
    <w:name w:val="List Table 7 Colorful Accent 5"/>
    <w:basedOn w:val="TableNormal"/>
    <w:uiPriority w:val="52"/>
    <w:locked/>
    <w:rsid w:val="00515F10"/>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5Dark-Accent5">
    <w:name w:val="List Table 5 Dark Accent 5"/>
    <w:basedOn w:val="TableNormal"/>
    <w:uiPriority w:val="50"/>
    <w:locked/>
    <w:rsid w:val="00515F10"/>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5">
    <w:name w:val="List Table 4 Accent 5"/>
    <w:basedOn w:val="TableNormal"/>
    <w:uiPriority w:val="49"/>
    <w:locked/>
    <w:rsid w:val="00515F1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locked/>
    <w:rsid w:val="00515F10"/>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5">
    <w:name w:val="Grid Table 6 Colorful Accent 5"/>
    <w:basedOn w:val="TableNormal"/>
    <w:uiPriority w:val="51"/>
    <w:locked/>
    <w:rsid w:val="00515F1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7Colorful-Accent5">
    <w:name w:val="Grid Table 7 Colorful Accent 5"/>
    <w:basedOn w:val="TableNormal"/>
    <w:uiPriority w:val="52"/>
    <w:locked/>
    <w:rsid w:val="00515F1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locked/>
    <w:rsid w:val="00515F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locked/>
    <w:rsid w:val="001262F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5">
    <w:name w:val="Grid Table 2 Accent 5"/>
    <w:basedOn w:val="TableNormal"/>
    <w:uiPriority w:val="47"/>
    <w:locked/>
    <w:rsid w:val="001262FF"/>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6">
    <w:name w:val="Grid Table 3 Accent 6"/>
    <w:basedOn w:val="TableNormal"/>
    <w:uiPriority w:val="48"/>
    <w:locked/>
    <w:rsid w:val="001262FF"/>
    <w:pPr>
      <w:spacing w:after="0" w:line="240" w:lineRule="auto"/>
    </w:pPr>
    <w:tblPr>
      <w:tblStyleRowBandSize w:val="1"/>
      <w:tblStyleColBandSize w:val="1"/>
      <w:tblBorders>
        <w:top w:val="single" w:sz="4" w:space="0" w:color="EAFF4D" w:themeColor="accent6" w:themeTint="99"/>
        <w:left w:val="single" w:sz="4" w:space="0" w:color="EAFF4D" w:themeColor="accent6" w:themeTint="99"/>
        <w:bottom w:val="single" w:sz="4" w:space="0" w:color="EAFF4D" w:themeColor="accent6" w:themeTint="99"/>
        <w:right w:val="single" w:sz="4" w:space="0" w:color="EAFF4D" w:themeColor="accent6" w:themeTint="99"/>
        <w:insideH w:val="single" w:sz="4" w:space="0" w:color="EAFF4D" w:themeColor="accent6" w:themeTint="99"/>
        <w:insideV w:val="single" w:sz="4" w:space="0" w:color="EAFF4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FC3" w:themeFill="accent6" w:themeFillTint="33"/>
      </w:tcPr>
    </w:tblStylePr>
    <w:tblStylePr w:type="band1Horz">
      <w:tblPr/>
      <w:tcPr>
        <w:shd w:val="clear" w:color="auto" w:fill="F8FFC3" w:themeFill="accent6" w:themeFillTint="33"/>
      </w:tcPr>
    </w:tblStylePr>
    <w:tblStylePr w:type="neCell">
      <w:tblPr/>
      <w:tcPr>
        <w:tcBorders>
          <w:bottom w:val="single" w:sz="4" w:space="0" w:color="EAFF4D" w:themeColor="accent6" w:themeTint="99"/>
        </w:tcBorders>
      </w:tcPr>
    </w:tblStylePr>
    <w:tblStylePr w:type="nwCell">
      <w:tblPr/>
      <w:tcPr>
        <w:tcBorders>
          <w:bottom w:val="single" w:sz="4" w:space="0" w:color="EAFF4D" w:themeColor="accent6" w:themeTint="99"/>
        </w:tcBorders>
      </w:tcPr>
    </w:tblStylePr>
    <w:tblStylePr w:type="seCell">
      <w:tblPr/>
      <w:tcPr>
        <w:tcBorders>
          <w:top w:val="single" w:sz="4" w:space="0" w:color="EAFF4D" w:themeColor="accent6" w:themeTint="99"/>
        </w:tcBorders>
      </w:tcPr>
    </w:tblStylePr>
    <w:tblStylePr w:type="swCell">
      <w:tblPr/>
      <w:tcPr>
        <w:tcBorders>
          <w:top w:val="single" w:sz="4" w:space="0" w:color="EAFF4D" w:themeColor="accent6" w:themeTint="99"/>
        </w:tcBorders>
      </w:tcPr>
    </w:tblStylePr>
  </w:style>
  <w:style w:type="table" w:styleId="GridTable5Dark-Accent5">
    <w:name w:val="Grid Table 5 Dark Accent 5"/>
    <w:basedOn w:val="TableNormal"/>
    <w:uiPriority w:val="50"/>
    <w:locked/>
    <w:rsid w:val="001262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2-Accent1">
    <w:name w:val="Grid Table 2 Accent 1"/>
    <w:basedOn w:val="TableNormal"/>
    <w:uiPriority w:val="47"/>
    <w:locked/>
    <w:rsid w:val="00AC1B28"/>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3">
    <w:name w:val="Plain Table 3"/>
    <w:basedOn w:val="TableNormal"/>
    <w:uiPriority w:val="43"/>
    <w:locked/>
    <w:rsid w:val="00AC1B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locked/>
    <w:rsid w:val="00AC1B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1Light-Accent5">
    <w:name w:val="List Table 1 Light Accent 5"/>
    <w:basedOn w:val="TableNormal"/>
    <w:uiPriority w:val="46"/>
    <w:locked/>
    <w:rsid w:val="00AC1B28"/>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5">
    <w:name w:val="Grid Table 3 Accent 5"/>
    <w:basedOn w:val="TableNormal"/>
    <w:uiPriority w:val="48"/>
    <w:locked/>
    <w:rsid w:val="005629C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1Light-Accent5">
    <w:name w:val="Grid Table 1 Light Accent 5"/>
    <w:basedOn w:val="TableNormal"/>
    <w:uiPriority w:val="46"/>
    <w:locked/>
    <w:rsid w:val="005629C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locked/>
    <w:rsid w:val="005629C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03015B"/>
    <w:rPr>
      <w:color w:val="954F72" w:themeColor="followedHyperlink"/>
      <w:u w:val="single"/>
    </w:rPr>
  </w:style>
  <w:style w:type="paragraph" w:styleId="Revision">
    <w:name w:val="Revision"/>
    <w:hidden/>
    <w:uiPriority w:val="99"/>
    <w:semiHidden/>
    <w:rsid w:val="00266DB9"/>
    <w:pPr>
      <w:spacing w:after="0" w:line="240" w:lineRule="auto"/>
    </w:pPr>
    <w:rPr>
      <w:color w:val="auto"/>
    </w:rPr>
  </w:style>
  <w:style w:type="character" w:customStyle="1" w:styleId="Heading2Char">
    <w:name w:val="Heading 2 Char"/>
    <w:basedOn w:val="DefaultParagraphFont"/>
    <w:link w:val="Heading2"/>
    <w:uiPriority w:val="9"/>
    <w:semiHidden/>
    <w:rsid w:val="001234A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234A1"/>
    <w:rPr>
      <w:rFonts w:asciiTheme="majorHAnsi" w:eastAsiaTheme="majorEastAsia" w:hAnsiTheme="majorHAnsi" w:cstheme="majorBidi"/>
      <w:color w:val="1F4D78" w:themeColor="accent1" w:themeShade="7F"/>
      <w:sz w:val="24"/>
      <w:szCs w:val="24"/>
    </w:rPr>
  </w:style>
  <w:style w:type="table" w:styleId="TableGridLight">
    <w:name w:val="Grid Table Light"/>
    <w:basedOn w:val="TableNormal"/>
    <w:uiPriority w:val="40"/>
    <w:locked/>
    <w:rsid w:val="007138E0"/>
    <w:pPr>
      <w:spacing w:after="0" w:line="240" w:lineRule="auto"/>
    </w:pPr>
    <w:rPr>
      <w:rFonts w:asciiTheme="minorHAnsi" w:hAnsiTheme="minorHAnsi" w:cstheme="minorBidi"/>
      <w:color w:val="auto"/>
      <w:spacing w:val="0"/>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793474">
      <w:bodyDiv w:val="1"/>
      <w:marLeft w:val="0"/>
      <w:marRight w:val="0"/>
      <w:marTop w:val="0"/>
      <w:marBottom w:val="0"/>
      <w:divBdr>
        <w:top w:val="none" w:sz="0" w:space="0" w:color="auto"/>
        <w:left w:val="none" w:sz="0" w:space="0" w:color="auto"/>
        <w:bottom w:val="none" w:sz="0" w:space="0" w:color="auto"/>
        <w:right w:val="none" w:sz="0" w:space="0" w:color="auto"/>
      </w:divBdr>
    </w:div>
    <w:div w:id="1177694713">
      <w:bodyDiv w:val="1"/>
      <w:marLeft w:val="0"/>
      <w:marRight w:val="0"/>
      <w:marTop w:val="0"/>
      <w:marBottom w:val="0"/>
      <w:divBdr>
        <w:top w:val="none" w:sz="0" w:space="0" w:color="auto"/>
        <w:left w:val="none" w:sz="0" w:space="0" w:color="auto"/>
        <w:bottom w:val="none" w:sz="0" w:space="0" w:color="auto"/>
        <w:right w:val="none" w:sz="0" w:space="0" w:color="auto"/>
      </w:divBdr>
      <w:divsChild>
        <w:div w:id="253756287">
          <w:marLeft w:val="547"/>
          <w:marRight w:val="0"/>
          <w:marTop w:val="0"/>
          <w:marBottom w:val="0"/>
          <w:divBdr>
            <w:top w:val="none" w:sz="0" w:space="0" w:color="auto"/>
            <w:left w:val="none" w:sz="0" w:space="0" w:color="auto"/>
            <w:bottom w:val="none" w:sz="0" w:space="0" w:color="auto"/>
            <w:right w:val="none" w:sz="0" w:space="0" w:color="auto"/>
          </w:divBdr>
        </w:div>
        <w:div w:id="1210268421">
          <w:marLeft w:val="547"/>
          <w:marRight w:val="0"/>
          <w:marTop w:val="0"/>
          <w:marBottom w:val="0"/>
          <w:divBdr>
            <w:top w:val="none" w:sz="0" w:space="0" w:color="auto"/>
            <w:left w:val="none" w:sz="0" w:space="0" w:color="auto"/>
            <w:bottom w:val="none" w:sz="0" w:space="0" w:color="auto"/>
            <w:right w:val="none" w:sz="0" w:space="0" w:color="auto"/>
          </w:divBdr>
        </w:div>
      </w:divsChild>
    </w:div>
    <w:div w:id="1288396087">
      <w:bodyDiv w:val="1"/>
      <w:marLeft w:val="0"/>
      <w:marRight w:val="0"/>
      <w:marTop w:val="0"/>
      <w:marBottom w:val="0"/>
      <w:divBdr>
        <w:top w:val="none" w:sz="0" w:space="0" w:color="auto"/>
        <w:left w:val="none" w:sz="0" w:space="0" w:color="auto"/>
        <w:bottom w:val="none" w:sz="0" w:space="0" w:color="auto"/>
        <w:right w:val="none" w:sz="0" w:space="0" w:color="auto"/>
      </w:divBdr>
    </w:div>
    <w:div w:id="1327241769">
      <w:bodyDiv w:val="1"/>
      <w:marLeft w:val="0"/>
      <w:marRight w:val="0"/>
      <w:marTop w:val="0"/>
      <w:marBottom w:val="0"/>
      <w:divBdr>
        <w:top w:val="none" w:sz="0" w:space="0" w:color="auto"/>
        <w:left w:val="none" w:sz="0" w:space="0" w:color="auto"/>
        <w:bottom w:val="none" w:sz="0" w:space="0" w:color="auto"/>
        <w:right w:val="none" w:sz="0" w:space="0" w:color="auto"/>
      </w:divBdr>
    </w:div>
    <w:div w:id="1457066616">
      <w:bodyDiv w:val="1"/>
      <w:marLeft w:val="0"/>
      <w:marRight w:val="0"/>
      <w:marTop w:val="0"/>
      <w:marBottom w:val="0"/>
      <w:divBdr>
        <w:top w:val="none" w:sz="0" w:space="0" w:color="auto"/>
        <w:left w:val="none" w:sz="0" w:space="0" w:color="auto"/>
        <w:bottom w:val="none" w:sz="0" w:space="0" w:color="auto"/>
        <w:right w:val="none" w:sz="0" w:space="0" w:color="auto"/>
      </w:divBdr>
    </w:div>
    <w:div w:id="1804158348">
      <w:bodyDiv w:val="1"/>
      <w:marLeft w:val="0"/>
      <w:marRight w:val="0"/>
      <w:marTop w:val="0"/>
      <w:marBottom w:val="0"/>
      <w:divBdr>
        <w:top w:val="none" w:sz="0" w:space="0" w:color="auto"/>
        <w:left w:val="none" w:sz="0" w:space="0" w:color="auto"/>
        <w:bottom w:val="none" w:sz="0" w:space="0" w:color="auto"/>
        <w:right w:val="none" w:sz="0" w:space="0" w:color="auto"/>
      </w:divBdr>
    </w:div>
    <w:div w:id="200939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image" Target="media/image22.png"/><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eader" Target="header13.xml"/><Relationship Id="rId63" Type="http://schemas.openxmlformats.org/officeDocument/2006/relationships/chart" Target="charts/chart2.xml"/><Relationship Id="rId68"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eader" Target="header15.xml"/><Relationship Id="rId66"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14.xml"/><Relationship Id="rId61" Type="http://schemas.openxmlformats.org/officeDocument/2006/relationships/image" Target="media/image40.emf"/><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eader" Target="header17.xml"/><Relationship Id="rId65"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chart" Target="charts/chart3.xml"/><Relationship Id="rId69" Type="http://schemas.openxmlformats.org/officeDocument/2006/relationships/fontTable" Target="fontTable.xml"/><Relationship Id="rId8" Type="http://schemas.openxmlformats.org/officeDocument/2006/relationships/image" Target="media/image5.pn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eader" Target="header16.xml"/><Relationship Id="rId67" Type="http://schemas.openxmlformats.org/officeDocument/2006/relationships/chart" Target="charts/chart6.xml"/><Relationship Id="rId20" Type="http://schemas.openxmlformats.org/officeDocument/2006/relationships/image" Target="media/image10.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chart" Target="charts/chart1.xml"/><Relationship Id="rId7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8.jpg"/></Relationships>
</file>

<file path=word/_rels/footer6.xml.rels><?xml version="1.0" encoding="UTF-8" standalone="yes"?>
<Relationships xmlns="http://schemas.openxmlformats.org/package/2006/relationships"><Relationship Id="rId1" Type="http://schemas.openxmlformats.org/officeDocument/2006/relationships/image" Target="media/image8.jpg"/></Relationships>
</file>

<file path=word/_rels/footer7.xml.rels><?xml version="1.0" encoding="UTF-8" standalone="yes"?>
<Relationships xmlns="http://schemas.openxmlformats.org/package/2006/relationships"><Relationship Id="rId1" Type="http://schemas.openxmlformats.org/officeDocument/2006/relationships/image" Target="media/image8.jpg"/></Relationships>
</file>

<file path=word/_rels/footer8.xml.rels><?xml version="1.0" encoding="UTF-8" standalone="yes"?>
<Relationships xmlns="http://schemas.openxmlformats.org/package/2006/relationships"><Relationship Id="rId1" Type="http://schemas.openxmlformats.org/officeDocument/2006/relationships/image" Target="media/image8.jpg"/></Relationships>
</file>

<file path=word/_rels/footnotes.xml.rels><?xml version="1.0" encoding="UTF-8" standalone="yes"?>
<Relationships xmlns="http://schemas.openxmlformats.org/package/2006/relationships"><Relationship Id="rId1" Type="http://schemas.openxmlformats.org/officeDocument/2006/relationships/hyperlink" Target="https://www2.gov.scot/About/Performance/scotPerforms/partnerstories/Outcomes-Framework"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4.jpeg"/></Relationships>
</file>

<file path=word/_rels/header12.xml.rels><?xml version="1.0" encoding="UTF-8" standalone="yes"?>
<Relationships xmlns="http://schemas.openxmlformats.org/package/2006/relationships"><Relationship Id="rId1" Type="http://schemas.openxmlformats.org/officeDocument/2006/relationships/image" Target="media/image17.jpeg"/></Relationships>
</file>

<file path=word/_rels/header14.xml.rels><?xml version="1.0" encoding="UTF-8" standalone="yes"?>
<Relationships xmlns="http://schemas.openxmlformats.org/package/2006/relationships"><Relationship Id="rId1" Type="http://schemas.openxmlformats.org/officeDocument/2006/relationships/image" Target="media/image39.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11.jpeg"/></Relationships>
</file>

<file path=word/_rels/header8.xml.rels><?xml version="1.0" encoding="UTF-8" standalone="yes"?>
<Relationships xmlns="http://schemas.openxmlformats.org/package/2006/relationships"><Relationship Id="rId1" Type="http://schemas.openxmlformats.org/officeDocument/2006/relationships/image" Target="media/image12.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report%20files\Basketball%20year%202%20report%20(2019)\Charts%20for%20profile%20appendix.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report%20files\Basketball%20year%202%20report%20(2019)\Charts%20for%20profile%20appendix.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report%20files\Basketball%20year%202%20report%20(2019)\Charts%20for%20profile%20appendix.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report%20files\Basketball%20year%202%20report%20(2019)\Charts%20for%20profile%20appendix.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report%20files\Basketball%20year%202%20report%20(2019)\Charts%20for%20profile%20appendix.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server1\blakedata\PIs\1%20%20LIVE%20PIs\Basketball%20Scotland%20Phase%204%202017-20%20(886)\Basketball%20report%20files\Basketball%20year%202%20report%20(2019)\Charts%20for%20profile%20appendix.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00B0F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223-4DC9-8A9A-5BEF728D41BE}"/>
              </c:ext>
            </c:extLst>
          </c:dPt>
          <c:dPt>
            <c:idx val="1"/>
            <c:bubble3D val="0"/>
            <c:spPr>
              <a:solidFill>
                <a:srgbClr val="00698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223-4DC9-8A9A-5BEF728D41BE}"/>
              </c:ext>
            </c:extLst>
          </c:dPt>
          <c:dPt>
            <c:idx val="2"/>
            <c:bubble3D val="0"/>
            <c:spPr>
              <a:solidFill>
                <a:schemeClr val="bg1">
                  <a:lumMod val="7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223-4DC9-8A9A-5BEF728D41BE}"/>
              </c:ext>
            </c:extLst>
          </c:dPt>
          <c:dLbls>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Lucida Sans Unicode" panose="020B0602030504020204" pitchFamily="34" charset="0"/>
                    <a:ea typeface="+mn-ea"/>
                    <a:cs typeface="Lucida Sans Unicode" panose="020B0602030504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Gender!$B$8:$B$10</c:f>
              <c:strCache>
                <c:ptCount val="3"/>
                <c:pt idx="0">
                  <c:v>Female</c:v>
                </c:pt>
                <c:pt idx="1">
                  <c:v>Male</c:v>
                </c:pt>
                <c:pt idx="2">
                  <c:v>Prefer not to say</c:v>
                </c:pt>
              </c:strCache>
            </c:strRef>
          </c:cat>
          <c:val>
            <c:numRef>
              <c:f>Gender!$C$8:$C$10</c:f>
              <c:numCache>
                <c:formatCode>0%</c:formatCode>
                <c:ptCount val="3"/>
                <c:pt idx="0">
                  <c:v>0.40687160940325495</c:v>
                </c:pt>
                <c:pt idx="1">
                  <c:v>0.59132007233273054</c:v>
                </c:pt>
                <c:pt idx="2">
                  <c:v>1.8083182640144665E-3</c:v>
                </c:pt>
              </c:numCache>
            </c:numRef>
          </c:val>
          <c:extLst xmlns:c16r2="http://schemas.microsoft.com/office/drawing/2015/06/chart">
            <c:ext xmlns:c16="http://schemas.microsoft.com/office/drawing/2014/chart" uri="{C3380CC4-5D6E-409C-BE32-E72D297353CC}">
              <c16:uniqueId val="{00000006-2223-4DC9-8A9A-5BEF728D41B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A9FD-4FCD-ACF9-A2F3A44B28F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'Country of birth'!$F$12:$F$16</c:f>
              <c:strCache>
                <c:ptCount val="5"/>
                <c:pt idx="0">
                  <c:v>No data available</c:v>
                </c:pt>
                <c:pt idx="1">
                  <c:v>Other</c:v>
                </c:pt>
                <c:pt idx="2">
                  <c:v>Northern Ireland</c:v>
                </c:pt>
                <c:pt idx="3">
                  <c:v>England</c:v>
                </c:pt>
                <c:pt idx="4">
                  <c:v>Scotland</c:v>
                </c:pt>
              </c:strCache>
            </c:strRef>
          </c:cat>
          <c:val>
            <c:numRef>
              <c:f>'Country of birth'!$G$12:$G$16</c:f>
              <c:numCache>
                <c:formatCode>General</c:formatCode>
                <c:ptCount val="5"/>
                <c:pt idx="0">
                  <c:v>281</c:v>
                </c:pt>
                <c:pt idx="1">
                  <c:v>34</c:v>
                </c:pt>
                <c:pt idx="2">
                  <c:v>3</c:v>
                </c:pt>
                <c:pt idx="3">
                  <c:v>5</c:v>
                </c:pt>
                <c:pt idx="4">
                  <c:v>230</c:v>
                </c:pt>
              </c:numCache>
            </c:numRef>
          </c:val>
          <c:extLst xmlns:c16r2="http://schemas.microsoft.com/office/drawing/2015/06/chart">
            <c:ext xmlns:c16="http://schemas.microsoft.com/office/drawing/2014/chart" uri="{C3380CC4-5D6E-409C-BE32-E72D297353CC}">
              <c16:uniqueId val="{00000002-A9FD-4FCD-ACF9-A2F3A44B28F1}"/>
            </c:ext>
          </c:extLst>
        </c:ser>
        <c:dLbls>
          <c:dLblPos val="outEnd"/>
          <c:showLegendKey val="0"/>
          <c:showVal val="1"/>
          <c:showCatName val="0"/>
          <c:showSerName val="0"/>
          <c:showPercent val="0"/>
          <c:showBubbleSize val="0"/>
        </c:dLbls>
        <c:gapWidth val="24"/>
        <c:axId val="513179112"/>
        <c:axId val="507123056"/>
      </c:barChart>
      <c:catAx>
        <c:axId val="513179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123056"/>
        <c:crosses val="autoZero"/>
        <c:auto val="1"/>
        <c:lblAlgn val="ctr"/>
        <c:lblOffset val="100"/>
        <c:noMultiLvlLbl val="0"/>
      </c:catAx>
      <c:valAx>
        <c:axId val="50712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13179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62AB-4002-89D0-694B7BC261B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Ethnicity!$A$1:$A$10</c:f>
              <c:strCache>
                <c:ptCount val="10"/>
                <c:pt idx="0">
                  <c:v>No data available</c:v>
                </c:pt>
                <c:pt idx="1">
                  <c:v>Arab</c:v>
                </c:pt>
                <c:pt idx="2">
                  <c:v>Other Asian background</c:v>
                </c:pt>
                <c:pt idx="3">
                  <c:v>White and Black African</c:v>
                </c:pt>
                <c:pt idx="4">
                  <c:v>Indian</c:v>
                </c:pt>
                <c:pt idx="5">
                  <c:v>Chinese</c:v>
                </c:pt>
                <c:pt idx="6">
                  <c:v>Black African</c:v>
                </c:pt>
                <c:pt idx="7">
                  <c:v>Other White background</c:v>
                </c:pt>
                <c:pt idx="8">
                  <c:v>Other Black background</c:v>
                </c:pt>
                <c:pt idx="9">
                  <c:v>White - British/English/Scottish/Welsh/Northern Irish</c:v>
                </c:pt>
              </c:strCache>
            </c:strRef>
          </c:cat>
          <c:val>
            <c:numRef>
              <c:f>Ethnicity!$B$1:$B$10</c:f>
              <c:numCache>
                <c:formatCode>General</c:formatCode>
                <c:ptCount val="10"/>
                <c:pt idx="0">
                  <c:v>348</c:v>
                </c:pt>
                <c:pt idx="1">
                  <c:v>1</c:v>
                </c:pt>
                <c:pt idx="2">
                  <c:v>1</c:v>
                </c:pt>
                <c:pt idx="3">
                  <c:v>1</c:v>
                </c:pt>
                <c:pt idx="4">
                  <c:v>1</c:v>
                </c:pt>
                <c:pt idx="5">
                  <c:v>2</c:v>
                </c:pt>
                <c:pt idx="6">
                  <c:v>7</c:v>
                </c:pt>
                <c:pt idx="7">
                  <c:v>9</c:v>
                </c:pt>
                <c:pt idx="8">
                  <c:v>12</c:v>
                </c:pt>
                <c:pt idx="9">
                  <c:v>171</c:v>
                </c:pt>
              </c:numCache>
            </c:numRef>
          </c:val>
          <c:extLst xmlns:c16r2="http://schemas.microsoft.com/office/drawing/2015/06/chart">
            <c:ext xmlns:c16="http://schemas.microsoft.com/office/drawing/2014/chart" uri="{C3380CC4-5D6E-409C-BE32-E72D297353CC}">
              <c16:uniqueId val="{00000002-62AB-4002-89D0-694B7BC261B3}"/>
            </c:ext>
          </c:extLst>
        </c:ser>
        <c:dLbls>
          <c:dLblPos val="outEnd"/>
          <c:showLegendKey val="0"/>
          <c:showVal val="1"/>
          <c:showCatName val="0"/>
          <c:showSerName val="0"/>
          <c:showPercent val="0"/>
          <c:showBubbleSize val="0"/>
        </c:dLbls>
        <c:gapWidth val="35"/>
        <c:axId val="507125016"/>
        <c:axId val="507120704"/>
      </c:barChart>
      <c:catAx>
        <c:axId val="507125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120704"/>
        <c:crosses val="autoZero"/>
        <c:auto val="1"/>
        <c:lblAlgn val="ctr"/>
        <c:lblOffset val="100"/>
        <c:noMultiLvlLbl val="0"/>
      </c:catAx>
      <c:valAx>
        <c:axId val="507120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125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[Charts for profile appendix.xlsx]Disability!PivotTable3</c:name>
    <c:fmtId val="-1"/>
  </c:pivotSource>
  <c:chart>
    <c:autoTitleDeleted val="1"/>
    <c:pivotFmts>
      <c:pivotFmt>
        <c:idx val="0"/>
        <c:spPr>
          <a:solidFill>
            <a:srgbClr val="00698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chemeClr val="bg1">
              <a:lumMod val="85000"/>
            </a:schemeClr>
          </a:solidFill>
          <a:ln>
            <a:noFill/>
          </a:ln>
          <a:effectLst/>
        </c:spPr>
      </c:pivotFmt>
      <c:pivotFmt>
        <c:idx val="2"/>
        <c:spPr>
          <a:solidFill>
            <a:srgbClr val="00698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bg1">
              <a:lumMod val="85000"/>
            </a:schemeClr>
          </a:solidFill>
          <a:ln>
            <a:noFill/>
          </a:ln>
          <a:effectLst/>
        </c:spPr>
      </c:pivotFmt>
      <c:pivotFmt>
        <c:idx val="4"/>
        <c:spPr>
          <a:solidFill>
            <a:srgbClr val="00698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bg1">
              <a:lumMod val="85000"/>
            </a:schemeClr>
          </a:solidFill>
          <a:ln>
            <a:noFill/>
          </a:ln>
          <a:effectLst/>
        </c:spPr>
      </c:pivotFmt>
    </c:pivotFmts>
    <c:plotArea>
      <c:layout/>
      <c:barChart>
        <c:barDir val="bar"/>
        <c:grouping val="clustered"/>
        <c:varyColors val="0"/>
        <c:ser>
          <c:idx val="0"/>
          <c:order val="0"/>
          <c:tx>
            <c:strRef>
              <c:f>Disability!$E$9</c:f>
              <c:strCache>
                <c:ptCount val="1"/>
                <c:pt idx="0">
                  <c:v>Total</c:v>
                </c:pt>
              </c:strCache>
            </c:strRef>
          </c:tx>
          <c:spPr>
            <a:solidFill>
              <a:srgbClr val="006983"/>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496A-4BC0-8C6A-EB2CA7A3D94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Disability!$D$10:$D$13</c:f>
              <c:strCache>
                <c:ptCount val="3"/>
                <c:pt idx="0">
                  <c:v>No data available</c:v>
                </c:pt>
                <c:pt idx="1">
                  <c:v>No Disability</c:v>
                </c:pt>
                <c:pt idx="2">
                  <c:v>Disability</c:v>
                </c:pt>
              </c:strCache>
            </c:strRef>
          </c:cat>
          <c:val>
            <c:numRef>
              <c:f>Disability!$E$10:$E$13</c:f>
              <c:numCache>
                <c:formatCode>0%</c:formatCode>
                <c:ptCount val="3"/>
                <c:pt idx="0">
                  <c:v>1.62748643761302E-2</c:v>
                </c:pt>
                <c:pt idx="1">
                  <c:v>0.93309222423146476</c:v>
                </c:pt>
                <c:pt idx="2">
                  <c:v>5.0632911392405063E-2</c:v>
                </c:pt>
              </c:numCache>
            </c:numRef>
          </c:val>
          <c:extLst xmlns:c16r2="http://schemas.microsoft.com/office/drawing/2015/06/chart">
            <c:ext xmlns:c16="http://schemas.microsoft.com/office/drawing/2014/chart" uri="{C3380CC4-5D6E-409C-BE32-E72D297353CC}">
              <c16:uniqueId val="{00000002-496A-4BC0-8C6A-EB2CA7A3D94C}"/>
            </c:ext>
          </c:extLst>
        </c:ser>
        <c:dLbls>
          <c:dLblPos val="outEnd"/>
          <c:showLegendKey val="0"/>
          <c:showVal val="1"/>
          <c:showCatName val="0"/>
          <c:showSerName val="0"/>
          <c:showPercent val="0"/>
          <c:showBubbleSize val="0"/>
        </c:dLbls>
        <c:gapWidth val="35"/>
        <c:axId val="507503952"/>
        <c:axId val="507510224"/>
      </c:barChart>
      <c:catAx>
        <c:axId val="507503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510224"/>
        <c:crosses val="autoZero"/>
        <c:auto val="1"/>
        <c:lblAlgn val="ctr"/>
        <c:lblOffset val="100"/>
        <c:noMultiLvlLbl val="0"/>
      </c:catAx>
      <c:valAx>
        <c:axId val="5075102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7503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pivotOptions>
    </c: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[Charts for profile appendix.xlsx]SIMD!PivotTable2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
      </c:pivotFmt>
      <c:pivotFmt>
        <c:idx val="1"/>
        <c:spPr>
          <a:solidFill>
            <a:srgbClr val="00698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2"/>
        <c:spPr>
          <a:solidFill>
            <a:schemeClr val="bg1">
              <a:lumMod val="85000"/>
            </a:schemeClr>
          </a:solidFill>
          <a:ln>
            <a:noFill/>
          </a:ln>
          <a:effectLst/>
        </c:spPr>
      </c:pivotFmt>
      <c:pivotFmt>
        <c:idx val="3"/>
        <c:spPr>
          <a:solidFill>
            <a:srgbClr val="00698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bg1">
              <a:lumMod val="85000"/>
            </a:schemeClr>
          </a:solidFill>
          <a:ln>
            <a:noFill/>
          </a:ln>
          <a:effectLst/>
        </c:spPr>
      </c:pivotFmt>
      <c:pivotFmt>
        <c:idx val="5"/>
        <c:spPr>
          <a:solidFill>
            <a:srgbClr val="006983"/>
          </a:solidFill>
          <a:ln>
            <a:noFill/>
          </a:ln>
          <a:effectLst/>
        </c:spPr>
        <c:marker>
          <c:symbol val="none"/>
        </c:marker>
        <c:dLbl>
          <c:idx val="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bg1">
              <a:lumMod val="85000"/>
            </a:schemeClr>
          </a:solidFill>
          <a:ln>
            <a:noFill/>
          </a:ln>
          <a:effectLst/>
        </c:spPr>
      </c:pivotFmt>
    </c:pivotFmts>
    <c:plotArea>
      <c:layout/>
      <c:barChart>
        <c:barDir val="bar"/>
        <c:grouping val="clustered"/>
        <c:varyColors val="0"/>
        <c:ser>
          <c:idx val="0"/>
          <c:order val="0"/>
          <c:tx>
            <c:strRef>
              <c:f>SIMD!$G$4</c:f>
              <c:strCache>
                <c:ptCount val="1"/>
                <c:pt idx="0">
                  <c:v>Total</c:v>
                </c:pt>
              </c:strCache>
            </c:strRef>
          </c:tx>
          <c:spPr>
            <a:solidFill>
              <a:srgbClr val="006983"/>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DDB3-4BDC-9275-EC7D43FFA90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SIMD!$F$5:$F$17</c:f>
              <c:strCache>
                <c:ptCount val="12"/>
                <c:pt idx="0">
                  <c:v>No data available</c:v>
                </c:pt>
                <c:pt idx="1">
                  <c:v>SIMD10</c:v>
                </c:pt>
                <c:pt idx="2">
                  <c:v>SIMD9</c:v>
                </c:pt>
                <c:pt idx="3">
                  <c:v>SIMD8</c:v>
                </c:pt>
                <c:pt idx="4">
                  <c:v>SIMD7</c:v>
                </c:pt>
                <c:pt idx="5">
                  <c:v>SIMD6</c:v>
                </c:pt>
                <c:pt idx="6">
                  <c:v>SIMD5</c:v>
                </c:pt>
                <c:pt idx="7">
                  <c:v>SIMD4</c:v>
                </c:pt>
                <c:pt idx="8">
                  <c:v>SIMD3</c:v>
                </c:pt>
                <c:pt idx="9">
                  <c:v>SIMD2</c:v>
                </c:pt>
                <c:pt idx="10">
                  <c:v>SIMD1</c:v>
                </c:pt>
                <c:pt idx="11">
                  <c:v>(blank)</c:v>
                </c:pt>
              </c:strCache>
            </c:strRef>
          </c:cat>
          <c:val>
            <c:numRef>
              <c:f>SIMD!$G$5:$G$17</c:f>
              <c:numCache>
                <c:formatCode>0%</c:formatCode>
                <c:ptCount val="12"/>
                <c:pt idx="0">
                  <c:v>3.6166365280289332E-2</c:v>
                </c:pt>
                <c:pt idx="1">
                  <c:v>2.3508137432188065E-2</c:v>
                </c:pt>
                <c:pt idx="2">
                  <c:v>4.1591320072332731E-2</c:v>
                </c:pt>
                <c:pt idx="3">
                  <c:v>3.4358047016274866E-2</c:v>
                </c:pt>
                <c:pt idx="4">
                  <c:v>2.5316455696202531E-2</c:v>
                </c:pt>
                <c:pt idx="5">
                  <c:v>3.4358047016274866E-2</c:v>
                </c:pt>
                <c:pt idx="6">
                  <c:v>6.3291139240506333E-2</c:v>
                </c:pt>
                <c:pt idx="7">
                  <c:v>8.4990958408679929E-2</c:v>
                </c:pt>
                <c:pt idx="8">
                  <c:v>0.12658227848101267</c:v>
                </c:pt>
                <c:pt idx="9">
                  <c:v>0.20795660036166366</c:v>
                </c:pt>
                <c:pt idx="10">
                  <c:v>0.32188065099457502</c:v>
                </c:pt>
                <c:pt idx="11">
                  <c:v>0</c:v>
                </c:pt>
              </c:numCache>
            </c:numRef>
          </c:val>
          <c:extLst xmlns:c16r2="http://schemas.microsoft.com/office/drawing/2015/06/chart">
            <c:ext xmlns:c16="http://schemas.microsoft.com/office/drawing/2014/chart" uri="{C3380CC4-5D6E-409C-BE32-E72D297353CC}">
              <c16:uniqueId val="{00000002-DDB3-4BDC-9275-EC7D43FFA903}"/>
            </c:ext>
          </c:extLst>
        </c:ser>
        <c:dLbls>
          <c:dLblPos val="outEnd"/>
          <c:showLegendKey val="0"/>
          <c:showVal val="1"/>
          <c:showCatName val="0"/>
          <c:showSerName val="0"/>
          <c:showPercent val="0"/>
          <c:showBubbleSize val="0"/>
        </c:dLbls>
        <c:gapWidth val="68"/>
        <c:axId val="502391064"/>
        <c:axId val="502384792"/>
      </c:barChart>
      <c:catAx>
        <c:axId val="502391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2384792"/>
        <c:crosses val="autoZero"/>
        <c:auto val="1"/>
        <c:lblAlgn val="ctr"/>
        <c:lblOffset val="100"/>
        <c:noMultiLvlLbl val="0"/>
      </c:catAx>
      <c:valAx>
        <c:axId val="502384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02391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6983"/>
            </a:solidFill>
            <a:ln>
              <a:noFill/>
            </a:ln>
            <a:effectLst/>
          </c:spPr>
          <c:invertIfNegative val="0"/>
          <c:dPt>
            <c:idx val="0"/>
            <c:invertIfNegative val="0"/>
            <c:bubble3D val="0"/>
            <c:spPr>
              <a:solidFill>
                <a:schemeClr val="bg1">
                  <a:lumMod val="85000"/>
                </a:schemeClr>
              </a:solidFill>
              <a:ln>
                <a:noFill/>
              </a:ln>
              <a:effectLst/>
            </c:spPr>
            <c:extLst xmlns:c16r2="http://schemas.microsoft.com/office/drawing/2015/06/chart">
              <c:ext xmlns:c16="http://schemas.microsoft.com/office/drawing/2014/chart" uri="{C3380CC4-5D6E-409C-BE32-E72D297353CC}">
                <c16:uniqueId val="{00000001-9FC7-4AB1-9B1B-C60FBC9832D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Lucida Sans Unicode" panose="020B0602030504020204" pitchFamily="34" charset="0"/>
                    <a:ea typeface="+mn-ea"/>
                    <a:cs typeface="Lucida Sans Unicode" panose="020B0602030504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Carer!$A$1:$A$3</c:f>
              <c:strCache>
                <c:ptCount val="3"/>
                <c:pt idx="0">
                  <c:v>No data available</c:v>
                </c:pt>
                <c:pt idx="1">
                  <c:v>No caring responsibility</c:v>
                </c:pt>
                <c:pt idx="2">
                  <c:v>Caring responsibility</c:v>
                </c:pt>
              </c:strCache>
            </c:strRef>
          </c:cat>
          <c:val>
            <c:numRef>
              <c:f>Carer!$B$1:$B$3</c:f>
              <c:numCache>
                <c:formatCode>0%</c:formatCode>
                <c:ptCount val="3"/>
                <c:pt idx="0">
                  <c:v>0.5207956600361664</c:v>
                </c:pt>
                <c:pt idx="1">
                  <c:v>0.4267631103074141</c:v>
                </c:pt>
                <c:pt idx="2">
                  <c:v>5.2441229656419529E-2</c:v>
                </c:pt>
              </c:numCache>
            </c:numRef>
          </c:val>
          <c:extLst xmlns:c16r2="http://schemas.microsoft.com/office/drawing/2015/06/chart">
            <c:ext xmlns:c16="http://schemas.microsoft.com/office/drawing/2014/chart" uri="{C3380CC4-5D6E-409C-BE32-E72D297353CC}">
              <c16:uniqueId val="{00000002-9FC7-4AB1-9B1B-C60FBC9832DA}"/>
            </c:ext>
          </c:extLst>
        </c:ser>
        <c:dLbls>
          <c:showLegendKey val="0"/>
          <c:showVal val="0"/>
          <c:showCatName val="0"/>
          <c:showSerName val="0"/>
          <c:showPercent val="0"/>
          <c:showBubbleSize val="0"/>
        </c:dLbls>
        <c:gapWidth val="42"/>
        <c:axId val="513403784"/>
        <c:axId val="340502568"/>
      </c:barChart>
      <c:valAx>
        <c:axId val="340502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513403784"/>
        <c:crosses val="autoZero"/>
        <c:crossBetween val="between"/>
      </c:valAx>
      <c:catAx>
        <c:axId val="513403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Lucida Sans Unicode" panose="020B0602030504020204" pitchFamily="34" charset="0"/>
                <a:ea typeface="+mn-ea"/>
                <a:cs typeface="Lucida Sans Unicode" panose="020B0602030504020204" pitchFamily="34" charset="0"/>
              </a:defRPr>
            </a:pPr>
            <a:endParaRPr lang="en-US"/>
          </a:p>
        </c:txPr>
        <c:crossAx val="340502568"/>
        <c:crosses val="autoZero"/>
        <c:auto val="1"/>
        <c:lblAlgn val="ctr"/>
        <c:lblOffset val="100"/>
        <c:noMultiLvlLbl val="0"/>
      </c:cat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Lucida Sans Unicode" panose="020B0602030504020204" pitchFamily="34" charset="0"/>
          <a:cs typeface="Lucida Sans Unicode" panose="020B0602030504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S">
      <a:dk1>
        <a:sysClr val="windowText" lastClr="000000"/>
      </a:dk1>
      <a:lt1>
        <a:sysClr val="window" lastClr="FFFFFF"/>
      </a:lt1>
      <a:dk2>
        <a:srgbClr val="44546A"/>
      </a:dk2>
      <a:lt2>
        <a:srgbClr val="E7E6E6"/>
      </a:lt2>
      <a:accent1>
        <a:srgbClr val="5B9BD5"/>
      </a:accent1>
      <a:accent2>
        <a:srgbClr val="AA1948"/>
      </a:accent2>
      <a:accent3>
        <a:srgbClr val="A5A5A5"/>
      </a:accent3>
      <a:accent4>
        <a:srgbClr val="FFC000"/>
      </a:accent4>
      <a:accent5>
        <a:srgbClr val="4472C4"/>
      </a:accent5>
      <a:accent6>
        <a:srgbClr val="BED600"/>
      </a:accent6>
      <a:hlink>
        <a:srgbClr val="00C0B5"/>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B8670-18B8-4255-8C9D-A7B6ADA73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7137</Words>
  <Characters>40685</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2019-06-10T08:10:00Z</dcterms:created>
  <dcterms:modified xsi:type="dcterms:W3CDTF">2019-06-27T14:08:00Z</dcterms:modified>
</cp:coreProperties>
</file>